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81889842"/>
    <w:bookmarkStart w:id="1" w:name="_Toc179994262"/>
    <w:bookmarkStart w:id="2" w:name="_Toc182569081"/>
    <w:bookmarkStart w:id="3" w:name="_Toc182569125"/>
    <w:bookmarkStart w:id="4" w:name="_Toc182570695"/>
    <w:bookmarkStart w:id="5" w:name="_Toc182835965"/>
    <w:bookmarkStart w:id="6" w:name="_Toc183445570"/>
    <w:bookmarkStart w:id="7" w:name="_Toc183445809"/>
    <w:bookmarkStart w:id="8" w:name="_Toc197703071"/>
    <w:bookmarkEnd w:id="0"/>
    <w:p w14:paraId="45B055D7" w14:textId="539B599A" w:rsidR="5651C049" w:rsidRPr="00FA5179" w:rsidRDefault="00801E24" w:rsidP="0019512D">
      <w:pPr>
        <w:pStyle w:val="Heading1"/>
        <w:rPr>
          <w:noProof/>
        </w:rPr>
        <w:sectPr w:rsidR="5651C049" w:rsidRPr="00FA5179">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8241" behindDoc="0" locked="0" layoutInCell="1" allowOverlap="1" wp14:anchorId="72C47972" wp14:editId="144CBE00">
                <wp:simplePos x="0" y="0"/>
                <wp:positionH relativeFrom="column">
                  <wp:posOffset>-416966</wp:posOffset>
                </wp:positionH>
                <wp:positionV relativeFrom="paragraph">
                  <wp:posOffset>3518611</wp:posOffset>
                </wp:positionV>
                <wp:extent cx="6108192" cy="1193800"/>
                <wp:effectExtent l="0" t="0" r="0" b="6350"/>
                <wp:wrapNone/>
                <wp:docPr id="998346188" name="Text Box 11"/>
                <wp:cNvGraphicFramePr/>
                <a:graphic xmlns:a="http://schemas.openxmlformats.org/drawingml/2006/main">
                  <a:graphicData uri="http://schemas.microsoft.com/office/word/2010/wordprocessingShape">
                    <wps:wsp>
                      <wps:cNvSpPr txBox="1"/>
                      <wps:spPr>
                        <a:xfrm>
                          <a:off x="0" y="0"/>
                          <a:ext cx="6108192" cy="1193800"/>
                        </a:xfrm>
                        <a:prstGeom prst="rect">
                          <a:avLst/>
                        </a:prstGeom>
                        <a:noFill/>
                        <a:ln w="6350">
                          <a:noFill/>
                        </a:ln>
                      </wps:spPr>
                      <wps:txbx>
                        <w:txbxContent>
                          <w:p w14:paraId="3B3BF9F5" w14:textId="77777777" w:rsidR="00F47986" w:rsidRPr="00F47986" w:rsidRDefault="00F47986" w:rsidP="00F47986">
                            <w:pPr>
                              <w:spacing w:before="240" w:after="240" w:line="259" w:lineRule="auto"/>
                              <w:jc w:val="left"/>
                              <w:rPr>
                                <w:rFonts w:ascii="Nunito" w:hAnsi="Nunito"/>
                                <w:color w:val="0D2346"/>
                                <w:sz w:val="44"/>
                                <w:szCs w:val="44"/>
                              </w:rPr>
                            </w:pPr>
                            <w:r w:rsidRPr="00F47986">
                              <w:rPr>
                                <w:rFonts w:ascii="Nunito" w:hAnsi="Nunito"/>
                                <w:color w:val="0D2346"/>
                                <w:sz w:val="44"/>
                                <w:szCs w:val="44"/>
                              </w:rPr>
                              <w:t xml:space="preserve">Strategic Carbon Accounting and Decarbonization approaches for Serbia </w:t>
                            </w:r>
                          </w:p>
                          <w:p w14:paraId="56DE6187" w14:textId="015B9C68" w:rsidR="003A5EB4" w:rsidRPr="00F47986" w:rsidRDefault="003A5EB4" w:rsidP="003A5EB4">
                            <w:pPr>
                              <w:rPr>
                                <w:rFonts w:ascii="Nunito" w:hAnsi="Nunito"/>
                                <w:color w:val="0D2346"/>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47972" id="_x0000_t202" coordsize="21600,21600" o:spt="202" path="m,l,21600r21600,l21600,xe">
                <v:stroke joinstyle="miter"/>
                <v:path gradientshapeok="t" o:connecttype="rect"/>
              </v:shapetype>
              <v:shape id="Text Box 11" o:spid="_x0000_s1026" type="#_x0000_t202" style="position:absolute;margin-left:-32.85pt;margin-top:277.05pt;width:480.95pt;height:9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" filled="f" stroked="f" strokeweight=".5pt">
                <v:textbox>
                  <w:txbxContent>
                    <w:p w14:paraId="3B3BF9F5" w14:textId="77777777" w:rsidR="00F47986" w:rsidRPr="00F47986" w:rsidRDefault="00F47986" w:rsidP="00F47986">
                      <w:pPr>
                        <w:spacing w:before="240" w:after="240" w:line="259" w:lineRule="auto"/>
                        <w:jc w:val="left"/>
                        <w:rPr>
                          <w:rFonts w:ascii="Nunito" w:hAnsi="Nunito"/>
                          <w:color w:val="0D2346"/>
                          <w:sz w:val="44"/>
                          <w:szCs w:val="44"/>
                        </w:rPr>
                      </w:pPr>
                      <w:r w:rsidRPr="00F47986">
                        <w:rPr>
                          <w:rFonts w:ascii="Nunito" w:hAnsi="Nunito"/>
                          <w:color w:val="0D2346"/>
                          <w:sz w:val="44"/>
                          <w:szCs w:val="44"/>
                        </w:rPr>
                        <w:t xml:space="preserve">Strategic Carbon Accounting and Decarbonization approaches for Serbia </w:t>
                      </w:r>
                    </w:p>
                    <w:p w14:paraId="56DE6187" w14:textId="015B9C68" w:rsidR="003A5EB4" w:rsidRPr="00F47986" w:rsidRDefault="003A5EB4" w:rsidP="003A5EB4">
                      <w:pPr>
                        <w:rPr>
                          <w:rFonts w:ascii="Nunito" w:hAnsi="Nunito"/>
                          <w:color w:val="0D2346"/>
                          <w:sz w:val="44"/>
                          <w:szCs w:val="44"/>
                        </w:rPr>
                      </w:pPr>
                    </w:p>
                  </w:txbxContent>
                </v:textbox>
              </v:shape>
            </w:pict>
          </mc:Fallback>
        </mc:AlternateContent>
      </w:r>
      <w:r w:rsidR="00A226B0">
        <w:rPr>
          <w:noProof/>
        </w:rPr>
        <mc:AlternateContent>
          <mc:Choice Requires="wpg">
            <w:drawing>
              <wp:anchor distT="0" distB="0" distL="114300" distR="114300" simplePos="0" relativeHeight="251658243" behindDoc="0" locked="0" layoutInCell="1" allowOverlap="1" wp14:anchorId="62809C4D" wp14:editId="48D21377">
                <wp:simplePos x="0" y="0"/>
                <wp:positionH relativeFrom="column">
                  <wp:posOffset>-2032000</wp:posOffset>
                </wp:positionH>
                <wp:positionV relativeFrom="paragraph">
                  <wp:posOffset>-914400</wp:posOffset>
                </wp:positionV>
                <wp:extent cx="9009900" cy="2616731"/>
                <wp:effectExtent l="0" t="0" r="1270" b="0"/>
                <wp:wrapNone/>
                <wp:docPr id="1603781978" name="Group 17"/>
                <wp:cNvGraphicFramePr/>
                <a:graphic xmlns:a="http://schemas.openxmlformats.org/drawingml/2006/main">
                  <a:graphicData uri="http://schemas.microsoft.com/office/word/2010/wordprocessingGroup">
                    <wpg:wgp>
                      <wpg:cNvGrpSpPr/>
                      <wpg:grpSpPr>
                        <a:xfrm>
                          <a:off x="0" y="0"/>
                          <a:ext cx="9009900" cy="2616731"/>
                          <a:chOff x="0" y="0"/>
                          <a:chExt cx="9009900" cy="2616731"/>
                        </a:xfrm>
                      </wpg:grpSpPr>
                      <wps:wsp>
                        <wps:cNvPr id="1073307126" name="Rectangle 6"/>
                        <wps:cNvSpPr/>
                        <wps:spPr>
                          <a:xfrm>
                            <a:off x="1066800" y="0"/>
                            <a:ext cx="7924862" cy="2413000"/>
                          </a:xfrm>
                          <a:prstGeom prst="rect">
                            <a:avLst/>
                          </a:prstGeom>
                          <a:solidFill>
                            <a:srgbClr val="0D2346"/>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65287229" name="Picture 1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219200" y="63500"/>
                            <a:ext cx="4152900" cy="1676400"/>
                          </a:xfrm>
                          <a:prstGeom prst="rect">
                            <a:avLst/>
                          </a:prstGeom>
                        </pic:spPr>
                      </pic:pic>
                      <wps:wsp>
                        <wps:cNvPr id="1669457245" name="Isosceles Triangle 7"/>
                        <wps:cNvSpPr/>
                        <wps:spPr>
                          <a:xfrm flipH="1">
                            <a:off x="0" y="850900"/>
                            <a:ext cx="9009900" cy="1765831"/>
                          </a:xfrm>
                          <a:prstGeom prst="triangle">
                            <a:avLst>
                              <a:gd name="adj" fmla="val 0"/>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C27E1E3" id="Group 17" o:spid="_x0000_s1026" style="position:absolute;margin-left:-160pt;margin-top:-1in;width:709.45pt;height:206.05pt;z-index:251658243" coordsize="90099,2616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P8Aooor7g+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">
                <v:rect id="Rectangle 6" o:spid="_x0000_s1027" style="position:absolute;left:10668;width:79248;height:241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" fillcolor="#0d2346"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left:12192;top:635;width:41529;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">
                  <v:imagedata r:id="rId12" o:titl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7" o:spid="_x0000_s1029" type="#_x0000_t5" style="position:absolute;top:8509;width:90099;height:176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" adj="0" fillcolor="white [3212]" stroked="f" strokeweight="1pt"/>
              </v:group>
            </w:pict>
          </mc:Fallback>
        </mc:AlternateContent>
      </w:r>
      <w:r w:rsidR="00257947">
        <w:rPr>
          <w:noProof/>
        </w:rPr>
        <w:drawing>
          <wp:anchor distT="0" distB="0" distL="114300" distR="114300" simplePos="0" relativeHeight="251658242" behindDoc="0" locked="0" layoutInCell="1" allowOverlap="1" wp14:anchorId="7EE6E744" wp14:editId="60E9E3A0">
            <wp:simplePos x="0" y="0"/>
            <wp:positionH relativeFrom="margin">
              <wp:posOffset>1626870</wp:posOffset>
            </wp:positionH>
            <wp:positionV relativeFrom="margin">
              <wp:posOffset>4699000</wp:posOffset>
            </wp:positionV>
            <wp:extent cx="5205095" cy="3760470"/>
            <wp:effectExtent l="0" t="0" r="0" b="0"/>
            <wp:wrapSquare wrapText="bothSides"/>
            <wp:docPr id="1116096612" name="Picture 14" descr="A blue and green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096612" name="Picture 14" descr="A blue and green graph&#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205095" cy="3760470"/>
                    </a:xfrm>
                    <a:prstGeom prst="rect">
                      <a:avLst/>
                    </a:prstGeom>
                  </pic:spPr>
                </pic:pic>
              </a:graphicData>
            </a:graphic>
            <wp14:sizeRelH relativeFrom="margin">
              <wp14:pctWidth>0</wp14:pctWidth>
            </wp14:sizeRelH>
            <wp14:sizeRelV relativeFrom="margin">
              <wp14:pctHeight>0</wp14:pctHeight>
            </wp14:sizeRelV>
          </wp:anchor>
        </w:drawing>
      </w:r>
      <w:r w:rsidR="001B5D1B">
        <w:rPr>
          <w:noProof/>
        </w:rPr>
        <mc:AlternateContent>
          <mc:Choice Requires="wps">
            <w:drawing>
              <wp:anchor distT="0" distB="0" distL="114300" distR="114300" simplePos="0" relativeHeight="251658240" behindDoc="0" locked="0" layoutInCell="1" allowOverlap="1" wp14:anchorId="7A6FDD9B" wp14:editId="120312E7">
                <wp:simplePos x="0" y="0"/>
                <wp:positionH relativeFrom="column">
                  <wp:posOffset>-419100</wp:posOffset>
                </wp:positionH>
                <wp:positionV relativeFrom="paragraph">
                  <wp:posOffset>2311400</wp:posOffset>
                </wp:positionV>
                <wp:extent cx="5778500" cy="1371600"/>
                <wp:effectExtent l="0" t="0" r="0" b="0"/>
                <wp:wrapNone/>
                <wp:docPr id="1019635972" name="Text Box 11"/>
                <wp:cNvGraphicFramePr/>
                <a:graphic xmlns:a="http://schemas.openxmlformats.org/drawingml/2006/main">
                  <a:graphicData uri="http://schemas.microsoft.com/office/word/2010/wordprocessingShape">
                    <wps:wsp>
                      <wps:cNvSpPr txBox="1"/>
                      <wps:spPr>
                        <a:xfrm>
                          <a:off x="0" y="0"/>
                          <a:ext cx="5778500" cy="1371600"/>
                        </a:xfrm>
                        <a:prstGeom prst="rect">
                          <a:avLst/>
                        </a:prstGeom>
                        <a:noFill/>
                        <a:ln w="6350">
                          <a:noFill/>
                        </a:ln>
                      </wps:spPr>
                      <wps:txbx>
                        <w:txbxContent>
                          <w:p w14:paraId="0B35AC18" w14:textId="21964A59" w:rsidR="003A5EB4" w:rsidRPr="003A5EB4" w:rsidRDefault="003A5EB4">
                            <w:pPr>
                              <w:rPr>
                                <w:rFonts w:ascii="Nunito" w:hAnsi="Nunito"/>
                                <w:b/>
                                <w:bCs/>
                                <w:color w:val="0D2346"/>
                                <w:sz w:val="120"/>
                                <w:szCs w:val="120"/>
                                <w:lang w:val="en-US"/>
                              </w:rPr>
                            </w:pPr>
                            <w:r w:rsidRPr="003A5EB4">
                              <w:rPr>
                                <w:rFonts w:ascii="Nunito" w:hAnsi="Nunito"/>
                                <w:b/>
                                <w:bCs/>
                                <w:color w:val="0D2346"/>
                                <w:sz w:val="120"/>
                                <w:szCs w:val="120"/>
                                <w:lang w:val="en-US"/>
                              </w:rPr>
                              <w:t>NEXT training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FDD9B" id="_x0000_s1027" type="#_x0000_t202" style="position:absolute;margin-left:-33pt;margin-top:182pt;width:455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" filled="f" stroked="f" strokeweight=".5pt">
                <v:textbox>
                  <w:txbxContent>
                    <w:p w14:paraId="0B35AC18" w14:textId="21964A59" w:rsidR="003A5EB4" w:rsidRPr="003A5EB4" w:rsidRDefault="003A5EB4">
                      <w:pPr>
                        <w:rPr>
                          <w:rFonts w:ascii="Nunito" w:hAnsi="Nunito"/>
                          <w:b/>
                          <w:bCs/>
                          <w:color w:val="0D2346"/>
                          <w:sz w:val="120"/>
                          <w:szCs w:val="120"/>
                          <w:lang w:val="en-US"/>
                        </w:rPr>
                      </w:pPr>
                      <w:r w:rsidRPr="003A5EB4">
                        <w:rPr>
                          <w:rFonts w:ascii="Nunito" w:hAnsi="Nunito"/>
                          <w:b/>
                          <w:bCs/>
                          <w:color w:val="0D2346"/>
                          <w:sz w:val="120"/>
                          <w:szCs w:val="120"/>
                          <w:lang w:val="en-US"/>
                        </w:rPr>
                        <w:t>NEXT training</w:t>
                      </w:r>
                    </w:p>
                  </w:txbxContent>
                </v:textbox>
              </v:shape>
            </w:pict>
          </mc:Fallback>
        </mc:AlternateContent>
      </w:r>
      <w:bookmarkEnd w:id="1"/>
      <w:bookmarkEnd w:id="2"/>
      <w:bookmarkEnd w:id="3"/>
      <w:bookmarkEnd w:id="4"/>
      <w:bookmarkEnd w:id="5"/>
      <w:bookmarkEnd w:id="6"/>
      <w:bookmarkEnd w:id="7"/>
      <w:bookmarkEnd w:id="8"/>
    </w:p>
    <w:p w14:paraId="45B0C86E" w14:textId="77777777" w:rsidR="00CD301E" w:rsidRPr="00125019" w:rsidRDefault="00CD301E" w:rsidP="00CD301E">
      <w:pPr>
        <w:pStyle w:val="corpsdetexte"/>
        <w:rPr>
          <w:lang w:val="de-DE"/>
        </w:rPr>
      </w:pPr>
      <w:bookmarkStart w:id="9" w:name="_Toc150448581"/>
      <w:bookmarkStart w:id="10" w:name="_Toc182569129"/>
      <w:bookmarkStart w:id="11" w:name="_Toc182570699"/>
    </w:p>
    <w:p w14:paraId="43620D95" w14:textId="77777777" w:rsidR="00CD301E" w:rsidRPr="00125019" w:rsidRDefault="00CD301E" w:rsidP="00CD301E">
      <w:pPr>
        <w:pStyle w:val="corpsdetexte"/>
        <w:rPr>
          <w:lang w:val="de-DE"/>
        </w:rPr>
      </w:pPr>
    </w:p>
    <w:p w14:paraId="305BD153" w14:textId="77777777" w:rsidR="00CD301E" w:rsidRPr="00125019" w:rsidRDefault="00CD301E" w:rsidP="00CD301E">
      <w:pPr>
        <w:pStyle w:val="corpsdetexte"/>
        <w:rPr>
          <w:lang w:val="de-DE"/>
        </w:rPr>
      </w:pPr>
    </w:p>
    <w:p w14:paraId="62CDB4C4" w14:textId="77777777" w:rsidR="00CD301E" w:rsidRPr="00125019" w:rsidRDefault="00CD301E" w:rsidP="00CD301E">
      <w:pPr>
        <w:pStyle w:val="corpsdetexte"/>
        <w:rPr>
          <w:lang w:val="de-DE"/>
        </w:rPr>
      </w:pPr>
    </w:p>
    <w:p w14:paraId="7CE24DEA" w14:textId="77777777" w:rsidR="00CD301E" w:rsidRPr="00125019" w:rsidRDefault="00CD301E" w:rsidP="00CD301E">
      <w:pPr>
        <w:pStyle w:val="corpsdetexte"/>
        <w:rPr>
          <w:lang w:val="de-DE"/>
        </w:rPr>
      </w:pPr>
    </w:p>
    <w:p w14:paraId="2E37525E" w14:textId="77777777" w:rsidR="00CD301E" w:rsidRPr="00125019" w:rsidRDefault="00CD301E" w:rsidP="00CD301E">
      <w:pPr>
        <w:pStyle w:val="corpsdetexte"/>
        <w:rPr>
          <w:lang w:val="de-DE"/>
        </w:rPr>
      </w:pPr>
    </w:p>
    <w:p w14:paraId="40A02567" w14:textId="77777777" w:rsidR="00CD301E" w:rsidRPr="00125019" w:rsidRDefault="00CD301E" w:rsidP="00CD301E">
      <w:pPr>
        <w:pStyle w:val="corpsdetexte"/>
        <w:rPr>
          <w:lang w:val="de-DE"/>
        </w:rPr>
      </w:pPr>
    </w:p>
    <w:p w14:paraId="3CE214E6" w14:textId="77777777" w:rsidR="00CD301E" w:rsidRPr="00125019" w:rsidRDefault="00CD301E" w:rsidP="00CD301E">
      <w:pPr>
        <w:pStyle w:val="corpsdetexte"/>
        <w:rPr>
          <w:lang w:val="de-DE"/>
        </w:rPr>
      </w:pPr>
    </w:p>
    <w:p w14:paraId="2036DC4B" w14:textId="77777777" w:rsidR="00CD301E" w:rsidRPr="00125019" w:rsidRDefault="00CD301E" w:rsidP="00CD301E">
      <w:pPr>
        <w:pStyle w:val="corpsdetexte"/>
        <w:rPr>
          <w:lang w:val="de-DE"/>
        </w:rPr>
      </w:pPr>
    </w:p>
    <w:p w14:paraId="71D3C18A" w14:textId="77777777" w:rsidR="00CD301E" w:rsidRPr="00125019" w:rsidRDefault="00CD301E" w:rsidP="00CD301E">
      <w:pPr>
        <w:pStyle w:val="corpsdetexte"/>
        <w:rPr>
          <w:lang w:val="de-DE"/>
        </w:rPr>
      </w:pPr>
    </w:p>
    <w:p w14:paraId="25B0A49E" w14:textId="77777777" w:rsidR="00CD301E" w:rsidRPr="00125019" w:rsidRDefault="00CD301E" w:rsidP="00CD301E">
      <w:pPr>
        <w:pStyle w:val="corpsdetexte"/>
        <w:rPr>
          <w:lang w:val="de-DE"/>
        </w:rPr>
      </w:pPr>
    </w:p>
    <w:p w14:paraId="3DA301EE" w14:textId="77777777" w:rsidR="00CD301E" w:rsidRPr="00125019" w:rsidRDefault="00CD301E" w:rsidP="00CD301E">
      <w:pPr>
        <w:pStyle w:val="corpsdetexte"/>
        <w:rPr>
          <w:lang w:val="de-DE"/>
        </w:rPr>
      </w:pPr>
    </w:p>
    <w:p w14:paraId="2BF1EE2C" w14:textId="77777777" w:rsidR="00CD301E" w:rsidRPr="00125019" w:rsidRDefault="00CD301E" w:rsidP="00CD301E">
      <w:pPr>
        <w:pStyle w:val="corpsdetexte"/>
        <w:rPr>
          <w:lang w:val="de-DE"/>
        </w:rPr>
      </w:pPr>
    </w:p>
    <w:p w14:paraId="7F932A86" w14:textId="77777777" w:rsidR="00CD301E" w:rsidRPr="00125019" w:rsidRDefault="00CD301E" w:rsidP="00CD301E">
      <w:pPr>
        <w:pStyle w:val="corpsdetexte"/>
        <w:rPr>
          <w:lang w:val="de-DE"/>
        </w:rPr>
      </w:pPr>
    </w:p>
    <w:p w14:paraId="06DE20A9" w14:textId="77777777" w:rsidR="00CD301E" w:rsidRPr="00125019" w:rsidRDefault="00CD301E" w:rsidP="00CD301E">
      <w:pPr>
        <w:pStyle w:val="corpsdetexte"/>
        <w:rPr>
          <w:lang w:val="de-DE"/>
        </w:rPr>
      </w:pPr>
    </w:p>
    <w:p w14:paraId="6022DC96" w14:textId="77777777" w:rsidR="00CD301E" w:rsidRPr="00125019" w:rsidRDefault="00CD301E" w:rsidP="00CD301E">
      <w:pPr>
        <w:pStyle w:val="corpsdetexte"/>
        <w:rPr>
          <w:lang w:val="de-DE"/>
        </w:rPr>
      </w:pPr>
    </w:p>
    <w:p w14:paraId="12CCDC0F" w14:textId="77777777" w:rsidR="00CD301E" w:rsidRPr="00125019" w:rsidRDefault="00CD301E" w:rsidP="00CD301E">
      <w:pPr>
        <w:pStyle w:val="corpsdetexte"/>
        <w:rPr>
          <w:lang w:val="de-DE"/>
        </w:rPr>
      </w:pPr>
    </w:p>
    <w:p w14:paraId="5069B241" w14:textId="77777777" w:rsidR="00CD301E" w:rsidRPr="00125019" w:rsidRDefault="00CD301E" w:rsidP="00CD301E">
      <w:pPr>
        <w:pStyle w:val="corpsdetexte"/>
        <w:rPr>
          <w:lang w:val="de-DE"/>
        </w:rPr>
      </w:pPr>
    </w:p>
    <w:p w14:paraId="490C4F51" w14:textId="77777777" w:rsidR="00CD301E" w:rsidRPr="00125019" w:rsidRDefault="00CD301E" w:rsidP="00CD301E">
      <w:pPr>
        <w:pStyle w:val="corpsdetexte"/>
        <w:rPr>
          <w:lang w:val="de-DE"/>
        </w:rPr>
      </w:pPr>
    </w:p>
    <w:p w14:paraId="7C5BE086" w14:textId="79E615A4" w:rsidR="008C5EA7" w:rsidRPr="00447AA3" w:rsidRDefault="00CD301E" w:rsidP="00447AA3">
      <w:pPr>
        <w:pStyle w:val="corpsdetexte"/>
        <w:rPr>
          <w:lang w:val="en-US"/>
        </w:rPr>
      </w:pPr>
      <w:r w:rsidRPr="00CD301E">
        <w:t xml:space="preserve">The terms used and the presentation of data on the map(s) do not imply any position by </w:t>
      </w:r>
      <w:r w:rsidR="003B7210">
        <w:t xml:space="preserve">UNDP- </w:t>
      </w:r>
      <w:r w:rsidRPr="00CD301E">
        <w:t xml:space="preserve">FAO regarding the legal or constitutional status of any </w:t>
      </w:r>
      <w:r w:rsidR="00904E1F" w:rsidRPr="00CD301E">
        <w:t>country</w:t>
      </w:r>
      <w:r w:rsidRPr="00CD301E">
        <w:t xml:space="preserve">, </w:t>
      </w:r>
      <w:r w:rsidR="00FC6FFD" w:rsidRPr="00CD301E">
        <w:t>territory</w:t>
      </w:r>
      <w:r w:rsidRPr="00CD301E">
        <w:t>, or maritime areas, nor the delineation of their borders or boundaries.</w:t>
      </w:r>
    </w:p>
    <w:p w14:paraId="5ED9A6D8" w14:textId="77777777" w:rsidR="000730A5" w:rsidRDefault="000730A5" w:rsidP="008C5EA7">
      <w:pPr>
        <w:jc w:val="center"/>
        <w:rPr>
          <w:color w:val="2F5496" w:themeColor="accent1" w:themeShade="BF"/>
          <w:lang w:val="en-US"/>
        </w:rPr>
        <w:sectPr w:rsidR="000730A5">
          <w:pgSz w:w="11906" w:h="16838"/>
          <w:pgMar w:top="1417" w:right="1134" w:bottom="1134" w:left="1134" w:header="708" w:footer="708" w:gutter="0"/>
          <w:cols w:space="708"/>
          <w:docGrid w:linePitch="360"/>
        </w:sectPr>
      </w:pPr>
    </w:p>
    <w:p w14:paraId="2743DE31" w14:textId="77777777" w:rsidR="005F3339" w:rsidRPr="00CD301E" w:rsidRDefault="005F3339" w:rsidP="008C5EA7">
      <w:pPr>
        <w:jc w:val="center"/>
        <w:rPr>
          <w:color w:val="2F5496" w:themeColor="accent1" w:themeShade="BF"/>
          <w:lang w:val="en-US"/>
        </w:rPr>
      </w:pPr>
    </w:p>
    <w:p w14:paraId="24EF5E4D" w14:textId="4327915F" w:rsidR="00030D41" w:rsidRDefault="00952459" w:rsidP="00030D41">
      <w:pPr>
        <w:pStyle w:val="Heading1"/>
      </w:pPr>
      <w:bookmarkStart w:id="12" w:name="_Toc183445571"/>
      <w:bookmarkStart w:id="13" w:name="_Toc183445810"/>
      <w:bookmarkStart w:id="14" w:name="_Toc197703072"/>
      <w:r>
        <w:t>C</w:t>
      </w:r>
      <w:r w:rsidR="00030D41">
        <w:t>ontents</w:t>
      </w:r>
      <w:bookmarkEnd w:id="12"/>
      <w:bookmarkEnd w:id="13"/>
      <w:bookmarkEnd w:id="14"/>
    </w:p>
    <w:p w14:paraId="188D26B6" w14:textId="3BE84198" w:rsidR="00CC0491" w:rsidRDefault="009B1D40">
      <w:pPr>
        <w:pStyle w:val="TOC1"/>
        <w:tabs>
          <w:tab w:val="right" w:pos="9628"/>
        </w:tabs>
        <w:rPr>
          <w:rFonts w:eastAsiaTheme="minorEastAsia" w:cstheme="minorBidi"/>
          <w:noProof/>
          <w:kern w:val="2"/>
          <w:sz w:val="24"/>
          <w14:ligatures w14:val="standardContextual"/>
        </w:rPr>
      </w:pPr>
      <w:r>
        <w:rPr>
          <w:lang w:val="en-US"/>
        </w:rPr>
        <w:fldChar w:fldCharType="begin"/>
      </w:r>
      <w:r>
        <w:rPr>
          <w:lang w:val="en-US"/>
        </w:rPr>
        <w:instrText xml:space="preserve"> TOC \o "1-2" \h \z \u </w:instrText>
      </w:r>
      <w:r>
        <w:rPr>
          <w:lang w:val="en-US"/>
        </w:rPr>
        <w:fldChar w:fldCharType="separate"/>
      </w:r>
      <w:hyperlink w:anchor="_Toc197703071" w:history="1">
        <w:r w:rsidR="00CC0491">
          <w:rPr>
            <w:noProof/>
            <w:webHidden/>
          </w:rPr>
          <w:tab/>
        </w:r>
        <w:r w:rsidR="00CC0491">
          <w:rPr>
            <w:noProof/>
            <w:webHidden/>
          </w:rPr>
          <w:fldChar w:fldCharType="begin"/>
        </w:r>
        <w:r w:rsidR="00CC0491">
          <w:rPr>
            <w:noProof/>
            <w:webHidden/>
          </w:rPr>
          <w:instrText xml:space="preserve"> PAGEREF _Toc197703071 \h </w:instrText>
        </w:r>
        <w:r w:rsidR="00CC0491">
          <w:rPr>
            <w:noProof/>
            <w:webHidden/>
          </w:rPr>
        </w:r>
        <w:r w:rsidR="00CC0491">
          <w:rPr>
            <w:noProof/>
            <w:webHidden/>
          </w:rPr>
          <w:fldChar w:fldCharType="separate"/>
        </w:r>
        <w:r w:rsidR="009B3F33">
          <w:rPr>
            <w:noProof/>
            <w:webHidden/>
          </w:rPr>
          <w:t>1</w:t>
        </w:r>
        <w:r w:rsidR="00CC0491">
          <w:rPr>
            <w:noProof/>
            <w:webHidden/>
          </w:rPr>
          <w:fldChar w:fldCharType="end"/>
        </w:r>
      </w:hyperlink>
    </w:p>
    <w:p w14:paraId="7A12CBC9" w14:textId="4E93E508" w:rsidR="00CC0491" w:rsidRDefault="00CC0491">
      <w:pPr>
        <w:pStyle w:val="TOC1"/>
        <w:tabs>
          <w:tab w:val="right" w:pos="9628"/>
        </w:tabs>
        <w:rPr>
          <w:rFonts w:eastAsiaTheme="minorEastAsia" w:cstheme="minorBidi"/>
          <w:noProof/>
          <w:kern w:val="2"/>
          <w:sz w:val="24"/>
          <w14:ligatures w14:val="standardContextual"/>
        </w:rPr>
      </w:pPr>
      <w:hyperlink w:anchor="_Toc197703072" w:history="1">
        <w:r w:rsidRPr="009D793E">
          <w:rPr>
            <w:rStyle w:val="Hyperlink"/>
            <w:rFonts w:eastAsiaTheme="minorEastAsia"/>
            <w:noProof/>
          </w:rPr>
          <w:t>Contents</w:t>
        </w:r>
        <w:r>
          <w:rPr>
            <w:noProof/>
            <w:webHidden/>
          </w:rPr>
          <w:tab/>
        </w:r>
        <w:r>
          <w:rPr>
            <w:noProof/>
            <w:webHidden/>
          </w:rPr>
          <w:fldChar w:fldCharType="begin"/>
        </w:r>
        <w:r>
          <w:rPr>
            <w:noProof/>
            <w:webHidden/>
          </w:rPr>
          <w:instrText xml:space="preserve"> PAGEREF _Toc197703072 \h </w:instrText>
        </w:r>
        <w:r>
          <w:rPr>
            <w:noProof/>
            <w:webHidden/>
          </w:rPr>
        </w:r>
        <w:r>
          <w:rPr>
            <w:noProof/>
            <w:webHidden/>
          </w:rPr>
          <w:fldChar w:fldCharType="separate"/>
        </w:r>
        <w:r w:rsidR="009B3F33">
          <w:rPr>
            <w:noProof/>
            <w:webHidden/>
          </w:rPr>
          <w:t>3</w:t>
        </w:r>
        <w:r>
          <w:rPr>
            <w:noProof/>
            <w:webHidden/>
          </w:rPr>
          <w:fldChar w:fldCharType="end"/>
        </w:r>
      </w:hyperlink>
    </w:p>
    <w:p w14:paraId="3E20DCA6" w14:textId="456BF554" w:rsidR="00CC0491" w:rsidRDefault="00CC0491">
      <w:pPr>
        <w:pStyle w:val="TOC2"/>
        <w:tabs>
          <w:tab w:val="right" w:pos="9628"/>
        </w:tabs>
        <w:rPr>
          <w:rFonts w:eastAsiaTheme="minorEastAsia" w:cstheme="minorBidi"/>
          <w:noProof/>
          <w:kern w:val="2"/>
          <w:sz w:val="24"/>
          <w14:ligatures w14:val="standardContextual"/>
        </w:rPr>
      </w:pPr>
      <w:hyperlink w:anchor="_Toc197703073" w:history="1">
        <w:r w:rsidRPr="009D793E">
          <w:rPr>
            <w:rStyle w:val="Hyperlink"/>
            <w:rFonts w:eastAsiaTheme="minorEastAsia"/>
            <w:noProof/>
          </w:rPr>
          <w:t>List of Figures</w:t>
        </w:r>
        <w:r>
          <w:rPr>
            <w:noProof/>
            <w:webHidden/>
          </w:rPr>
          <w:tab/>
        </w:r>
        <w:r>
          <w:rPr>
            <w:noProof/>
            <w:webHidden/>
          </w:rPr>
          <w:fldChar w:fldCharType="begin"/>
        </w:r>
        <w:r>
          <w:rPr>
            <w:noProof/>
            <w:webHidden/>
          </w:rPr>
          <w:instrText xml:space="preserve"> PAGEREF _Toc197703073 \h </w:instrText>
        </w:r>
        <w:r>
          <w:rPr>
            <w:noProof/>
            <w:webHidden/>
          </w:rPr>
        </w:r>
        <w:r>
          <w:rPr>
            <w:noProof/>
            <w:webHidden/>
          </w:rPr>
          <w:fldChar w:fldCharType="separate"/>
        </w:r>
        <w:r w:rsidR="009B3F33">
          <w:rPr>
            <w:noProof/>
            <w:webHidden/>
          </w:rPr>
          <w:t>3</w:t>
        </w:r>
        <w:r>
          <w:rPr>
            <w:noProof/>
            <w:webHidden/>
          </w:rPr>
          <w:fldChar w:fldCharType="end"/>
        </w:r>
      </w:hyperlink>
    </w:p>
    <w:p w14:paraId="0DBDA53F" w14:textId="3D5FA1EB" w:rsidR="00CC0491" w:rsidRDefault="00CC0491">
      <w:pPr>
        <w:pStyle w:val="TOC2"/>
        <w:tabs>
          <w:tab w:val="right" w:pos="9628"/>
        </w:tabs>
        <w:rPr>
          <w:rFonts w:eastAsiaTheme="minorEastAsia" w:cstheme="minorBidi"/>
          <w:noProof/>
          <w:kern w:val="2"/>
          <w:sz w:val="24"/>
          <w14:ligatures w14:val="standardContextual"/>
        </w:rPr>
      </w:pPr>
      <w:hyperlink w:anchor="_Toc197703074" w:history="1">
        <w:r w:rsidRPr="009D793E">
          <w:rPr>
            <w:rStyle w:val="Hyperlink"/>
            <w:rFonts w:eastAsiaTheme="minorEastAsia"/>
            <w:noProof/>
          </w:rPr>
          <w:t>List of Tables</w:t>
        </w:r>
        <w:r>
          <w:rPr>
            <w:noProof/>
            <w:webHidden/>
          </w:rPr>
          <w:tab/>
        </w:r>
        <w:r>
          <w:rPr>
            <w:noProof/>
            <w:webHidden/>
          </w:rPr>
          <w:fldChar w:fldCharType="begin"/>
        </w:r>
        <w:r>
          <w:rPr>
            <w:noProof/>
            <w:webHidden/>
          </w:rPr>
          <w:instrText xml:space="preserve"> PAGEREF _Toc197703074 \h </w:instrText>
        </w:r>
        <w:r>
          <w:rPr>
            <w:noProof/>
            <w:webHidden/>
          </w:rPr>
        </w:r>
        <w:r>
          <w:rPr>
            <w:noProof/>
            <w:webHidden/>
          </w:rPr>
          <w:fldChar w:fldCharType="separate"/>
        </w:r>
        <w:r w:rsidR="009B3F33">
          <w:rPr>
            <w:noProof/>
            <w:webHidden/>
          </w:rPr>
          <w:t>3</w:t>
        </w:r>
        <w:r>
          <w:rPr>
            <w:noProof/>
            <w:webHidden/>
          </w:rPr>
          <w:fldChar w:fldCharType="end"/>
        </w:r>
      </w:hyperlink>
    </w:p>
    <w:p w14:paraId="3F792CAA" w14:textId="047F9C43" w:rsidR="00CC0491" w:rsidRDefault="00CC0491">
      <w:pPr>
        <w:pStyle w:val="TOC2"/>
        <w:tabs>
          <w:tab w:val="right" w:pos="9628"/>
        </w:tabs>
        <w:rPr>
          <w:rFonts w:eastAsiaTheme="minorEastAsia" w:cstheme="minorBidi"/>
          <w:noProof/>
          <w:kern w:val="2"/>
          <w:sz w:val="24"/>
          <w14:ligatures w14:val="standardContextual"/>
        </w:rPr>
      </w:pPr>
      <w:hyperlink w:anchor="_Toc197703075" w:history="1">
        <w:r w:rsidRPr="009D793E">
          <w:rPr>
            <w:rStyle w:val="Hyperlink"/>
            <w:rFonts w:eastAsiaTheme="minorEastAsia"/>
            <w:noProof/>
          </w:rPr>
          <w:t>List of Boxes</w:t>
        </w:r>
        <w:r>
          <w:rPr>
            <w:noProof/>
            <w:webHidden/>
          </w:rPr>
          <w:tab/>
        </w:r>
        <w:r>
          <w:rPr>
            <w:noProof/>
            <w:webHidden/>
          </w:rPr>
          <w:fldChar w:fldCharType="begin"/>
        </w:r>
        <w:r>
          <w:rPr>
            <w:noProof/>
            <w:webHidden/>
          </w:rPr>
          <w:instrText xml:space="preserve"> PAGEREF _Toc197703075 \h </w:instrText>
        </w:r>
        <w:r>
          <w:rPr>
            <w:noProof/>
            <w:webHidden/>
          </w:rPr>
        </w:r>
        <w:r>
          <w:rPr>
            <w:noProof/>
            <w:webHidden/>
          </w:rPr>
          <w:fldChar w:fldCharType="separate"/>
        </w:r>
        <w:r w:rsidR="009B3F33">
          <w:rPr>
            <w:noProof/>
            <w:webHidden/>
          </w:rPr>
          <w:t>4</w:t>
        </w:r>
        <w:r>
          <w:rPr>
            <w:noProof/>
            <w:webHidden/>
          </w:rPr>
          <w:fldChar w:fldCharType="end"/>
        </w:r>
      </w:hyperlink>
    </w:p>
    <w:p w14:paraId="26B35A3D" w14:textId="7525053B" w:rsidR="00CC0491" w:rsidRDefault="00CC0491">
      <w:pPr>
        <w:pStyle w:val="TOC1"/>
        <w:tabs>
          <w:tab w:val="right" w:pos="9628"/>
        </w:tabs>
        <w:rPr>
          <w:rFonts w:eastAsiaTheme="minorEastAsia" w:cstheme="minorBidi"/>
          <w:noProof/>
          <w:kern w:val="2"/>
          <w:sz w:val="24"/>
          <w14:ligatures w14:val="standardContextual"/>
        </w:rPr>
      </w:pPr>
      <w:hyperlink w:anchor="_Toc197703076" w:history="1">
        <w:r w:rsidRPr="009D793E">
          <w:rPr>
            <w:rStyle w:val="Hyperlink"/>
            <w:rFonts w:eastAsiaTheme="minorEastAsia"/>
            <w:noProof/>
          </w:rPr>
          <w:t>National Context</w:t>
        </w:r>
        <w:r>
          <w:rPr>
            <w:noProof/>
            <w:webHidden/>
          </w:rPr>
          <w:tab/>
        </w:r>
        <w:r>
          <w:rPr>
            <w:noProof/>
            <w:webHidden/>
          </w:rPr>
          <w:fldChar w:fldCharType="begin"/>
        </w:r>
        <w:r>
          <w:rPr>
            <w:noProof/>
            <w:webHidden/>
          </w:rPr>
          <w:instrText xml:space="preserve"> PAGEREF _Toc197703076 \h </w:instrText>
        </w:r>
        <w:r>
          <w:rPr>
            <w:noProof/>
            <w:webHidden/>
          </w:rPr>
        </w:r>
        <w:r>
          <w:rPr>
            <w:noProof/>
            <w:webHidden/>
          </w:rPr>
          <w:fldChar w:fldCharType="separate"/>
        </w:r>
        <w:r w:rsidR="009B3F33">
          <w:rPr>
            <w:noProof/>
            <w:webHidden/>
          </w:rPr>
          <w:t>5</w:t>
        </w:r>
        <w:r>
          <w:rPr>
            <w:noProof/>
            <w:webHidden/>
          </w:rPr>
          <w:fldChar w:fldCharType="end"/>
        </w:r>
      </w:hyperlink>
    </w:p>
    <w:p w14:paraId="49999FE4" w14:textId="3ADFBA08" w:rsidR="00CC0491" w:rsidRDefault="00CC0491">
      <w:pPr>
        <w:pStyle w:val="TOC1"/>
        <w:tabs>
          <w:tab w:val="right" w:pos="9628"/>
        </w:tabs>
        <w:rPr>
          <w:rFonts w:eastAsiaTheme="minorEastAsia" w:cstheme="minorBidi"/>
          <w:noProof/>
          <w:kern w:val="2"/>
          <w:sz w:val="24"/>
          <w14:ligatures w14:val="standardContextual"/>
        </w:rPr>
      </w:pPr>
      <w:hyperlink w:anchor="_Toc197703077" w:history="1">
        <w:r w:rsidRPr="009D793E">
          <w:rPr>
            <w:rStyle w:val="Hyperlink"/>
            <w:rFonts w:eastAsiaTheme="minorEastAsia"/>
            <w:noProof/>
          </w:rPr>
          <w:t>Case study: Serbia</w:t>
        </w:r>
        <w:r>
          <w:rPr>
            <w:noProof/>
            <w:webHidden/>
          </w:rPr>
          <w:tab/>
        </w:r>
        <w:r>
          <w:rPr>
            <w:noProof/>
            <w:webHidden/>
          </w:rPr>
          <w:fldChar w:fldCharType="begin"/>
        </w:r>
        <w:r>
          <w:rPr>
            <w:noProof/>
            <w:webHidden/>
          </w:rPr>
          <w:instrText xml:space="preserve"> PAGEREF _Toc197703077 \h </w:instrText>
        </w:r>
        <w:r>
          <w:rPr>
            <w:noProof/>
            <w:webHidden/>
          </w:rPr>
        </w:r>
        <w:r>
          <w:rPr>
            <w:noProof/>
            <w:webHidden/>
          </w:rPr>
          <w:fldChar w:fldCharType="separate"/>
        </w:r>
        <w:r w:rsidR="009B3F33">
          <w:rPr>
            <w:noProof/>
            <w:webHidden/>
          </w:rPr>
          <w:t>7</w:t>
        </w:r>
        <w:r>
          <w:rPr>
            <w:noProof/>
            <w:webHidden/>
          </w:rPr>
          <w:fldChar w:fldCharType="end"/>
        </w:r>
      </w:hyperlink>
    </w:p>
    <w:p w14:paraId="2597BD7B" w14:textId="2DBC9CF4" w:rsidR="00CC0491" w:rsidRDefault="00CC0491">
      <w:pPr>
        <w:pStyle w:val="TOC1"/>
        <w:tabs>
          <w:tab w:val="right" w:pos="9628"/>
        </w:tabs>
        <w:rPr>
          <w:rFonts w:eastAsiaTheme="minorEastAsia" w:cstheme="minorBidi"/>
          <w:noProof/>
          <w:kern w:val="2"/>
          <w:sz w:val="24"/>
          <w14:ligatures w14:val="standardContextual"/>
        </w:rPr>
      </w:pPr>
      <w:hyperlink w:anchor="_Toc197703078" w:history="1">
        <w:r w:rsidRPr="009D793E">
          <w:rPr>
            <w:rStyle w:val="Hyperlink"/>
            <w:rFonts w:eastAsiaTheme="minorEastAsia"/>
            <w:noProof/>
          </w:rPr>
          <w:t>Exercise #1. Development of irrigation</w:t>
        </w:r>
        <w:r>
          <w:rPr>
            <w:noProof/>
            <w:webHidden/>
          </w:rPr>
          <w:tab/>
        </w:r>
        <w:r>
          <w:rPr>
            <w:noProof/>
            <w:webHidden/>
          </w:rPr>
          <w:fldChar w:fldCharType="begin"/>
        </w:r>
        <w:r>
          <w:rPr>
            <w:noProof/>
            <w:webHidden/>
          </w:rPr>
          <w:instrText xml:space="preserve"> PAGEREF _Toc197703078 \h </w:instrText>
        </w:r>
        <w:r>
          <w:rPr>
            <w:noProof/>
            <w:webHidden/>
          </w:rPr>
        </w:r>
        <w:r>
          <w:rPr>
            <w:noProof/>
            <w:webHidden/>
          </w:rPr>
          <w:fldChar w:fldCharType="separate"/>
        </w:r>
        <w:r w:rsidR="009B3F33">
          <w:rPr>
            <w:noProof/>
            <w:webHidden/>
          </w:rPr>
          <w:t>10</w:t>
        </w:r>
        <w:r>
          <w:rPr>
            <w:noProof/>
            <w:webHidden/>
          </w:rPr>
          <w:fldChar w:fldCharType="end"/>
        </w:r>
      </w:hyperlink>
    </w:p>
    <w:p w14:paraId="494CCE62" w14:textId="5AFAC1EB" w:rsidR="00CC0491" w:rsidRDefault="00CC0491">
      <w:pPr>
        <w:pStyle w:val="TOC2"/>
        <w:tabs>
          <w:tab w:val="right" w:pos="9628"/>
        </w:tabs>
        <w:rPr>
          <w:rFonts w:eastAsiaTheme="minorEastAsia" w:cstheme="minorBidi"/>
          <w:noProof/>
          <w:kern w:val="2"/>
          <w:sz w:val="24"/>
          <w14:ligatures w14:val="standardContextual"/>
        </w:rPr>
      </w:pPr>
      <w:hyperlink w:anchor="_Toc197703079" w:history="1">
        <w:r w:rsidRPr="009D793E">
          <w:rPr>
            <w:rStyle w:val="Hyperlink"/>
            <w:rFonts w:eastAsiaTheme="minorEastAsia"/>
            <w:noProof/>
            <w:lang w:val="en-US"/>
          </w:rPr>
          <w:t>Assumptions:</w:t>
        </w:r>
        <w:r>
          <w:rPr>
            <w:noProof/>
            <w:webHidden/>
          </w:rPr>
          <w:tab/>
        </w:r>
        <w:r>
          <w:rPr>
            <w:noProof/>
            <w:webHidden/>
          </w:rPr>
          <w:fldChar w:fldCharType="begin"/>
        </w:r>
        <w:r>
          <w:rPr>
            <w:noProof/>
            <w:webHidden/>
          </w:rPr>
          <w:instrText xml:space="preserve"> PAGEREF _Toc197703079 \h </w:instrText>
        </w:r>
        <w:r>
          <w:rPr>
            <w:noProof/>
            <w:webHidden/>
          </w:rPr>
        </w:r>
        <w:r>
          <w:rPr>
            <w:noProof/>
            <w:webHidden/>
          </w:rPr>
          <w:fldChar w:fldCharType="separate"/>
        </w:r>
        <w:r w:rsidR="009B3F33">
          <w:rPr>
            <w:noProof/>
            <w:webHidden/>
          </w:rPr>
          <w:t>10</w:t>
        </w:r>
        <w:r>
          <w:rPr>
            <w:noProof/>
            <w:webHidden/>
          </w:rPr>
          <w:fldChar w:fldCharType="end"/>
        </w:r>
      </w:hyperlink>
    </w:p>
    <w:p w14:paraId="22965002" w14:textId="2F7A9C3E" w:rsidR="00CC0491" w:rsidRDefault="00CC0491">
      <w:pPr>
        <w:pStyle w:val="TOC2"/>
        <w:tabs>
          <w:tab w:val="right" w:pos="9628"/>
        </w:tabs>
        <w:rPr>
          <w:rFonts w:eastAsiaTheme="minorEastAsia" w:cstheme="minorBidi"/>
          <w:noProof/>
          <w:kern w:val="2"/>
          <w:sz w:val="24"/>
          <w14:ligatures w14:val="standardContextual"/>
        </w:rPr>
      </w:pPr>
      <w:hyperlink w:anchor="_Toc197703080" w:history="1">
        <w:r w:rsidRPr="009D793E">
          <w:rPr>
            <w:rStyle w:val="Hyperlink"/>
            <w:rFonts w:eastAsiaTheme="minorEastAsia"/>
            <w:noProof/>
          </w:rPr>
          <w:t>Questions:</w:t>
        </w:r>
        <w:r>
          <w:rPr>
            <w:noProof/>
            <w:webHidden/>
          </w:rPr>
          <w:tab/>
        </w:r>
        <w:r>
          <w:rPr>
            <w:noProof/>
            <w:webHidden/>
          </w:rPr>
          <w:fldChar w:fldCharType="begin"/>
        </w:r>
        <w:r>
          <w:rPr>
            <w:noProof/>
            <w:webHidden/>
          </w:rPr>
          <w:instrText xml:space="preserve"> PAGEREF _Toc197703080 \h </w:instrText>
        </w:r>
        <w:r>
          <w:rPr>
            <w:noProof/>
            <w:webHidden/>
          </w:rPr>
        </w:r>
        <w:r>
          <w:rPr>
            <w:noProof/>
            <w:webHidden/>
          </w:rPr>
          <w:fldChar w:fldCharType="separate"/>
        </w:r>
        <w:r w:rsidR="009B3F33">
          <w:rPr>
            <w:noProof/>
            <w:webHidden/>
          </w:rPr>
          <w:t>11</w:t>
        </w:r>
        <w:r>
          <w:rPr>
            <w:noProof/>
            <w:webHidden/>
          </w:rPr>
          <w:fldChar w:fldCharType="end"/>
        </w:r>
      </w:hyperlink>
    </w:p>
    <w:p w14:paraId="7B881E5C" w14:textId="6B39399A" w:rsidR="00CC0491" w:rsidRDefault="00CC0491">
      <w:pPr>
        <w:pStyle w:val="TOC1"/>
        <w:tabs>
          <w:tab w:val="right" w:pos="9628"/>
        </w:tabs>
        <w:rPr>
          <w:rFonts w:eastAsiaTheme="minorEastAsia" w:cstheme="minorBidi"/>
          <w:noProof/>
          <w:kern w:val="2"/>
          <w:sz w:val="24"/>
          <w14:ligatures w14:val="standardContextual"/>
        </w:rPr>
      </w:pPr>
      <w:hyperlink w:anchor="_Toc197703081" w:history="1">
        <w:r w:rsidRPr="009D793E">
          <w:rPr>
            <w:rStyle w:val="Hyperlink"/>
            <w:rFonts w:eastAsiaTheme="minorEastAsia"/>
            <w:noProof/>
          </w:rPr>
          <w:t>Exercise #2: Impact of modernizing operations and soil management practices on THE winter WHEAT carbon footprint</w:t>
        </w:r>
        <w:r>
          <w:rPr>
            <w:noProof/>
            <w:webHidden/>
          </w:rPr>
          <w:tab/>
        </w:r>
        <w:r>
          <w:rPr>
            <w:noProof/>
            <w:webHidden/>
          </w:rPr>
          <w:fldChar w:fldCharType="begin"/>
        </w:r>
        <w:r>
          <w:rPr>
            <w:noProof/>
            <w:webHidden/>
          </w:rPr>
          <w:instrText xml:space="preserve"> PAGEREF _Toc197703081 \h </w:instrText>
        </w:r>
        <w:r>
          <w:rPr>
            <w:noProof/>
            <w:webHidden/>
          </w:rPr>
        </w:r>
        <w:r>
          <w:rPr>
            <w:noProof/>
            <w:webHidden/>
          </w:rPr>
          <w:fldChar w:fldCharType="separate"/>
        </w:r>
        <w:r w:rsidR="009B3F33">
          <w:rPr>
            <w:noProof/>
            <w:webHidden/>
          </w:rPr>
          <w:t>12</w:t>
        </w:r>
        <w:r>
          <w:rPr>
            <w:noProof/>
            <w:webHidden/>
          </w:rPr>
          <w:fldChar w:fldCharType="end"/>
        </w:r>
      </w:hyperlink>
    </w:p>
    <w:p w14:paraId="3001B41F" w14:textId="46C138CB" w:rsidR="00CC0491" w:rsidRDefault="00CC0491">
      <w:pPr>
        <w:pStyle w:val="TOC2"/>
        <w:tabs>
          <w:tab w:val="right" w:pos="9628"/>
        </w:tabs>
        <w:rPr>
          <w:rFonts w:eastAsiaTheme="minorEastAsia" w:cstheme="minorBidi"/>
          <w:noProof/>
          <w:kern w:val="2"/>
          <w:sz w:val="24"/>
          <w14:ligatures w14:val="standardContextual"/>
        </w:rPr>
      </w:pPr>
      <w:hyperlink w:anchor="_Toc197703082" w:history="1">
        <w:r w:rsidRPr="009D793E">
          <w:rPr>
            <w:rStyle w:val="Hyperlink"/>
            <w:rFonts w:eastAsiaTheme="minorEastAsia"/>
            <w:noProof/>
          </w:rPr>
          <w:t>Assumptions</w:t>
        </w:r>
        <w:r>
          <w:rPr>
            <w:noProof/>
            <w:webHidden/>
          </w:rPr>
          <w:tab/>
        </w:r>
        <w:r>
          <w:rPr>
            <w:noProof/>
            <w:webHidden/>
          </w:rPr>
          <w:fldChar w:fldCharType="begin"/>
        </w:r>
        <w:r>
          <w:rPr>
            <w:noProof/>
            <w:webHidden/>
          </w:rPr>
          <w:instrText xml:space="preserve"> PAGEREF _Toc197703082 \h </w:instrText>
        </w:r>
        <w:r>
          <w:rPr>
            <w:noProof/>
            <w:webHidden/>
          </w:rPr>
        </w:r>
        <w:r>
          <w:rPr>
            <w:noProof/>
            <w:webHidden/>
          </w:rPr>
          <w:fldChar w:fldCharType="separate"/>
        </w:r>
        <w:r w:rsidR="009B3F33">
          <w:rPr>
            <w:noProof/>
            <w:webHidden/>
          </w:rPr>
          <w:t>13</w:t>
        </w:r>
        <w:r>
          <w:rPr>
            <w:noProof/>
            <w:webHidden/>
          </w:rPr>
          <w:fldChar w:fldCharType="end"/>
        </w:r>
      </w:hyperlink>
    </w:p>
    <w:p w14:paraId="4C67D71D" w14:textId="60E183C7" w:rsidR="00CC0491" w:rsidRDefault="00CC0491">
      <w:pPr>
        <w:pStyle w:val="TOC2"/>
        <w:tabs>
          <w:tab w:val="right" w:pos="9628"/>
        </w:tabs>
        <w:rPr>
          <w:rFonts w:eastAsiaTheme="minorEastAsia" w:cstheme="minorBidi"/>
          <w:noProof/>
          <w:kern w:val="2"/>
          <w:sz w:val="24"/>
          <w14:ligatures w14:val="standardContextual"/>
        </w:rPr>
      </w:pPr>
      <w:hyperlink w:anchor="_Toc197703083" w:history="1">
        <w:r w:rsidRPr="009D793E">
          <w:rPr>
            <w:rStyle w:val="Hyperlink"/>
            <w:rFonts w:eastAsiaTheme="minorEastAsia"/>
            <w:noProof/>
          </w:rPr>
          <w:t>NEXT [Crop&amp;Grass] module</w:t>
        </w:r>
        <w:r>
          <w:rPr>
            <w:noProof/>
            <w:webHidden/>
          </w:rPr>
          <w:tab/>
        </w:r>
        <w:r>
          <w:rPr>
            <w:noProof/>
            <w:webHidden/>
          </w:rPr>
          <w:fldChar w:fldCharType="begin"/>
        </w:r>
        <w:r>
          <w:rPr>
            <w:noProof/>
            <w:webHidden/>
          </w:rPr>
          <w:instrText xml:space="preserve"> PAGEREF _Toc197703083 \h </w:instrText>
        </w:r>
        <w:r>
          <w:rPr>
            <w:noProof/>
            <w:webHidden/>
          </w:rPr>
        </w:r>
        <w:r>
          <w:rPr>
            <w:noProof/>
            <w:webHidden/>
          </w:rPr>
          <w:fldChar w:fldCharType="separate"/>
        </w:r>
        <w:r w:rsidR="009B3F33">
          <w:rPr>
            <w:noProof/>
            <w:webHidden/>
          </w:rPr>
          <w:t>13</w:t>
        </w:r>
        <w:r>
          <w:rPr>
            <w:noProof/>
            <w:webHidden/>
          </w:rPr>
          <w:fldChar w:fldCharType="end"/>
        </w:r>
      </w:hyperlink>
    </w:p>
    <w:p w14:paraId="46B442CF" w14:textId="1B9EF87E" w:rsidR="00CC0491" w:rsidRDefault="00CC0491">
      <w:pPr>
        <w:pStyle w:val="TOC2"/>
        <w:tabs>
          <w:tab w:val="right" w:pos="9628"/>
        </w:tabs>
        <w:rPr>
          <w:rFonts w:eastAsiaTheme="minorEastAsia" w:cstheme="minorBidi"/>
          <w:noProof/>
          <w:kern w:val="2"/>
          <w:sz w:val="24"/>
          <w14:ligatures w14:val="standardContextual"/>
        </w:rPr>
      </w:pPr>
      <w:hyperlink w:anchor="_Toc197703084" w:history="1">
        <w:r w:rsidRPr="009D793E">
          <w:rPr>
            <w:rStyle w:val="Hyperlink"/>
            <w:rFonts w:eastAsiaTheme="minorEastAsia"/>
            <w:noProof/>
          </w:rPr>
          <w:t>NEXT [Nutrients] module</w:t>
        </w:r>
        <w:r>
          <w:rPr>
            <w:noProof/>
            <w:webHidden/>
          </w:rPr>
          <w:tab/>
        </w:r>
        <w:r>
          <w:rPr>
            <w:noProof/>
            <w:webHidden/>
          </w:rPr>
          <w:fldChar w:fldCharType="begin"/>
        </w:r>
        <w:r>
          <w:rPr>
            <w:noProof/>
            <w:webHidden/>
          </w:rPr>
          <w:instrText xml:space="preserve"> PAGEREF _Toc197703084 \h </w:instrText>
        </w:r>
        <w:r>
          <w:rPr>
            <w:noProof/>
            <w:webHidden/>
          </w:rPr>
        </w:r>
        <w:r>
          <w:rPr>
            <w:noProof/>
            <w:webHidden/>
          </w:rPr>
          <w:fldChar w:fldCharType="separate"/>
        </w:r>
        <w:r w:rsidR="009B3F33">
          <w:rPr>
            <w:noProof/>
            <w:webHidden/>
          </w:rPr>
          <w:t>14</w:t>
        </w:r>
        <w:r>
          <w:rPr>
            <w:noProof/>
            <w:webHidden/>
          </w:rPr>
          <w:fldChar w:fldCharType="end"/>
        </w:r>
      </w:hyperlink>
    </w:p>
    <w:p w14:paraId="0C73DFC9" w14:textId="3A00C8A6" w:rsidR="00CC0491" w:rsidRDefault="00CC0491">
      <w:pPr>
        <w:pStyle w:val="TOC2"/>
        <w:tabs>
          <w:tab w:val="right" w:pos="9628"/>
        </w:tabs>
        <w:rPr>
          <w:rFonts w:eastAsiaTheme="minorEastAsia" w:cstheme="minorBidi"/>
          <w:noProof/>
          <w:kern w:val="2"/>
          <w:sz w:val="24"/>
          <w14:ligatures w14:val="standardContextual"/>
        </w:rPr>
      </w:pPr>
      <w:hyperlink w:anchor="_Toc197703085" w:history="1">
        <w:r w:rsidRPr="009D793E">
          <w:rPr>
            <w:rStyle w:val="Hyperlink"/>
            <w:rFonts w:eastAsiaTheme="minorEastAsia"/>
            <w:noProof/>
          </w:rPr>
          <w:t>NEXT [ENERGY] module</w:t>
        </w:r>
        <w:r>
          <w:rPr>
            <w:noProof/>
            <w:webHidden/>
          </w:rPr>
          <w:tab/>
        </w:r>
        <w:r>
          <w:rPr>
            <w:noProof/>
            <w:webHidden/>
          </w:rPr>
          <w:fldChar w:fldCharType="begin"/>
        </w:r>
        <w:r>
          <w:rPr>
            <w:noProof/>
            <w:webHidden/>
          </w:rPr>
          <w:instrText xml:space="preserve"> PAGEREF _Toc197703085 \h </w:instrText>
        </w:r>
        <w:r>
          <w:rPr>
            <w:noProof/>
            <w:webHidden/>
          </w:rPr>
        </w:r>
        <w:r>
          <w:rPr>
            <w:noProof/>
            <w:webHidden/>
          </w:rPr>
          <w:fldChar w:fldCharType="separate"/>
        </w:r>
        <w:r w:rsidR="009B3F33">
          <w:rPr>
            <w:noProof/>
            <w:webHidden/>
          </w:rPr>
          <w:t>14</w:t>
        </w:r>
        <w:r>
          <w:rPr>
            <w:noProof/>
            <w:webHidden/>
          </w:rPr>
          <w:fldChar w:fldCharType="end"/>
        </w:r>
      </w:hyperlink>
    </w:p>
    <w:p w14:paraId="545CDAAA" w14:textId="6535534E" w:rsidR="00CC0491" w:rsidRDefault="00CC0491">
      <w:pPr>
        <w:pStyle w:val="TOC2"/>
        <w:tabs>
          <w:tab w:val="right" w:pos="9628"/>
        </w:tabs>
        <w:rPr>
          <w:rFonts w:eastAsiaTheme="minorEastAsia" w:cstheme="minorBidi"/>
          <w:noProof/>
          <w:kern w:val="2"/>
          <w:sz w:val="24"/>
          <w14:ligatures w14:val="standardContextual"/>
        </w:rPr>
      </w:pPr>
      <w:hyperlink w:anchor="_Toc197703086" w:history="1">
        <w:r w:rsidRPr="009D793E">
          <w:rPr>
            <w:rStyle w:val="Hyperlink"/>
            <w:rFonts w:eastAsiaTheme="minorEastAsia"/>
            <w:noProof/>
          </w:rPr>
          <w:t>Questions:</w:t>
        </w:r>
        <w:r>
          <w:rPr>
            <w:noProof/>
            <w:webHidden/>
          </w:rPr>
          <w:tab/>
        </w:r>
        <w:r>
          <w:rPr>
            <w:noProof/>
            <w:webHidden/>
          </w:rPr>
          <w:fldChar w:fldCharType="begin"/>
        </w:r>
        <w:r>
          <w:rPr>
            <w:noProof/>
            <w:webHidden/>
          </w:rPr>
          <w:instrText xml:space="preserve"> PAGEREF _Toc197703086 \h </w:instrText>
        </w:r>
        <w:r>
          <w:rPr>
            <w:noProof/>
            <w:webHidden/>
          </w:rPr>
        </w:r>
        <w:r>
          <w:rPr>
            <w:noProof/>
            <w:webHidden/>
          </w:rPr>
          <w:fldChar w:fldCharType="separate"/>
        </w:r>
        <w:r w:rsidR="009B3F33">
          <w:rPr>
            <w:noProof/>
            <w:webHidden/>
          </w:rPr>
          <w:t>14</w:t>
        </w:r>
        <w:r>
          <w:rPr>
            <w:noProof/>
            <w:webHidden/>
          </w:rPr>
          <w:fldChar w:fldCharType="end"/>
        </w:r>
      </w:hyperlink>
    </w:p>
    <w:p w14:paraId="093D91E4" w14:textId="5BF4C21E" w:rsidR="00CC0491" w:rsidRDefault="00CC0491">
      <w:pPr>
        <w:pStyle w:val="TOC1"/>
        <w:tabs>
          <w:tab w:val="right" w:pos="9628"/>
        </w:tabs>
        <w:rPr>
          <w:rFonts w:eastAsiaTheme="minorEastAsia" w:cstheme="minorBidi"/>
          <w:noProof/>
          <w:kern w:val="2"/>
          <w:sz w:val="24"/>
          <w14:ligatures w14:val="standardContextual"/>
        </w:rPr>
      </w:pPr>
      <w:hyperlink w:anchor="_Toc197703087" w:history="1">
        <w:r w:rsidRPr="009D793E">
          <w:rPr>
            <w:rStyle w:val="Hyperlink"/>
            <w:rFonts w:eastAsiaTheme="minorEastAsia"/>
            <w:noProof/>
          </w:rPr>
          <w:t>Annex 1. Methodologies</w:t>
        </w:r>
        <w:r>
          <w:rPr>
            <w:noProof/>
            <w:webHidden/>
          </w:rPr>
          <w:tab/>
        </w:r>
        <w:r>
          <w:rPr>
            <w:noProof/>
            <w:webHidden/>
          </w:rPr>
          <w:fldChar w:fldCharType="begin"/>
        </w:r>
        <w:r>
          <w:rPr>
            <w:noProof/>
            <w:webHidden/>
          </w:rPr>
          <w:instrText xml:space="preserve"> PAGEREF _Toc197703087 \h </w:instrText>
        </w:r>
        <w:r>
          <w:rPr>
            <w:noProof/>
            <w:webHidden/>
          </w:rPr>
        </w:r>
        <w:r>
          <w:rPr>
            <w:noProof/>
            <w:webHidden/>
          </w:rPr>
          <w:fldChar w:fldCharType="separate"/>
        </w:r>
        <w:r w:rsidR="009B3F33">
          <w:rPr>
            <w:noProof/>
            <w:webHidden/>
          </w:rPr>
          <w:t>15</w:t>
        </w:r>
        <w:r>
          <w:rPr>
            <w:noProof/>
            <w:webHidden/>
          </w:rPr>
          <w:fldChar w:fldCharType="end"/>
        </w:r>
      </w:hyperlink>
    </w:p>
    <w:p w14:paraId="1A127B0C" w14:textId="2BA103A8" w:rsidR="00CC0491" w:rsidRDefault="00CC0491">
      <w:pPr>
        <w:pStyle w:val="TOC1"/>
        <w:tabs>
          <w:tab w:val="right" w:pos="9628"/>
        </w:tabs>
        <w:rPr>
          <w:rFonts w:eastAsiaTheme="minorEastAsia" w:cstheme="minorBidi"/>
          <w:noProof/>
          <w:kern w:val="2"/>
          <w:sz w:val="24"/>
          <w14:ligatures w14:val="standardContextual"/>
        </w:rPr>
      </w:pPr>
      <w:hyperlink w:anchor="_Toc197703088" w:history="1">
        <w:r w:rsidRPr="009D793E">
          <w:rPr>
            <w:rStyle w:val="Hyperlink"/>
            <w:rFonts w:eastAsiaTheme="minorEastAsia"/>
            <w:noProof/>
          </w:rPr>
          <w:t>Annex 2. Methodologies generics</w:t>
        </w:r>
        <w:r>
          <w:rPr>
            <w:noProof/>
            <w:webHidden/>
          </w:rPr>
          <w:tab/>
        </w:r>
        <w:r>
          <w:rPr>
            <w:noProof/>
            <w:webHidden/>
          </w:rPr>
          <w:fldChar w:fldCharType="begin"/>
        </w:r>
        <w:r>
          <w:rPr>
            <w:noProof/>
            <w:webHidden/>
          </w:rPr>
          <w:instrText xml:space="preserve"> PAGEREF _Toc197703088 \h </w:instrText>
        </w:r>
        <w:r>
          <w:rPr>
            <w:noProof/>
            <w:webHidden/>
          </w:rPr>
        </w:r>
        <w:r>
          <w:rPr>
            <w:noProof/>
            <w:webHidden/>
          </w:rPr>
          <w:fldChar w:fldCharType="separate"/>
        </w:r>
        <w:r w:rsidR="009B3F33">
          <w:rPr>
            <w:noProof/>
            <w:webHidden/>
          </w:rPr>
          <w:t>16</w:t>
        </w:r>
        <w:r>
          <w:rPr>
            <w:noProof/>
            <w:webHidden/>
          </w:rPr>
          <w:fldChar w:fldCharType="end"/>
        </w:r>
      </w:hyperlink>
    </w:p>
    <w:p w14:paraId="52073D12" w14:textId="77DE6434" w:rsidR="00CC0491" w:rsidRDefault="00CC0491">
      <w:pPr>
        <w:pStyle w:val="TOC1"/>
        <w:tabs>
          <w:tab w:val="right" w:pos="9628"/>
        </w:tabs>
        <w:rPr>
          <w:rFonts w:eastAsiaTheme="minorEastAsia" w:cstheme="minorBidi"/>
          <w:noProof/>
          <w:kern w:val="2"/>
          <w:sz w:val="24"/>
          <w14:ligatures w14:val="standardContextual"/>
        </w:rPr>
      </w:pPr>
      <w:hyperlink w:anchor="_Toc197703089" w:history="1">
        <w:r w:rsidRPr="009D793E">
          <w:rPr>
            <w:rStyle w:val="Hyperlink"/>
            <w:rFonts w:eastAsiaTheme="minorEastAsia"/>
            <w:noProof/>
          </w:rPr>
          <w:t>REFERENCES</w:t>
        </w:r>
        <w:r>
          <w:rPr>
            <w:noProof/>
            <w:webHidden/>
          </w:rPr>
          <w:tab/>
        </w:r>
        <w:r>
          <w:rPr>
            <w:noProof/>
            <w:webHidden/>
          </w:rPr>
          <w:fldChar w:fldCharType="begin"/>
        </w:r>
        <w:r>
          <w:rPr>
            <w:noProof/>
            <w:webHidden/>
          </w:rPr>
          <w:instrText xml:space="preserve"> PAGEREF _Toc197703089 \h </w:instrText>
        </w:r>
        <w:r>
          <w:rPr>
            <w:noProof/>
            <w:webHidden/>
          </w:rPr>
        </w:r>
        <w:r>
          <w:rPr>
            <w:noProof/>
            <w:webHidden/>
          </w:rPr>
          <w:fldChar w:fldCharType="separate"/>
        </w:r>
        <w:r w:rsidR="009B3F33">
          <w:rPr>
            <w:noProof/>
            <w:webHidden/>
          </w:rPr>
          <w:t>17</w:t>
        </w:r>
        <w:r>
          <w:rPr>
            <w:noProof/>
            <w:webHidden/>
          </w:rPr>
          <w:fldChar w:fldCharType="end"/>
        </w:r>
      </w:hyperlink>
    </w:p>
    <w:p w14:paraId="739409B6" w14:textId="7ABEC0D7" w:rsidR="00254C72" w:rsidRPr="00952459" w:rsidRDefault="009B1D40" w:rsidP="00952459">
      <w:pPr>
        <w:rPr>
          <w:lang w:val="en-US"/>
        </w:rPr>
      </w:pPr>
      <w:r>
        <w:rPr>
          <w:lang w:val="en-US"/>
        </w:rPr>
        <w:fldChar w:fldCharType="end"/>
      </w:r>
    </w:p>
    <w:p w14:paraId="32CB0476" w14:textId="52B04773" w:rsidR="00904E1F" w:rsidRDefault="00BE0D15" w:rsidP="00DE74D8">
      <w:pPr>
        <w:pStyle w:val="Heading2"/>
      </w:pPr>
      <w:bookmarkStart w:id="15" w:name="_Toc197703073"/>
      <w:r>
        <w:t>List</w:t>
      </w:r>
      <w:r w:rsidR="00904E1F">
        <w:t xml:space="preserve"> of Figures</w:t>
      </w:r>
      <w:bookmarkEnd w:id="15"/>
    </w:p>
    <w:p w14:paraId="64080E94" w14:textId="4E474EC6" w:rsidR="00CC0491" w:rsidRDefault="00C153C4">
      <w:pPr>
        <w:pStyle w:val="TableofFigures"/>
        <w:tabs>
          <w:tab w:val="right" w:pos="9628"/>
        </w:tabs>
        <w:rPr>
          <w:rFonts w:eastAsiaTheme="minorEastAsia" w:cstheme="minorBidi"/>
          <w:noProof/>
          <w:kern w:val="2"/>
          <w:sz w:val="24"/>
          <w14:ligatures w14:val="standardContextual"/>
        </w:rPr>
      </w:pPr>
      <w:r>
        <w:rPr>
          <w:rFonts w:eastAsia="SimSun"/>
          <w:lang w:val="en-US"/>
        </w:rPr>
        <w:fldChar w:fldCharType="begin"/>
      </w:r>
      <w:r>
        <w:rPr>
          <w:lang w:val="en-US"/>
        </w:rPr>
        <w:instrText xml:space="preserve"> TOC \h \z \c "Figure" </w:instrText>
      </w:r>
      <w:r>
        <w:rPr>
          <w:rFonts w:eastAsia="SimSun"/>
          <w:lang w:val="en-US"/>
        </w:rPr>
        <w:fldChar w:fldCharType="separate"/>
      </w:r>
      <w:hyperlink w:anchor="_Toc197703090" w:history="1">
        <w:r w:rsidR="00CC0491" w:rsidRPr="00ED1CC8">
          <w:rPr>
            <w:rStyle w:val="Hyperlink"/>
            <w:noProof/>
          </w:rPr>
          <w:t>Figure 1. Map of the climate zones of Serbia</w:t>
        </w:r>
        <w:r w:rsidR="00CC0491">
          <w:rPr>
            <w:noProof/>
            <w:webHidden/>
          </w:rPr>
          <w:tab/>
        </w:r>
        <w:r w:rsidR="00CC0491">
          <w:rPr>
            <w:noProof/>
            <w:webHidden/>
          </w:rPr>
          <w:fldChar w:fldCharType="begin"/>
        </w:r>
        <w:r w:rsidR="00CC0491">
          <w:rPr>
            <w:noProof/>
            <w:webHidden/>
          </w:rPr>
          <w:instrText xml:space="preserve"> PAGEREF _Toc197703090 \h </w:instrText>
        </w:r>
        <w:r w:rsidR="00CC0491">
          <w:rPr>
            <w:noProof/>
            <w:webHidden/>
          </w:rPr>
        </w:r>
        <w:r w:rsidR="00CC0491">
          <w:rPr>
            <w:noProof/>
            <w:webHidden/>
          </w:rPr>
          <w:fldChar w:fldCharType="separate"/>
        </w:r>
        <w:r w:rsidR="009B3F33">
          <w:rPr>
            <w:noProof/>
            <w:webHidden/>
          </w:rPr>
          <w:t>5</w:t>
        </w:r>
        <w:r w:rsidR="00CC0491">
          <w:rPr>
            <w:noProof/>
            <w:webHidden/>
          </w:rPr>
          <w:fldChar w:fldCharType="end"/>
        </w:r>
      </w:hyperlink>
    </w:p>
    <w:p w14:paraId="242430A3" w14:textId="1671204B" w:rsidR="00CC0491" w:rsidRDefault="00CC0491">
      <w:pPr>
        <w:pStyle w:val="TableofFigures"/>
        <w:tabs>
          <w:tab w:val="right" w:pos="9628"/>
        </w:tabs>
        <w:rPr>
          <w:rFonts w:eastAsiaTheme="minorEastAsia" w:cstheme="minorBidi"/>
          <w:noProof/>
          <w:kern w:val="2"/>
          <w:sz w:val="24"/>
          <w14:ligatures w14:val="standardContextual"/>
        </w:rPr>
      </w:pPr>
      <w:hyperlink w:anchor="_Toc197703091" w:history="1">
        <w:r w:rsidRPr="00ED1CC8">
          <w:rPr>
            <w:rStyle w:val="Hyperlink"/>
            <w:noProof/>
          </w:rPr>
          <w:t>Figure 2. Map of the ecological zones of Serbia</w:t>
        </w:r>
        <w:r>
          <w:rPr>
            <w:noProof/>
            <w:webHidden/>
          </w:rPr>
          <w:tab/>
        </w:r>
        <w:r>
          <w:rPr>
            <w:noProof/>
            <w:webHidden/>
          </w:rPr>
          <w:fldChar w:fldCharType="begin"/>
        </w:r>
        <w:r>
          <w:rPr>
            <w:noProof/>
            <w:webHidden/>
          </w:rPr>
          <w:instrText xml:space="preserve"> PAGEREF _Toc197703091 \h </w:instrText>
        </w:r>
        <w:r>
          <w:rPr>
            <w:noProof/>
            <w:webHidden/>
          </w:rPr>
        </w:r>
        <w:r>
          <w:rPr>
            <w:noProof/>
            <w:webHidden/>
          </w:rPr>
          <w:fldChar w:fldCharType="separate"/>
        </w:r>
        <w:r w:rsidR="009B3F33">
          <w:rPr>
            <w:noProof/>
            <w:webHidden/>
          </w:rPr>
          <w:t>5</w:t>
        </w:r>
        <w:r>
          <w:rPr>
            <w:noProof/>
            <w:webHidden/>
          </w:rPr>
          <w:fldChar w:fldCharType="end"/>
        </w:r>
      </w:hyperlink>
    </w:p>
    <w:p w14:paraId="1B6AB422" w14:textId="0431D7C7" w:rsidR="00CC0491" w:rsidRDefault="00CC0491">
      <w:pPr>
        <w:pStyle w:val="TableofFigures"/>
        <w:tabs>
          <w:tab w:val="right" w:pos="9628"/>
        </w:tabs>
        <w:rPr>
          <w:rFonts w:eastAsiaTheme="minorEastAsia" w:cstheme="minorBidi"/>
          <w:noProof/>
          <w:kern w:val="2"/>
          <w:sz w:val="24"/>
          <w14:ligatures w14:val="standardContextual"/>
        </w:rPr>
      </w:pPr>
      <w:hyperlink w:anchor="_Toc197703092" w:history="1">
        <w:r w:rsidRPr="00ED1CC8">
          <w:rPr>
            <w:rStyle w:val="Hyperlink"/>
            <w:noProof/>
          </w:rPr>
          <w:t>Figure 3. Map of the IPCC soil classes of Serbia</w:t>
        </w:r>
        <w:r>
          <w:rPr>
            <w:noProof/>
            <w:webHidden/>
          </w:rPr>
          <w:tab/>
        </w:r>
        <w:r>
          <w:rPr>
            <w:noProof/>
            <w:webHidden/>
          </w:rPr>
          <w:fldChar w:fldCharType="begin"/>
        </w:r>
        <w:r>
          <w:rPr>
            <w:noProof/>
            <w:webHidden/>
          </w:rPr>
          <w:instrText xml:space="preserve"> PAGEREF _Toc197703092 \h </w:instrText>
        </w:r>
        <w:r>
          <w:rPr>
            <w:noProof/>
            <w:webHidden/>
          </w:rPr>
        </w:r>
        <w:r>
          <w:rPr>
            <w:noProof/>
            <w:webHidden/>
          </w:rPr>
          <w:fldChar w:fldCharType="separate"/>
        </w:r>
        <w:r w:rsidR="009B3F33">
          <w:rPr>
            <w:noProof/>
            <w:webHidden/>
          </w:rPr>
          <w:t>6</w:t>
        </w:r>
        <w:r>
          <w:rPr>
            <w:noProof/>
            <w:webHidden/>
          </w:rPr>
          <w:fldChar w:fldCharType="end"/>
        </w:r>
      </w:hyperlink>
    </w:p>
    <w:p w14:paraId="678D4ACD" w14:textId="4B931C14" w:rsidR="00CC0491" w:rsidRDefault="00CC0491">
      <w:pPr>
        <w:pStyle w:val="TableofFigures"/>
        <w:tabs>
          <w:tab w:val="right" w:pos="9628"/>
        </w:tabs>
        <w:rPr>
          <w:rFonts w:eastAsiaTheme="minorEastAsia" w:cstheme="minorBidi"/>
          <w:noProof/>
          <w:kern w:val="2"/>
          <w:sz w:val="24"/>
          <w14:ligatures w14:val="standardContextual"/>
        </w:rPr>
      </w:pPr>
      <w:hyperlink w:anchor="_Toc197703093" w:history="1">
        <w:r w:rsidRPr="00ED1CC8">
          <w:rPr>
            <w:rStyle w:val="Hyperlink"/>
            <w:noProof/>
          </w:rPr>
          <w:t>Figure 4. Time series of the sectoral GHG</w:t>
        </w:r>
        <w:r w:rsidRPr="00ED1CC8">
          <w:rPr>
            <w:rStyle w:val="Hyperlink"/>
            <w:noProof/>
            <w:lang w:val="en-US"/>
          </w:rPr>
          <w:t xml:space="preserve"> emissions of the Republic of Serbia, in million tCO</w:t>
        </w:r>
        <w:r w:rsidRPr="00ED1CC8">
          <w:rPr>
            <w:rStyle w:val="Hyperlink"/>
            <w:noProof/>
            <w:vertAlign w:val="subscript"/>
            <w:lang w:val="en-US"/>
          </w:rPr>
          <w:t>2</w:t>
        </w:r>
        <w:r w:rsidRPr="00ED1CC8">
          <w:rPr>
            <w:rStyle w:val="Hyperlink"/>
            <w:noProof/>
            <w:lang w:val="en-US"/>
          </w:rPr>
          <w:t>-eq</w:t>
        </w:r>
        <w:r>
          <w:rPr>
            <w:noProof/>
            <w:webHidden/>
          </w:rPr>
          <w:tab/>
        </w:r>
        <w:r>
          <w:rPr>
            <w:noProof/>
            <w:webHidden/>
          </w:rPr>
          <w:fldChar w:fldCharType="begin"/>
        </w:r>
        <w:r>
          <w:rPr>
            <w:noProof/>
            <w:webHidden/>
          </w:rPr>
          <w:instrText xml:space="preserve"> PAGEREF _Toc197703093 \h </w:instrText>
        </w:r>
        <w:r>
          <w:rPr>
            <w:noProof/>
            <w:webHidden/>
          </w:rPr>
        </w:r>
        <w:r>
          <w:rPr>
            <w:noProof/>
            <w:webHidden/>
          </w:rPr>
          <w:fldChar w:fldCharType="separate"/>
        </w:r>
        <w:r w:rsidR="009B3F33">
          <w:rPr>
            <w:noProof/>
            <w:webHidden/>
          </w:rPr>
          <w:t>7</w:t>
        </w:r>
        <w:r>
          <w:rPr>
            <w:noProof/>
            <w:webHidden/>
          </w:rPr>
          <w:fldChar w:fldCharType="end"/>
        </w:r>
      </w:hyperlink>
    </w:p>
    <w:p w14:paraId="327B7B22" w14:textId="22AE1208" w:rsidR="00CC0491" w:rsidRDefault="00CC0491">
      <w:pPr>
        <w:pStyle w:val="TableofFigures"/>
        <w:tabs>
          <w:tab w:val="right" w:pos="9628"/>
        </w:tabs>
        <w:rPr>
          <w:rFonts w:eastAsiaTheme="minorEastAsia" w:cstheme="minorBidi"/>
          <w:noProof/>
          <w:kern w:val="2"/>
          <w:sz w:val="24"/>
          <w14:ligatures w14:val="standardContextual"/>
        </w:rPr>
      </w:pPr>
      <w:hyperlink w:anchor="_Toc197703094" w:history="1">
        <w:r w:rsidRPr="00ED1CC8">
          <w:rPr>
            <w:rStyle w:val="Hyperlink"/>
            <w:noProof/>
          </w:rPr>
          <w:t>Figure 5</w:t>
        </w:r>
        <w:r w:rsidRPr="00ED1CC8">
          <w:rPr>
            <w:rStyle w:val="Hyperlink"/>
            <w:noProof/>
            <w:lang w:val="en-US"/>
          </w:rPr>
          <w:t>. NEXT screenshot of the “home” module</w:t>
        </w:r>
        <w:r>
          <w:rPr>
            <w:noProof/>
            <w:webHidden/>
          </w:rPr>
          <w:tab/>
        </w:r>
        <w:r>
          <w:rPr>
            <w:noProof/>
            <w:webHidden/>
          </w:rPr>
          <w:fldChar w:fldCharType="begin"/>
        </w:r>
        <w:r>
          <w:rPr>
            <w:noProof/>
            <w:webHidden/>
          </w:rPr>
          <w:instrText xml:space="preserve"> PAGEREF _Toc197703094 \h </w:instrText>
        </w:r>
        <w:r>
          <w:rPr>
            <w:noProof/>
            <w:webHidden/>
          </w:rPr>
        </w:r>
        <w:r>
          <w:rPr>
            <w:noProof/>
            <w:webHidden/>
          </w:rPr>
          <w:fldChar w:fldCharType="separate"/>
        </w:r>
        <w:r w:rsidR="009B3F33">
          <w:rPr>
            <w:noProof/>
            <w:webHidden/>
          </w:rPr>
          <w:t>8</w:t>
        </w:r>
        <w:r>
          <w:rPr>
            <w:noProof/>
            <w:webHidden/>
          </w:rPr>
          <w:fldChar w:fldCharType="end"/>
        </w:r>
      </w:hyperlink>
    </w:p>
    <w:p w14:paraId="462F86F7" w14:textId="2D4D59BD" w:rsidR="00CC0491" w:rsidRDefault="00CC0491">
      <w:pPr>
        <w:pStyle w:val="TableofFigures"/>
        <w:tabs>
          <w:tab w:val="right" w:pos="9628"/>
        </w:tabs>
        <w:rPr>
          <w:rFonts w:eastAsiaTheme="minorEastAsia" w:cstheme="minorBidi"/>
          <w:noProof/>
          <w:kern w:val="2"/>
          <w:sz w:val="24"/>
          <w14:ligatures w14:val="standardContextual"/>
        </w:rPr>
      </w:pPr>
      <w:hyperlink w:anchor="_Toc197703095" w:history="1">
        <w:r w:rsidRPr="00ED1CC8">
          <w:rPr>
            <w:rStyle w:val="Hyperlink"/>
            <w:noProof/>
            <w:lang w:val="en-US"/>
          </w:rPr>
          <w:t xml:space="preserve">Figure </w:t>
        </w:r>
        <w:r w:rsidRPr="00ED1CC8">
          <w:rPr>
            <w:rStyle w:val="Hyperlink"/>
            <w:noProof/>
          </w:rPr>
          <w:t>6</w:t>
        </w:r>
        <w:r w:rsidRPr="00ED1CC8">
          <w:rPr>
            <w:rStyle w:val="Hyperlink"/>
            <w:noProof/>
            <w:lang w:val="en-US"/>
          </w:rPr>
          <w:t>. NEXT screenshot of the ‘’deforestation’’ module</w:t>
        </w:r>
        <w:r>
          <w:rPr>
            <w:noProof/>
            <w:webHidden/>
          </w:rPr>
          <w:tab/>
        </w:r>
        <w:r>
          <w:rPr>
            <w:noProof/>
            <w:webHidden/>
          </w:rPr>
          <w:fldChar w:fldCharType="begin"/>
        </w:r>
        <w:r>
          <w:rPr>
            <w:noProof/>
            <w:webHidden/>
          </w:rPr>
          <w:instrText xml:space="preserve"> PAGEREF _Toc197703095 \h </w:instrText>
        </w:r>
        <w:r>
          <w:rPr>
            <w:noProof/>
            <w:webHidden/>
          </w:rPr>
        </w:r>
        <w:r>
          <w:rPr>
            <w:noProof/>
            <w:webHidden/>
          </w:rPr>
          <w:fldChar w:fldCharType="separate"/>
        </w:r>
        <w:r w:rsidR="009B3F33">
          <w:rPr>
            <w:noProof/>
            <w:webHidden/>
          </w:rPr>
          <w:t>8</w:t>
        </w:r>
        <w:r>
          <w:rPr>
            <w:noProof/>
            <w:webHidden/>
          </w:rPr>
          <w:fldChar w:fldCharType="end"/>
        </w:r>
      </w:hyperlink>
    </w:p>
    <w:p w14:paraId="285993BD" w14:textId="25D1026B" w:rsidR="00CC0491" w:rsidRDefault="00CC0491">
      <w:pPr>
        <w:pStyle w:val="TableofFigures"/>
        <w:tabs>
          <w:tab w:val="right" w:pos="9628"/>
        </w:tabs>
        <w:rPr>
          <w:rFonts w:eastAsiaTheme="minorEastAsia" w:cstheme="minorBidi"/>
          <w:noProof/>
          <w:kern w:val="2"/>
          <w:sz w:val="24"/>
          <w14:ligatures w14:val="standardContextual"/>
        </w:rPr>
      </w:pPr>
      <w:hyperlink w:anchor="_Toc197703096" w:history="1">
        <w:r w:rsidRPr="00ED1CC8">
          <w:rPr>
            <w:rStyle w:val="Hyperlink"/>
            <w:noProof/>
          </w:rPr>
          <w:t>Figure 7. NEXT screenshot of the tier 2 section of the final land in the ‘’deforestation’’ module</w:t>
        </w:r>
        <w:r>
          <w:rPr>
            <w:noProof/>
            <w:webHidden/>
          </w:rPr>
          <w:tab/>
        </w:r>
        <w:r>
          <w:rPr>
            <w:noProof/>
            <w:webHidden/>
          </w:rPr>
          <w:fldChar w:fldCharType="begin"/>
        </w:r>
        <w:r>
          <w:rPr>
            <w:noProof/>
            <w:webHidden/>
          </w:rPr>
          <w:instrText xml:space="preserve"> PAGEREF _Toc197703096 \h </w:instrText>
        </w:r>
        <w:r>
          <w:rPr>
            <w:noProof/>
            <w:webHidden/>
          </w:rPr>
        </w:r>
        <w:r>
          <w:rPr>
            <w:noProof/>
            <w:webHidden/>
          </w:rPr>
          <w:fldChar w:fldCharType="separate"/>
        </w:r>
        <w:r w:rsidR="009B3F33">
          <w:rPr>
            <w:noProof/>
            <w:webHidden/>
          </w:rPr>
          <w:t>9</w:t>
        </w:r>
        <w:r>
          <w:rPr>
            <w:noProof/>
            <w:webHidden/>
          </w:rPr>
          <w:fldChar w:fldCharType="end"/>
        </w:r>
      </w:hyperlink>
    </w:p>
    <w:p w14:paraId="0F85839E" w14:textId="3B5988B4" w:rsidR="00CC0491" w:rsidRDefault="00CC0491">
      <w:pPr>
        <w:pStyle w:val="TableofFigures"/>
        <w:tabs>
          <w:tab w:val="right" w:pos="9628"/>
        </w:tabs>
        <w:rPr>
          <w:rFonts w:eastAsiaTheme="minorEastAsia" w:cstheme="minorBidi"/>
          <w:noProof/>
          <w:kern w:val="2"/>
          <w:sz w:val="24"/>
          <w14:ligatures w14:val="standardContextual"/>
        </w:rPr>
      </w:pPr>
      <w:hyperlink w:anchor="_Toc197703097" w:history="1">
        <w:r w:rsidRPr="00ED1CC8">
          <w:rPr>
            <w:rStyle w:val="Hyperlink"/>
            <w:noProof/>
          </w:rPr>
          <w:t>Figure 8. NEXT screenshot of the main menu of the [Crop&amp;Grass] module</w:t>
        </w:r>
        <w:r>
          <w:rPr>
            <w:noProof/>
            <w:webHidden/>
          </w:rPr>
          <w:tab/>
        </w:r>
        <w:r>
          <w:rPr>
            <w:noProof/>
            <w:webHidden/>
          </w:rPr>
          <w:fldChar w:fldCharType="begin"/>
        </w:r>
        <w:r>
          <w:rPr>
            <w:noProof/>
            <w:webHidden/>
          </w:rPr>
          <w:instrText xml:space="preserve"> PAGEREF _Toc197703097 \h </w:instrText>
        </w:r>
        <w:r>
          <w:rPr>
            <w:noProof/>
            <w:webHidden/>
          </w:rPr>
        </w:r>
        <w:r>
          <w:rPr>
            <w:noProof/>
            <w:webHidden/>
          </w:rPr>
          <w:fldChar w:fldCharType="separate"/>
        </w:r>
        <w:r w:rsidR="009B3F33">
          <w:rPr>
            <w:noProof/>
            <w:webHidden/>
          </w:rPr>
          <w:t>10</w:t>
        </w:r>
        <w:r>
          <w:rPr>
            <w:noProof/>
            <w:webHidden/>
          </w:rPr>
          <w:fldChar w:fldCharType="end"/>
        </w:r>
      </w:hyperlink>
    </w:p>
    <w:p w14:paraId="10170298" w14:textId="0CFA9374" w:rsidR="00CC0491" w:rsidRDefault="00CC0491">
      <w:pPr>
        <w:pStyle w:val="TableofFigures"/>
        <w:tabs>
          <w:tab w:val="right" w:pos="9628"/>
        </w:tabs>
        <w:rPr>
          <w:rFonts w:eastAsiaTheme="minorEastAsia" w:cstheme="minorBidi"/>
          <w:noProof/>
          <w:kern w:val="2"/>
          <w:sz w:val="24"/>
          <w14:ligatures w14:val="standardContextual"/>
        </w:rPr>
      </w:pPr>
      <w:hyperlink w:anchor="_Toc197703098" w:history="1">
        <w:r w:rsidRPr="00ED1CC8">
          <w:rPr>
            <w:rStyle w:val="Hyperlink"/>
            <w:noProof/>
            <w:lang w:val="en-US"/>
          </w:rPr>
          <w:t xml:space="preserve">Figure </w:t>
        </w:r>
        <w:r w:rsidRPr="00ED1CC8">
          <w:rPr>
            <w:rStyle w:val="Hyperlink"/>
            <w:noProof/>
          </w:rPr>
          <w:t>9</w:t>
        </w:r>
        <w:r w:rsidRPr="00ED1CC8">
          <w:rPr>
            <w:rStyle w:val="Hyperlink"/>
            <w:noProof/>
            <w:lang w:val="en-US"/>
          </w:rPr>
          <w:t>. NEXT screenshot of the main menu in the “Crop&amp;Grass” module</w:t>
        </w:r>
        <w:r>
          <w:rPr>
            <w:noProof/>
            <w:webHidden/>
          </w:rPr>
          <w:tab/>
        </w:r>
        <w:r>
          <w:rPr>
            <w:noProof/>
            <w:webHidden/>
          </w:rPr>
          <w:fldChar w:fldCharType="begin"/>
        </w:r>
        <w:r>
          <w:rPr>
            <w:noProof/>
            <w:webHidden/>
          </w:rPr>
          <w:instrText xml:space="preserve"> PAGEREF _Toc197703098 \h </w:instrText>
        </w:r>
        <w:r>
          <w:rPr>
            <w:noProof/>
            <w:webHidden/>
          </w:rPr>
        </w:r>
        <w:r>
          <w:rPr>
            <w:noProof/>
            <w:webHidden/>
          </w:rPr>
          <w:fldChar w:fldCharType="separate"/>
        </w:r>
        <w:r w:rsidR="009B3F33">
          <w:rPr>
            <w:noProof/>
            <w:webHidden/>
          </w:rPr>
          <w:t>13</w:t>
        </w:r>
        <w:r>
          <w:rPr>
            <w:noProof/>
            <w:webHidden/>
          </w:rPr>
          <w:fldChar w:fldCharType="end"/>
        </w:r>
      </w:hyperlink>
    </w:p>
    <w:p w14:paraId="5DCB2B8D" w14:textId="492C82CB" w:rsidR="00CC0491" w:rsidRDefault="00CC0491">
      <w:pPr>
        <w:pStyle w:val="TableofFigures"/>
        <w:tabs>
          <w:tab w:val="right" w:pos="9628"/>
        </w:tabs>
        <w:rPr>
          <w:rFonts w:eastAsiaTheme="minorEastAsia" w:cstheme="minorBidi"/>
          <w:noProof/>
          <w:kern w:val="2"/>
          <w:sz w:val="24"/>
          <w14:ligatures w14:val="standardContextual"/>
        </w:rPr>
      </w:pPr>
      <w:hyperlink w:anchor="_Toc197703099" w:history="1">
        <w:r w:rsidRPr="00ED1CC8">
          <w:rPr>
            <w:rStyle w:val="Hyperlink"/>
            <w:noProof/>
            <w:lang w:val="en-US"/>
          </w:rPr>
          <w:t xml:space="preserve">Figure </w:t>
        </w:r>
        <w:r w:rsidRPr="00ED1CC8">
          <w:rPr>
            <w:rStyle w:val="Hyperlink"/>
            <w:noProof/>
          </w:rPr>
          <w:t>10</w:t>
        </w:r>
        <w:r w:rsidRPr="00ED1CC8">
          <w:rPr>
            <w:rStyle w:val="Hyperlink"/>
            <w:noProof/>
            <w:lang w:val="en-US"/>
          </w:rPr>
          <w:t>. NEXT screenshot of the Tier 2 section in the “Crop&amp;Grass” module</w:t>
        </w:r>
        <w:r>
          <w:rPr>
            <w:noProof/>
            <w:webHidden/>
          </w:rPr>
          <w:tab/>
        </w:r>
        <w:r>
          <w:rPr>
            <w:noProof/>
            <w:webHidden/>
          </w:rPr>
          <w:fldChar w:fldCharType="begin"/>
        </w:r>
        <w:r>
          <w:rPr>
            <w:noProof/>
            <w:webHidden/>
          </w:rPr>
          <w:instrText xml:space="preserve"> PAGEREF _Toc197703099 \h </w:instrText>
        </w:r>
        <w:r>
          <w:rPr>
            <w:noProof/>
            <w:webHidden/>
          </w:rPr>
        </w:r>
        <w:r>
          <w:rPr>
            <w:noProof/>
            <w:webHidden/>
          </w:rPr>
          <w:fldChar w:fldCharType="separate"/>
        </w:r>
        <w:r w:rsidR="009B3F33">
          <w:rPr>
            <w:noProof/>
            <w:webHidden/>
          </w:rPr>
          <w:t>13</w:t>
        </w:r>
        <w:r>
          <w:rPr>
            <w:noProof/>
            <w:webHidden/>
          </w:rPr>
          <w:fldChar w:fldCharType="end"/>
        </w:r>
      </w:hyperlink>
    </w:p>
    <w:p w14:paraId="5652B21D" w14:textId="34AC27AA" w:rsidR="00CC0491" w:rsidRDefault="00CC0491">
      <w:pPr>
        <w:pStyle w:val="TableofFigures"/>
        <w:tabs>
          <w:tab w:val="right" w:pos="9628"/>
        </w:tabs>
        <w:rPr>
          <w:rFonts w:eastAsiaTheme="minorEastAsia" w:cstheme="minorBidi"/>
          <w:noProof/>
          <w:kern w:val="2"/>
          <w:sz w:val="24"/>
          <w14:ligatures w14:val="standardContextual"/>
        </w:rPr>
      </w:pPr>
      <w:hyperlink w:anchor="_Toc197703100" w:history="1">
        <w:r w:rsidRPr="00ED1CC8">
          <w:rPr>
            <w:rStyle w:val="Hyperlink"/>
            <w:noProof/>
          </w:rPr>
          <w:t>Figure 11. NEXT screenshot of the main menu of the [Nutrient] module</w:t>
        </w:r>
        <w:r>
          <w:rPr>
            <w:noProof/>
            <w:webHidden/>
          </w:rPr>
          <w:tab/>
        </w:r>
        <w:r>
          <w:rPr>
            <w:noProof/>
            <w:webHidden/>
          </w:rPr>
          <w:fldChar w:fldCharType="begin"/>
        </w:r>
        <w:r>
          <w:rPr>
            <w:noProof/>
            <w:webHidden/>
          </w:rPr>
          <w:instrText xml:space="preserve"> PAGEREF _Toc197703100 \h </w:instrText>
        </w:r>
        <w:r>
          <w:rPr>
            <w:noProof/>
            <w:webHidden/>
          </w:rPr>
        </w:r>
        <w:r>
          <w:rPr>
            <w:noProof/>
            <w:webHidden/>
          </w:rPr>
          <w:fldChar w:fldCharType="separate"/>
        </w:r>
        <w:r w:rsidR="009B3F33">
          <w:rPr>
            <w:noProof/>
            <w:webHidden/>
          </w:rPr>
          <w:t>14</w:t>
        </w:r>
        <w:r>
          <w:rPr>
            <w:noProof/>
            <w:webHidden/>
          </w:rPr>
          <w:fldChar w:fldCharType="end"/>
        </w:r>
      </w:hyperlink>
    </w:p>
    <w:p w14:paraId="3D87DFF9" w14:textId="33F3154B" w:rsidR="00CC0491" w:rsidRDefault="00CC0491">
      <w:pPr>
        <w:pStyle w:val="TableofFigures"/>
        <w:tabs>
          <w:tab w:val="right" w:pos="9628"/>
        </w:tabs>
        <w:rPr>
          <w:rFonts w:eastAsiaTheme="minorEastAsia" w:cstheme="minorBidi"/>
          <w:noProof/>
          <w:kern w:val="2"/>
          <w:sz w:val="24"/>
          <w14:ligatures w14:val="standardContextual"/>
        </w:rPr>
      </w:pPr>
      <w:hyperlink w:anchor="_Toc197703101" w:history="1">
        <w:r w:rsidRPr="00ED1CC8">
          <w:rPr>
            <w:rStyle w:val="Hyperlink"/>
            <w:noProof/>
          </w:rPr>
          <w:t>Figure 12. NEXT screenshot of the main menu of the [Energy] module</w:t>
        </w:r>
        <w:r>
          <w:rPr>
            <w:noProof/>
            <w:webHidden/>
          </w:rPr>
          <w:tab/>
        </w:r>
        <w:r>
          <w:rPr>
            <w:noProof/>
            <w:webHidden/>
          </w:rPr>
          <w:fldChar w:fldCharType="begin"/>
        </w:r>
        <w:r>
          <w:rPr>
            <w:noProof/>
            <w:webHidden/>
          </w:rPr>
          <w:instrText xml:space="preserve"> PAGEREF _Toc197703101 \h </w:instrText>
        </w:r>
        <w:r>
          <w:rPr>
            <w:noProof/>
            <w:webHidden/>
          </w:rPr>
        </w:r>
        <w:r>
          <w:rPr>
            <w:noProof/>
            <w:webHidden/>
          </w:rPr>
          <w:fldChar w:fldCharType="separate"/>
        </w:r>
        <w:r w:rsidR="009B3F33">
          <w:rPr>
            <w:noProof/>
            <w:webHidden/>
          </w:rPr>
          <w:t>14</w:t>
        </w:r>
        <w:r>
          <w:rPr>
            <w:noProof/>
            <w:webHidden/>
          </w:rPr>
          <w:fldChar w:fldCharType="end"/>
        </w:r>
      </w:hyperlink>
    </w:p>
    <w:p w14:paraId="1D66309E" w14:textId="20A81A57" w:rsidR="00B40B19" w:rsidRPr="00544D2E" w:rsidRDefault="00C153C4" w:rsidP="00DE74D8">
      <w:pPr>
        <w:pStyle w:val="Heading2"/>
        <w:rPr>
          <w:bCs w:val="0"/>
        </w:rPr>
      </w:pPr>
      <w:r>
        <w:rPr>
          <w:lang w:val="en-US"/>
        </w:rPr>
        <w:fldChar w:fldCharType="end"/>
      </w:r>
      <w:bookmarkStart w:id="16" w:name="_Toc182835967"/>
      <w:bookmarkStart w:id="17" w:name="_Toc197703074"/>
      <w:r w:rsidR="00B40B19" w:rsidRPr="00544D2E">
        <w:t xml:space="preserve">List of </w:t>
      </w:r>
      <w:r w:rsidR="00B40B19">
        <w:t>Tables</w:t>
      </w:r>
      <w:bookmarkEnd w:id="16"/>
      <w:bookmarkEnd w:id="17"/>
    </w:p>
    <w:p w14:paraId="3ED7AD81" w14:textId="251881E8" w:rsidR="00CC0491" w:rsidRDefault="00FC6FFD">
      <w:pPr>
        <w:pStyle w:val="TableofFigures"/>
        <w:tabs>
          <w:tab w:val="right" w:pos="9628"/>
        </w:tabs>
        <w:rPr>
          <w:rFonts w:eastAsiaTheme="minorEastAsia" w:cstheme="minorBidi"/>
          <w:noProof/>
          <w:kern w:val="2"/>
          <w:sz w:val="24"/>
          <w14:ligatures w14:val="standardContextual"/>
        </w:rPr>
      </w:pPr>
      <w:r>
        <w:rPr>
          <w:lang w:val="en-US"/>
        </w:rPr>
        <w:fldChar w:fldCharType="begin"/>
      </w:r>
      <w:r>
        <w:rPr>
          <w:lang w:val="en-US"/>
        </w:rPr>
        <w:instrText xml:space="preserve"> TOC \h \z \c "Table" </w:instrText>
      </w:r>
      <w:r>
        <w:rPr>
          <w:lang w:val="en-US"/>
        </w:rPr>
        <w:fldChar w:fldCharType="separate"/>
      </w:r>
      <w:hyperlink w:anchor="_Toc197703105" w:history="1">
        <w:r w:rsidR="00CC0491" w:rsidRPr="005A556B">
          <w:rPr>
            <w:rStyle w:val="Hyperlink"/>
            <w:noProof/>
            <w:lang w:val="en-US"/>
          </w:rPr>
          <w:t>Table 1 – GHG emissions of the Republic of Serbia, in tCO</w:t>
        </w:r>
        <w:r w:rsidR="00CC0491" w:rsidRPr="005A556B">
          <w:rPr>
            <w:rStyle w:val="Hyperlink"/>
            <w:noProof/>
            <w:vertAlign w:val="subscript"/>
            <w:lang w:val="en-US"/>
          </w:rPr>
          <w:t>2</w:t>
        </w:r>
        <w:r w:rsidR="00CC0491" w:rsidRPr="005A556B">
          <w:rPr>
            <w:rStyle w:val="Hyperlink"/>
            <w:noProof/>
            <w:lang w:val="en-US"/>
          </w:rPr>
          <w:t>-e.</w:t>
        </w:r>
        <w:r w:rsidR="00CC0491">
          <w:rPr>
            <w:noProof/>
            <w:webHidden/>
          </w:rPr>
          <w:tab/>
        </w:r>
        <w:r w:rsidR="00CC0491">
          <w:rPr>
            <w:noProof/>
            <w:webHidden/>
          </w:rPr>
          <w:fldChar w:fldCharType="begin"/>
        </w:r>
        <w:r w:rsidR="00CC0491">
          <w:rPr>
            <w:noProof/>
            <w:webHidden/>
          </w:rPr>
          <w:instrText xml:space="preserve"> PAGEREF _Toc197703105 \h </w:instrText>
        </w:r>
        <w:r w:rsidR="00CC0491">
          <w:rPr>
            <w:noProof/>
            <w:webHidden/>
          </w:rPr>
        </w:r>
        <w:r w:rsidR="00CC0491">
          <w:rPr>
            <w:noProof/>
            <w:webHidden/>
          </w:rPr>
          <w:fldChar w:fldCharType="separate"/>
        </w:r>
        <w:r w:rsidR="009B3F33">
          <w:rPr>
            <w:noProof/>
            <w:webHidden/>
          </w:rPr>
          <w:t>6</w:t>
        </w:r>
        <w:r w:rsidR="00CC0491">
          <w:rPr>
            <w:noProof/>
            <w:webHidden/>
          </w:rPr>
          <w:fldChar w:fldCharType="end"/>
        </w:r>
      </w:hyperlink>
    </w:p>
    <w:p w14:paraId="73281530" w14:textId="01637BEC" w:rsidR="00CC0491" w:rsidRDefault="00CC0491">
      <w:pPr>
        <w:pStyle w:val="TableofFigures"/>
        <w:tabs>
          <w:tab w:val="right" w:pos="9628"/>
        </w:tabs>
        <w:rPr>
          <w:rFonts w:eastAsiaTheme="minorEastAsia" w:cstheme="minorBidi"/>
          <w:noProof/>
          <w:kern w:val="2"/>
          <w:sz w:val="24"/>
          <w14:ligatures w14:val="standardContextual"/>
        </w:rPr>
      </w:pPr>
      <w:hyperlink w:anchor="_Toc197703106" w:history="1">
        <w:r w:rsidRPr="005A556B">
          <w:rPr>
            <w:rStyle w:val="Hyperlink"/>
            <w:noProof/>
          </w:rPr>
          <w:t>Table 2. Wheat production (in tonne), harvested area (in ha) and yield (in kg/ha)</w:t>
        </w:r>
        <w:r>
          <w:rPr>
            <w:noProof/>
            <w:webHidden/>
          </w:rPr>
          <w:tab/>
        </w:r>
        <w:r>
          <w:rPr>
            <w:noProof/>
            <w:webHidden/>
          </w:rPr>
          <w:fldChar w:fldCharType="begin"/>
        </w:r>
        <w:r>
          <w:rPr>
            <w:noProof/>
            <w:webHidden/>
          </w:rPr>
          <w:instrText xml:space="preserve"> PAGEREF _Toc197703106 \h </w:instrText>
        </w:r>
        <w:r>
          <w:rPr>
            <w:noProof/>
            <w:webHidden/>
          </w:rPr>
        </w:r>
        <w:r>
          <w:rPr>
            <w:noProof/>
            <w:webHidden/>
          </w:rPr>
          <w:fldChar w:fldCharType="separate"/>
        </w:r>
        <w:r w:rsidR="009B3F33">
          <w:rPr>
            <w:noProof/>
            <w:webHidden/>
          </w:rPr>
          <w:t>12</w:t>
        </w:r>
        <w:r>
          <w:rPr>
            <w:noProof/>
            <w:webHidden/>
          </w:rPr>
          <w:fldChar w:fldCharType="end"/>
        </w:r>
      </w:hyperlink>
    </w:p>
    <w:p w14:paraId="63C1BEC8" w14:textId="6D6B98BC" w:rsidR="00CC0491" w:rsidRDefault="00CC0491">
      <w:pPr>
        <w:pStyle w:val="TableofFigures"/>
        <w:tabs>
          <w:tab w:val="right" w:pos="9628"/>
        </w:tabs>
        <w:rPr>
          <w:rFonts w:eastAsiaTheme="minorEastAsia" w:cstheme="minorBidi"/>
          <w:noProof/>
          <w:kern w:val="2"/>
          <w:sz w:val="24"/>
          <w14:ligatures w14:val="standardContextual"/>
        </w:rPr>
      </w:pPr>
      <w:hyperlink w:anchor="_Toc197703107" w:history="1">
        <w:r w:rsidRPr="005A556B">
          <w:rPr>
            <w:rStyle w:val="Hyperlink"/>
            <w:noProof/>
          </w:rPr>
          <w:t>Table 3. Investments’ key components</w:t>
        </w:r>
        <w:r>
          <w:rPr>
            <w:noProof/>
            <w:webHidden/>
          </w:rPr>
          <w:tab/>
        </w:r>
        <w:r>
          <w:rPr>
            <w:noProof/>
            <w:webHidden/>
          </w:rPr>
          <w:fldChar w:fldCharType="begin"/>
        </w:r>
        <w:r>
          <w:rPr>
            <w:noProof/>
            <w:webHidden/>
          </w:rPr>
          <w:instrText xml:space="preserve"> PAGEREF _Toc197703107 \h </w:instrText>
        </w:r>
        <w:r>
          <w:rPr>
            <w:noProof/>
            <w:webHidden/>
          </w:rPr>
        </w:r>
        <w:r>
          <w:rPr>
            <w:noProof/>
            <w:webHidden/>
          </w:rPr>
          <w:fldChar w:fldCharType="separate"/>
        </w:r>
        <w:r w:rsidR="009B3F33">
          <w:rPr>
            <w:noProof/>
            <w:webHidden/>
          </w:rPr>
          <w:t>12</w:t>
        </w:r>
        <w:r>
          <w:rPr>
            <w:noProof/>
            <w:webHidden/>
          </w:rPr>
          <w:fldChar w:fldCharType="end"/>
        </w:r>
      </w:hyperlink>
    </w:p>
    <w:p w14:paraId="2D05CFBA" w14:textId="1AC0F1AC" w:rsidR="00CF44E2" w:rsidRDefault="00FC6FFD">
      <w:pPr>
        <w:spacing w:before="0" w:after="160"/>
        <w:jc w:val="left"/>
        <w:rPr>
          <w:rFonts w:eastAsiaTheme="minorEastAsia"/>
          <w:b/>
          <w:bCs/>
          <w:color w:val="2F5496" w:themeColor="accent1" w:themeShade="BF"/>
          <w:sz w:val="24"/>
          <w:lang w:val="en-US"/>
        </w:rPr>
      </w:pPr>
      <w:r>
        <w:rPr>
          <w:lang w:val="en-US"/>
        </w:rPr>
        <w:fldChar w:fldCharType="end"/>
      </w:r>
    </w:p>
    <w:p w14:paraId="43462A7F" w14:textId="77777777" w:rsidR="00B40B19" w:rsidRPr="00544D2E" w:rsidRDefault="00B40B19" w:rsidP="00DE74D8">
      <w:pPr>
        <w:pStyle w:val="Heading2"/>
      </w:pPr>
      <w:bookmarkStart w:id="18" w:name="_Toc182569128"/>
      <w:bookmarkStart w:id="19" w:name="_Toc182569205"/>
      <w:bookmarkStart w:id="20" w:name="_Toc182835968"/>
      <w:bookmarkStart w:id="21" w:name="_Toc197703075"/>
      <w:r w:rsidRPr="00544D2E">
        <w:t>List of Boxes</w:t>
      </w:r>
      <w:bookmarkEnd w:id="18"/>
      <w:bookmarkEnd w:id="19"/>
      <w:bookmarkEnd w:id="20"/>
      <w:bookmarkEnd w:id="21"/>
    </w:p>
    <w:p w14:paraId="494830FA" w14:textId="53A612F9" w:rsidR="00CC0491" w:rsidRDefault="00B40B19">
      <w:pPr>
        <w:pStyle w:val="TableofFigures"/>
        <w:tabs>
          <w:tab w:val="right" w:pos="9628"/>
        </w:tabs>
        <w:rPr>
          <w:rFonts w:eastAsiaTheme="minorEastAsia" w:cstheme="minorBidi"/>
          <w:noProof/>
          <w:kern w:val="2"/>
          <w:sz w:val="24"/>
          <w14:ligatures w14:val="standardContextual"/>
        </w:rPr>
      </w:pPr>
      <w:r>
        <w:rPr>
          <w:rFonts w:eastAsia="SimSun"/>
          <w:lang w:val="en-US"/>
        </w:rPr>
        <w:fldChar w:fldCharType="begin"/>
      </w:r>
      <w:r>
        <w:rPr>
          <w:lang w:val="en-US"/>
        </w:rPr>
        <w:instrText xml:space="preserve"> TOC \h \z \c "Box" </w:instrText>
      </w:r>
      <w:r>
        <w:rPr>
          <w:rFonts w:eastAsia="SimSun"/>
          <w:lang w:val="en-US"/>
        </w:rPr>
        <w:fldChar w:fldCharType="separate"/>
      </w:r>
      <w:hyperlink w:anchor="_Toc197703108" w:history="1">
        <w:r w:rsidR="00CC0491" w:rsidRPr="00B22566">
          <w:rPr>
            <w:rStyle w:val="Hyperlink"/>
            <w:noProof/>
          </w:rPr>
          <w:t>Box 1. Definition of tillage practices to cropland according to default IPCC methodology</w:t>
        </w:r>
        <w:r w:rsidR="00CC0491">
          <w:rPr>
            <w:noProof/>
            <w:webHidden/>
          </w:rPr>
          <w:tab/>
        </w:r>
        <w:r w:rsidR="00CC0491">
          <w:rPr>
            <w:noProof/>
            <w:webHidden/>
          </w:rPr>
          <w:fldChar w:fldCharType="begin"/>
        </w:r>
        <w:r w:rsidR="00CC0491">
          <w:rPr>
            <w:noProof/>
            <w:webHidden/>
          </w:rPr>
          <w:instrText xml:space="preserve"> PAGEREF _Toc197703108 \h </w:instrText>
        </w:r>
        <w:r w:rsidR="00CC0491">
          <w:rPr>
            <w:noProof/>
            <w:webHidden/>
          </w:rPr>
        </w:r>
        <w:r w:rsidR="00CC0491">
          <w:rPr>
            <w:noProof/>
            <w:webHidden/>
          </w:rPr>
          <w:fldChar w:fldCharType="separate"/>
        </w:r>
        <w:r w:rsidR="009B3F33">
          <w:rPr>
            <w:noProof/>
            <w:webHidden/>
          </w:rPr>
          <w:t>10</w:t>
        </w:r>
        <w:r w:rsidR="00CC0491">
          <w:rPr>
            <w:noProof/>
            <w:webHidden/>
          </w:rPr>
          <w:fldChar w:fldCharType="end"/>
        </w:r>
      </w:hyperlink>
    </w:p>
    <w:p w14:paraId="2A1ED076" w14:textId="718BB2DF" w:rsidR="00B40B19" w:rsidRDefault="00B40B19" w:rsidP="00B40B19">
      <w:pPr>
        <w:pStyle w:val="Heading2"/>
        <w:rPr>
          <w:lang w:val="en-US"/>
        </w:rPr>
      </w:pPr>
      <w:r>
        <w:rPr>
          <w:lang w:val="en-US"/>
        </w:rPr>
        <w:fldChar w:fldCharType="end"/>
      </w:r>
    </w:p>
    <w:p w14:paraId="7C08EDC3" w14:textId="77777777" w:rsidR="00B40B19" w:rsidRDefault="00B40B19">
      <w:pPr>
        <w:spacing w:before="0" w:after="160"/>
        <w:jc w:val="left"/>
        <w:rPr>
          <w:rFonts w:eastAsiaTheme="minorEastAsia"/>
          <w:b/>
          <w:bCs/>
          <w:color w:val="2F5496" w:themeColor="accent1" w:themeShade="BF"/>
          <w:sz w:val="24"/>
          <w:lang w:val="en-US"/>
        </w:rPr>
      </w:pPr>
      <w:r>
        <w:rPr>
          <w:lang w:val="en-US"/>
        </w:rPr>
        <w:br w:type="page"/>
      </w:r>
    </w:p>
    <w:p w14:paraId="64AF85E0" w14:textId="47304D62" w:rsidR="0019512D" w:rsidRPr="0019512D" w:rsidRDefault="00D1630E" w:rsidP="0019512D">
      <w:pPr>
        <w:pStyle w:val="Heading1"/>
      </w:pPr>
      <w:bookmarkStart w:id="22" w:name="_Toc182835970"/>
      <w:bookmarkStart w:id="23" w:name="_Toc197703076"/>
      <w:r w:rsidRPr="0019512D">
        <w:lastRenderedPageBreak/>
        <w:t xml:space="preserve">National </w:t>
      </w:r>
      <w:r w:rsidR="00BE0D15">
        <w:t>C</w:t>
      </w:r>
      <w:r w:rsidRPr="0019512D">
        <w:t>ontext</w:t>
      </w:r>
      <w:bookmarkEnd w:id="22"/>
      <w:bookmarkEnd w:id="23"/>
    </w:p>
    <w:p w14:paraId="499E2093" w14:textId="66416ADF" w:rsidR="00E81E4A" w:rsidRPr="00C73E06" w:rsidRDefault="00E81E4A" w:rsidP="00E81E4A">
      <w:pPr>
        <w:rPr>
          <w:rFonts w:ascii="Calibri" w:hAnsi="Calibri" w:cs="Calibri"/>
          <w:color w:val="000000"/>
          <w:shd w:val="clear" w:color="auto" w:fill="FFFFFF"/>
          <w:lang w:val="en-US"/>
        </w:rPr>
      </w:pPr>
      <w:bookmarkStart w:id="24" w:name="_Toc182836453"/>
      <w:bookmarkStart w:id="25" w:name="_Toc183532309"/>
      <w:r w:rsidRPr="00684119">
        <w:rPr>
          <w:rStyle w:val="normaltextrun"/>
          <w:rFonts w:ascii="Calibri" w:eastAsia="Calibri" w:hAnsi="Calibri" w:cs="Calibri"/>
          <w:color w:val="000000"/>
          <w:shd w:val="clear" w:color="auto" w:fill="FFFFFF"/>
          <w:lang w:val="en-US"/>
        </w:rPr>
        <w:t>Most of the country’s area is dominated by a “</w:t>
      </w:r>
      <w:r w:rsidRPr="00684119">
        <w:rPr>
          <w:rStyle w:val="normaltextrun"/>
          <w:rFonts w:ascii="Calibri" w:eastAsia="Calibri" w:hAnsi="Calibri" w:cs="Calibri"/>
          <w:b/>
          <w:bCs/>
          <w:color w:val="000000"/>
          <w:shd w:val="clear" w:color="auto" w:fill="FFFFFF"/>
          <w:lang w:val="en-US"/>
        </w:rPr>
        <w:t>warm temperate dry</w:t>
      </w:r>
      <w:r w:rsidRPr="00684119">
        <w:rPr>
          <w:rStyle w:val="normaltextrun"/>
          <w:rFonts w:ascii="Calibri" w:eastAsia="Calibri" w:hAnsi="Calibri" w:cs="Calibri"/>
          <w:color w:val="000000"/>
          <w:shd w:val="clear" w:color="auto" w:fill="FFFFFF"/>
          <w:lang w:val="en-US"/>
        </w:rPr>
        <w:t xml:space="preserve">” climate. A few areas in the Southwest part are dominated by a “cool temperate moist” climate and “warm temperate moist” climate. In the Southeast, some “cool temperate dry” areas are found. </w:t>
      </w:r>
      <w:r w:rsidRPr="00684119">
        <w:rPr>
          <w:rStyle w:val="normaltextrun"/>
          <w:rFonts w:ascii="Calibri" w:eastAsia="Calibri" w:hAnsi="Calibri" w:cs="Calibri"/>
          <w:b/>
          <w:bCs/>
          <w:color w:val="000000"/>
          <w:shd w:val="clear" w:color="auto" w:fill="FFFFFF"/>
          <w:lang w:val="en-US"/>
        </w:rPr>
        <w:t>High activity clay soil</w:t>
      </w:r>
      <w:r w:rsidRPr="00684119">
        <w:rPr>
          <w:rStyle w:val="normaltextrun"/>
          <w:rFonts w:ascii="Calibri" w:eastAsia="Calibri" w:hAnsi="Calibri" w:cs="Calibri"/>
          <w:color w:val="000000"/>
          <w:shd w:val="clear" w:color="auto" w:fill="FFFFFF"/>
          <w:lang w:val="en-US"/>
        </w:rPr>
        <w:t xml:space="preserve"> (HAC) dominates most of the country, while there are wetlands in the Northeast and low activity clay (LAC) soil in some areas </w:t>
      </w:r>
      <w:r w:rsidRPr="00352423">
        <w:rPr>
          <w:rStyle w:val="normaltextrun"/>
          <w:rFonts w:ascii="Calibri" w:eastAsia="Calibri" w:hAnsi="Calibri" w:cs="Calibri"/>
          <w:color w:val="000000"/>
          <w:shd w:val="clear" w:color="auto" w:fill="FFFFFF"/>
          <w:lang w:val="en-US"/>
        </w:rPr>
        <w:t xml:space="preserve">around the country. The most important global ecological zone (GEZ) is the </w:t>
      </w:r>
      <w:r w:rsidRPr="00352423">
        <w:rPr>
          <w:rStyle w:val="normaltextrun"/>
          <w:rFonts w:ascii="Calibri" w:eastAsia="Calibri" w:hAnsi="Calibri" w:cs="Calibri"/>
          <w:b/>
          <w:bCs/>
          <w:color w:val="000000"/>
          <w:shd w:val="clear" w:color="auto" w:fill="FFFFFF"/>
          <w:lang w:val="en-US"/>
        </w:rPr>
        <w:t>temperate continental forest</w:t>
      </w:r>
      <w:r w:rsidRPr="00352423">
        <w:rPr>
          <w:rStyle w:val="normaltextrun"/>
          <w:rFonts w:ascii="Calibri" w:eastAsia="Calibri" w:hAnsi="Calibri" w:cs="Calibri"/>
          <w:color w:val="000000"/>
          <w:shd w:val="clear" w:color="auto" w:fill="FFFFFF"/>
          <w:lang w:val="en-US"/>
        </w:rPr>
        <w:t xml:space="preserve">, see </w:t>
      </w:r>
      <w:r w:rsidRPr="00C73E06">
        <w:rPr>
          <w:rFonts w:eastAsia="Calibri"/>
          <w:lang w:val="en-US"/>
        </w:rPr>
        <w:t>Figur</w:t>
      </w:r>
      <w:r>
        <w:rPr>
          <w:rFonts w:eastAsia="Calibri"/>
          <w:lang w:val="en-US"/>
        </w:rPr>
        <w:t>es 1 to 3</w:t>
      </w:r>
      <w:r w:rsidRPr="00352423">
        <w:rPr>
          <w:rStyle w:val="normaltextrun"/>
          <w:rFonts w:ascii="Calibri" w:eastAsia="Calibri" w:hAnsi="Calibri" w:cs="Calibri"/>
          <w:color w:val="000000"/>
          <w:shd w:val="clear" w:color="auto" w:fill="FFFFFF"/>
          <w:lang w:val="en-US"/>
        </w:rPr>
        <w:t>.</w:t>
      </w:r>
    </w:p>
    <w:p w14:paraId="4CAD3868" w14:textId="17BFBD6B" w:rsidR="005C4C49" w:rsidRDefault="005C4C49" w:rsidP="005C4C49">
      <w:pPr>
        <w:pStyle w:val="Caption"/>
        <w:keepNext/>
      </w:pPr>
      <w:bookmarkStart w:id="26" w:name="_Toc197703090"/>
      <w:r>
        <w:t xml:space="preserve">Figure </w:t>
      </w:r>
      <w:r>
        <w:fldChar w:fldCharType="begin"/>
      </w:r>
      <w:r>
        <w:instrText xml:space="preserve"> SEQ Figure \* ARABIC </w:instrText>
      </w:r>
      <w:r>
        <w:fldChar w:fldCharType="separate"/>
      </w:r>
      <w:r w:rsidR="009B3F33">
        <w:rPr>
          <w:noProof/>
        </w:rPr>
        <w:t>1</w:t>
      </w:r>
      <w:r>
        <w:rPr>
          <w:noProof/>
        </w:rPr>
        <w:fldChar w:fldCharType="end"/>
      </w:r>
      <w:r>
        <w:t xml:space="preserve">. </w:t>
      </w:r>
      <w:r w:rsidRPr="002324ED">
        <w:t xml:space="preserve">Map of the </w:t>
      </w:r>
      <w:r w:rsidR="00593027">
        <w:t>climate zones of</w:t>
      </w:r>
      <w:r w:rsidRPr="002324ED">
        <w:t xml:space="preserve"> </w:t>
      </w:r>
      <w:r>
        <w:t>Serbia</w:t>
      </w:r>
      <w:bookmarkEnd w:id="26"/>
    </w:p>
    <w:p w14:paraId="22D1260B" w14:textId="5B616BE1" w:rsidR="005C4C49" w:rsidRDefault="006D4BE2" w:rsidP="00A029C1">
      <w:pPr>
        <w:pStyle w:val="Caption"/>
        <w:keepNext/>
      </w:pPr>
      <w:r>
        <w:rPr>
          <w:noProof/>
        </w:rPr>
        <w:drawing>
          <wp:inline distT="0" distB="0" distL="0" distR="0" wp14:anchorId="43747C1E" wp14:editId="7D7DECA6">
            <wp:extent cx="3522965" cy="3274432"/>
            <wp:effectExtent l="0" t="0" r="1905" b="2540"/>
            <wp:docPr id="772783601" name="Picture 772783601" descr="A picture containing map, text, diagram, at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783601"/>
                    <pic:cNvPicPr/>
                  </pic:nvPicPr>
                  <pic:blipFill>
                    <a:blip r:embed="rId14">
                      <a:extLst>
                        <a:ext uri="{53640926-AAD7-44D8-BBD7-CCE9431645EC}">
                          <a14:shadowObscured xmlns:arto="http://schemas.microsoft.com/office/word/2006/arto" xmlns:a14="http://schemas.microsoft.com/office/drawing/2010/main" xmlns:c="http://schemas.openxmlformats.org/drawingml/2006/chart" xmlns:a16="http://schemas.microsoft.com/office/drawing/2014/main" xmlns:w="http://schemas.openxmlformats.org/wordprocessingml/2006/main" xmlns:w10="urn:schemas-microsoft-com:office:word" xmlns:v="urn:schemas-microsoft-com:vml" xmlns:o="urn:schemas-microsoft-com:office:office" xmlns=""/>
                        </a:ext>
                      </a:extLst>
                    </a:blip>
                    <a:srcRect l="3071" t="3770" r="2169" b="3281"/>
                    <a:stretch>
                      <a:fillRect/>
                    </a:stretch>
                  </pic:blipFill>
                  <pic:spPr>
                    <a:xfrm>
                      <a:off x="0" y="0"/>
                      <a:ext cx="3536369" cy="3286891"/>
                    </a:xfrm>
                    <a:prstGeom prst="rect">
                      <a:avLst/>
                    </a:prstGeom>
                  </pic:spPr>
                </pic:pic>
              </a:graphicData>
            </a:graphic>
          </wp:inline>
        </w:drawing>
      </w:r>
    </w:p>
    <w:p w14:paraId="3C36C6FB" w14:textId="3995C0A6" w:rsidR="006D4BE2" w:rsidRPr="00995105" w:rsidRDefault="006D4BE2" w:rsidP="006D4BE2">
      <w:pPr>
        <w:rPr>
          <w:rFonts w:eastAsiaTheme="minorEastAsia"/>
          <w:sz w:val="18"/>
          <w:szCs w:val="18"/>
        </w:rPr>
      </w:pPr>
      <w:r w:rsidRPr="00995105">
        <w:rPr>
          <w:rFonts w:eastAsiaTheme="minorEastAsia"/>
          <w:sz w:val="18"/>
          <w:szCs w:val="18"/>
        </w:rPr>
        <w:t xml:space="preserve">Source: </w:t>
      </w:r>
      <w:r w:rsidR="004D4279" w:rsidRPr="00995105">
        <w:rPr>
          <w:rFonts w:eastAsiaTheme="minorEastAsia"/>
          <w:sz w:val="18"/>
          <w:szCs w:val="18"/>
        </w:rPr>
        <w:t xml:space="preserve">NEXT </w:t>
      </w:r>
      <w:r w:rsidR="004D4279">
        <w:rPr>
          <w:rFonts w:eastAsiaTheme="minorEastAsia"/>
          <w:sz w:val="18"/>
          <w:szCs w:val="18"/>
        </w:rPr>
        <w:t>IPCC climate zones</w:t>
      </w:r>
      <w:r w:rsidR="004D4279" w:rsidRPr="00995105">
        <w:rPr>
          <w:rFonts w:eastAsiaTheme="minorEastAsia"/>
          <w:sz w:val="18"/>
          <w:szCs w:val="18"/>
        </w:rPr>
        <w:t>, FAO, 2024</w:t>
      </w:r>
    </w:p>
    <w:p w14:paraId="52635722" w14:textId="6DCBE619" w:rsidR="00A029C1" w:rsidRDefault="00A029C1" w:rsidP="00A029C1">
      <w:pPr>
        <w:pStyle w:val="Caption"/>
        <w:keepNext/>
      </w:pPr>
      <w:bookmarkStart w:id="27" w:name="_Toc197703091"/>
      <w:r>
        <w:t xml:space="preserve">Figure </w:t>
      </w:r>
      <w:r w:rsidR="00A560EF">
        <w:fldChar w:fldCharType="begin"/>
      </w:r>
      <w:r w:rsidR="00A560EF">
        <w:instrText xml:space="preserve"> SEQ Figure \* ARABIC </w:instrText>
      </w:r>
      <w:r w:rsidR="00A560EF">
        <w:fldChar w:fldCharType="separate"/>
      </w:r>
      <w:r w:rsidR="009B3F33">
        <w:rPr>
          <w:noProof/>
        </w:rPr>
        <w:t>2</w:t>
      </w:r>
      <w:r w:rsidR="00A560EF">
        <w:rPr>
          <w:noProof/>
        </w:rPr>
        <w:fldChar w:fldCharType="end"/>
      </w:r>
      <w:r>
        <w:t xml:space="preserve">. </w:t>
      </w:r>
      <w:r w:rsidRPr="002324ED">
        <w:t xml:space="preserve">Map of the ecological zones of </w:t>
      </w:r>
      <w:bookmarkEnd w:id="24"/>
      <w:bookmarkEnd w:id="25"/>
      <w:r w:rsidR="00297A98">
        <w:t>Serbia</w:t>
      </w:r>
      <w:bookmarkEnd w:id="27"/>
    </w:p>
    <w:p w14:paraId="42605C21" w14:textId="1BBC2EE9" w:rsidR="0095754D" w:rsidRPr="00504333" w:rsidRDefault="00A37826" w:rsidP="00504333">
      <w:pPr>
        <w:keepNext/>
      </w:pPr>
      <w:r>
        <w:rPr>
          <w:noProof/>
          <w14:ligatures w14:val="standardContextual"/>
        </w:rPr>
        <mc:AlternateContent>
          <mc:Choice Requires="wps">
            <w:drawing>
              <wp:anchor distT="0" distB="0" distL="114300" distR="114300" simplePos="0" relativeHeight="251658249" behindDoc="0" locked="0" layoutInCell="1" allowOverlap="1" wp14:anchorId="1D606189" wp14:editId="572CE58D">
                <wp:simplePos x="0" y="0"/>
                <wp:positionH relativeFrom="column">
                  <wp:posOffset>378993</wp:posOffset>
                </wp:positionH>
                <wp:positionV relativeFrom="paragraph">
                  <wp:posOffset>2567940</wp:posOffset>
                </wp:positionV>
                <wp:extent cx="919484" cy="175891"/>
                <wp:effectExtent l="0" t="0" r="0" b="0"/>
                <wp:wrapNone/>
                <wp:docPr id="346990621" name="Text Box 1"/>
                <wp:cNvGraphicFramePr/>
                <a:graphic xmlns:a="http://schemas.openxmlformats.org/drawingml/2006/main">
                  <a:graphicData uri="http://schemas.microsoft.com/office/word/2010/wordprocessingShape">
                    <wps:wsp>
                      <wps:cNvSpPr txBox="1"/>
                      <wps:spPr>
                        <a:xfrm>
                          <a:off x="0" y="0"/>
                          <a:ext cx="919484" cy="175891"/>
                        </a:xfrm>
                        <a:prstGeom prst="rect">
                          <a:avLst/>
                        </a:prstGeom>
                        <a:solidFill>
                          <a:schemeClr val="lt1"/>
                        </a:solidFill>
                        <a:ln w="6350">
                          <a:noFill/>
                        </a:ln>
                      </wps:spPr>
                      <wps:txbx>
                        <w:txbxContent>
                          <w:p w14:paraId="42B02C80" w14:textId="7B1625AB" w:rsidR="00A37826" w:rsidRPr="00C11B21" w:rsidRDefault="00C11B21" w:rsidP="00C11B21">
                            <w:pPr>
                              <w:spacing w:before="0" w:after="0"/>
                              <w:jc w:val="left"/>
                              <w:rPr>
                                <w:sz w:val="12"/>
                                <w:szCs w:val="14"/>
                                <w:lang w:val="en-US"/>
                              </w:rPr>
                            </w:pPr>
                            <w:r w:rsidRPr="00C11B21">
                              <w:rPr>
                                <w:sz w:val="12"/>
                                <w:szCs w:val="14"/>
                                <w:lang w:val="en-US"/>
                              </w:rPr>
                              <w:t>Subtropical dry forest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06189" id="Text Box 1" o:spid="_x0000_s1028" type="#_x0000_t202" style="position:absolute;left:0;text-align:left;margin-left:29.85pt;margin-top:202.2pt;width:72.4pt;height:13.8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" fillcolor="white [3201]" stroked="f" strokeweight=".5pt">
                <v:textbox>
                  <w:txbxContent>
                    <w:p w14:paraId="42B02C80" w14:textId="7B1625AB" w:rsidR="00A37826" w:rsidRPr="00C11B21" w:rsidRDefault="00C11B21" w:rsidP="00C11B21">
                      <w:pPr>
                        <w:spacing w:before="0" w:after="0"/>
                        <w:jc w:val="left"/>
                        <w:rPr>
                          <w:sz w:val="12"/>
                          <w:szCs w:val="14"/>
                          <w:lang w:val="en-US"/>
                        </w:rPr>
                      </w:pPr>
                      <w:r w:rsidRPr="00C11B21">
                        <w:rPr>
                          <w:sz w:val="12"/>
                          <w:szCs w:val="14"/>
                          <w:lang w:val="en-US"/>
                        </w:rPr>
                        <w:t>Subtropical dry forest</w:t>
                      </w:r>
                    </w:p>
                  </w:txbxContent>
                </v:textbox>
              </v:shape>
            </w:pict>
          </mc:Fallback>
        </mc:AlternateContent>
      </w:r>
      <w:r>
        <w:rPr>
          <w:noProof/>
          <w14:ligatures w14:val="standardContextual"/>
        </w:rPr>
        <w:drawing>
          <wp:inline distT="0" distB="0" distL="0" distR="0" wp14:anchorId="4A14961C" wp14:editId="6F63951B">
            <wp:extent cx="4000500" cy="3101031"/>
            <wp:effectExtent l="0" t="0" r="0" b="4445"/>
            <wp:docPr id="34670826" name="Picture 1" descr="A green map of a for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70826" name="Picture 1" descr="A green map of a forest&#10;&#10;AI-generated content may be incorrect."/>
                    <pic:cNvPicPr/>
                  </pic:nvPicPr>
                  <pic:blipFill>
                    <a:blip r:embed="rId15"/>
                    <a:stretch>
                      <a:fillRect/>
                    </a:stretch>
                  </pic:blipFill>
                  <pic:spPr>
                    <a:xfrm>
                      <a:off x="0" y="0"/>
                      <a:ext cx="4008666" cy="3107361"/>
                    </a:xfrm>
                    <a:prstGeom prst="rect">
                      <a:avLst/>
                    </a:prstGeom>
                  </pic:spPr>
                </pic:pic>
              </a:graphicData>
            </a:graphic>
          </wp:inline>
        </w:drawing>
      </w:r>
    </w:p>
    <w:p w14:paraId="3771B3CF" w14:textId="5B39A1A4" w:rsidR="00EC6AA9" w:rsidRPr="00995105" w:rsidRDefault="00EC6AA9" w:rsidP="001455DF">
      <w:pPr>
        <w:rPr>
          <w:rFonts w:eastAsiaTheme="minorEastAsia"/>
          <w:sz w:val="18"/>
          <w:szCs w:val="18"/>
        </w:rPr>
      </w:pPr>
      <w:r w:rsidRPr="00995105">
        <w:rPr>
          <w:rFonts w:eastAsiaTheme="minorEastAsia"/>
          <w:sz w:val="18"/>
          <w:szCs w:val="18"/>
        </w:rPr>
        <w:t xml:space="preserve">Source: </w:t>
      </w:r>
      <w:r w:rsidR="00161D75" w:rsidRPr="00995105">
        <w:rPr>
          <w:rFonts w:eastAsiaTheme="minorEastAsia"/>
          <w:sz w:val="18"/>
          <w:szCs w:val="18"/>
        </w:rPr>
        <w:t xml:space="preserve">NEXT </w:t>
      </w:r>
      <w:r w:rsidR="00E210A1" w:rsidRPr="00995105">
        <w:rPr>
          <w:rFonts w:eastAsiaTheme="minorEastAsia"/>
          <w:sz w:val="18"/>
          <w:szCs w:val="18"/>
        </w:rPr>
        <w:t xml:space="preserve">GEZ, </w:t>
      </w:r>
      <w:r w:rsidR="008D42F3" w:rsidRPr="00995105">
        <w:rPr>
          <w:rFonts w:eastAsiaTheme="minorEastAsia"/>
          <w:sz w:val="18"/>
          <w:szCs w:val="18"/>
        </w:rPr>
        <w:t xml:space="preserve">based on the global ecological zones (second edition) FAO, </w:t>
      </w:r>
      <w:r w:rsidR="00E210A1" w:rsidRPr="00995105">
        <w:rPr>
          <w:rFonts w:eastAsiaTheme="minorEastAsia"/>
          <w:sz w:val="18"/>
          <w:szCs w:val="18"/>
        </w:rPr>
        <w:t>2024</w:t>
      </w:r>
    </w:p>
    <w:p w14:paraId="08BB6216" w14:textId="5024FEA4" w:rsidR="00302485" w:rsidRDefault="00302485" w:rsidP="00302485">
      <w:pPr>
        <w:pStyle w:val="Caption"/>
        <w:keepNext/>
      </w:pPr>
      <w:bookmarkStart w:id="28" w:name="_Toc182836454"/>
      <w:bookmarkStart w:id="29" w:name="_Toc183532310"/>
      <w:bookmarkStart w:id="30" w:name="_Toc197703092"/>
      <w:r>
        <w:lastRenderedPageBreak/>
        <w:t xml:space="preserve">Figure </w:t>
      </w:r>
      <w:r w:rsidR="00A560EF">
        <w:fldChar w:fldCharType="begin"/>
      </w:r>
      <w:r w:rsidR="00A560EF">
        <w:instrText xml:space="preserve"> SEQ Figure \* ARABIC </w:instrText>
      </w:r>
      <w:r w:rsidR="00A560EF">
        <w:fldChar w:fldCharType="separate"/>
      </w:r>
      <w:r w:rsidR="009B3F33">
        <w:rPr>
          <w:noProof/>
        </w:rPr>
        <w:t>3</w:t>
      </w:r>
      <w:r w:rsidR="00A560EF">
        <w:rPr>
          <w:noProof/>
        </w:rPr>
        <w:fldChar w:fldCharType="end"/>
      </w:r>
      <w:r>
        <w:t xml:space="preserve">. </w:t>
      </w:r>
      <w:r w:rsidRPr="006A0D76">
        <w:t xml:space="preserve">Map of the </w:t>
      </w:r>
      <w:r>
        <w:t>IPCC soil classes</w:t>
      </w:r>
      <w:r w:rsidRPr="006A0D76">
        <w:t xml:space="preserve"> of </w:t>
      </w:r>
      <w:r w:rsidR="00297A98">
        <w:t>Serbia</w:t>
      </w:r>
      <w:bookmarkEnd w:id="28"/>
      <w:bookmarkEnd w:id="29"/>
      <w:bookmarkEnd w:id="30"/>
    </w:p>
    <w:p w14:paraId="1F2096FA" w14:textId="4C696C43" w:rsidR="00AB5EA3" w:rsidRDefault="00C12B4A" w:rsidP="001455DF">
      <w:pPr>
        <w:rPr>
          <w:noProof/>
          <w14:ligatures w14:val="standardContextual"/>
        </w:rPr>
      </w:pPr>
      <w:r w:rsidRPr="00C12B4A">
        <w:rPr>
          <w:noProof/>
          <w14:ligatures w14:val="standardContextual"/>
        </w:rPr>
        <w:t xml:space="preserve"> </w:t>
      </w:r>
      <w:r w:rsidR="00D91D46">
        <w:rPr>
          <w:noProof/>
          <w14:ligatures w14:val="standardContextual"/>
        </w:rPr>
        <w:drawing>
          <wp:inline distT="0" distB="0" distL="0" distR="0" wp14:anchorId="036B31CB" wp14:editId="2F60AAFC">
            <wp:extent cx="3570148" cy="2760030"/>
            <wp:effectExtent l="0" t="0" r="0" b="2540"/>
            <wp:docPr id="1739244199" name="Picture 1" descr="A map of soil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244199" name="Picture 1" descr="A map of soil with text&#10;&#10;AI-generated content may be incorrect."/>
                    <pic:cNvPicPr/>
                  </pic:nvPicPr>
                  <pic:blipFill>
                    <a:blip r:embed="rId16"/>
                    <a:stretch>
                      <a:fillRect/>
                    </a:stretch>
                  </pic:blipFill>
                  <pic:spPr>
                    <a:xfrm>
                      <a:off x="0" y="0"/>
                      <a:ext cx="3579821" cy="2767508"/>
                    </a:xfrm>
                    <a:prstGeom prst="rect">
                      <a:avLst/>
                    </a:prstGeom>
                  </pic:spPr>
                </pic:pic>
              </a:graphicData>
            </a:graphic>
          </wp:inline>
        </w:drawing>
      </w:r>
    </w:p>
    <w:p w14:paraId="36FD4877" w14:textId="07CEDF7C" w:rsidR="00A32EB4" w:rsidRPr="00995105" w:rsidRDefault="00EC6AA9" w:rsidP="001525E5">
      <w:pPr>
        <w:rPr>
          <w:rFonts w:eastAsiaTheme="minorEastAsia"/>
          <w:sz w:val="18"/>
          <w:szCs w:val="18"/>
        </w:rPr>
      </w:pPr>
      <w:r w:rsidRPr="00995105">
        <w:rPr>
          <w:rFonts w:eastAsiaTheme="minorEastAsia"/>
          <w:sz w:val="18"/>
          <w:szCs w:val="18"/>
        </w:rPr>
        <w:t xml:space="preserve">Source: </w:t>
      </w:r>
      <w:r w:rsidR="008D42F3" w:rsidRPr="00995105">
        <w:rPr>
          <w:rFonts w:eastAsiaTheme="minorEastAsia"/>
          <w:sz w:val="18"/>
          <w:szCs w:val="18"/>
        </w:rPr>
        <w:t>NEXT, based on IPCC default soil classes derived from the Harmonized World Soil Data Base</w:t>
      </w:r>
      <w:r w:rsidR="002D3907" w:rsidRPr="00995105">
        <w:rPr>
          <w:rFonts w:eastAsiaTheme="minorEastAsia"/>
          <w:sz w:val="18"/>
          <w:szCs w:val="18"/>
        </w:rPr>
        <w:t xml:space="preserve"> v2.0, 2024</w:t>
      </w:r>
    </w:p>
    <w:p w14:paraId="68C27AFF" w14:textId="725C6AC7" w:rsidR="00895544" w:rsidRPr="00895544" w:rsidRDefault="48C21301" w:rsidP="00895544">
      <w:pPr>
        <w:pStyle w:val="Default"/>
        <w:jc w:val="both"/>
        <w:rPr>
          <w:rFonts w:asciiTheme="minorHAnsi" w:eastAsia="Calibri" w:hAnsiTheme="minorHAnsi"/>
          <w:color w:val="auto"/>
          <w:sz w:val="20"/>
          <w:lang w:val="en-US" w:eastAsia="fr-FR"/>
        </w:rPr>
      </w:pPr>
      <w:r w:rsidRPr="00895544">
        <w:rPr>
          <w:rFonts w:asciiTheme="minorHAnsi" w:eastAsia="Calibri" w:hAnsiTheme="minorHAnsi"/>
          <w:color w:val="auto"/>
          <w:sz w:val="20"/>
          <w:lang w:val="en-US" w:eastAsia="fr-FR"/>
        </w:rPr>
        <w:t>Serbia became a Party to the United Nations Framework Convention on Climate Change (UNFCCC) upon ratification on 12 March 2001. It ratified the Kyoto Protocol on 19 October 2007, and later signed the Paris Agreement on 22 April 2016, officially ratifying it on 25 July 2017. In 2015, the Republic of Serbia submitted its Intended Nationally Determined Contributions (INDCs), committing to a 9.8% reduction in greenhouse gas (GHG) emissions by 2030 compared to 1990 levels. This initial submission also recognized the increasing frequency and severity of extreme weather events, highlighting the need for enhanced climate adaptation measures. On 24 August 2022, Serbia submitted its updated Nationally Determined Contribution (NDC) for the period 2021–2030, significantly raising its climate ambition by setting a target of a 13.2% reduction in GHG emissions relative to 2010 levels—equivalent to a 33.3% reduction compared to 1990 levels—by 2030.</w:t>
      </w:r>
      <w:r w:rsidR="00895544" w:rsidRPr="00895544">
        <w:rPr>
          <w:rFonts w:asciiTheme="minorHAnsi" w:eastAsia="Calibri" w:hAnsiTheme="minorHAnsi"/>
          <w:color w:val="auto"/>
          <w:sz w:val="20"/>
          <w:lang w:val="en-US" w:eastAsia="fr-FR"/>
        </w:rPr>
        <w:t xml:space="preserve"> The GHG emission reduction target presented in this NDC is determined based on the Draft Low Carbon Development Strategy (LCDS), while its achievement is defined by an accompanying Action Plan </w:t>
      </w:r>
    </w:p>
    <w:p w14:paraId="1C7E0C92" w14:textId="764ACE0F" w:rsidR="00777D90" w:rsidRDefault="00777D90" w:rsidP="00777D90">
      <w:pPr>
        <w:pStyle w:val="NormalWeb"/>
        <w:rPr>
          <w:rFonts w:eastAsiaTheme="minorEastAsia"/>
          <w:lang w:val="en-US"/>
        </w:rPr>
      </w:pPr>
      <w:r w:rsidRPr="006A0342">
        <w:rPr>
          <w:rFonts w:eastAsia="Calibri"/>
          <w:lang w:val="en-US"/>
        </w:rPr>
        <w:t xml:space="preserve">Historically, the GHG emissions in Serbia are driven by the energy sector, </w:t>
      </w:r>
      <w:r>
        <w:rPr>
          <w:rFonts w:eastAsia="Calibri"/>
          <w:lang w:val="en-US"/>
        </w:rPr>
        <w:t xml:space="preserve">Table 1 and Figure 4, </w:t>
      </w:r>
      <w:r w:rsidRPr="006A0342">
        <w:rPr>
          <w:rFonts w:eastAsia="Calibri"/>
          <w:lang w:val="en-US"/>
        </w:rPr>
        <w:t>accounting for up to 80 percent of total emissions</w:t>
      </w:r>
      <w:r>
        <w:rPr>
          <w:rFonts w:eastAsia="Calibri"/>
          <w:lang w:val="en-US"/>
        </w:rPr>
        <w:t xml:space="preserve"> in 1990</w:t>
      </w:r>
      <w:r w:rsidRPr="006A0342">
        <w:rPr>
          <w:rFonts w:eastAsia="Calibri"/>
          <w:lang w:val="en-US"/>
        </w:rPr>
        <w:t xml:space="preserve">, mainly due to </w:t>
      </w:r>
      <w:r>
        <w:rPr>
          <w:rFonts w:eastAsia="Calibri"/>
          <w:lang w:val="en-US"/>
        </w:rPr>
        <w:t>e</w:t>
      </w:r>
      <w:r w:rsidRPr="006A0342">
        <w:rPr>
          <w:rFonts w:eastAsia="Calibri"/>
          <w:lang w:val="en-US"/>
        </w:rPr>
        <w:t>nergy industries (half of the energy supply comes from coal</w:t>
      </w:r>
      <w:r w:rsidRPr="006A0342">
        <w:rPr>
          <w:rStyle w:val="FootnoteReference"/>
          <w:rFonts w:eastAsia="Calibri"/>
          <w:lang w:val="en-US"/>
        </w:rPr>
        <w:footnoteReference w:id="2"/>
      </w:r>
      <w:r w:rsidRPr="006A0342">
        <w:rPr>
          <w:rFonts w:eastAsia="Calibri"/>
          <w:lang w:val="en-US"/>
        </w:rPr>
        <w:t xml:space="preserve">). </w:t>
      </w:r>
      <w:r>
        <w:rPr>
          <w:rFonts w:eastAsia="Calibri"/>
          <w:lang w:val="en-US"/>
        </w:rPr>
        <w:t xml:space="preserve">From 2010, GHG emissions from the energy </w:t>
      </w:r>
      <w:proofErr w:type="gramStart"/>
      <w:r>
        <w:rPr>
          <w:rFonts w:eastAsia="Calibri"/>
          <w:lang w:val="en-US"/>
        </w:rPr>
        <w:t>sector are fluctuating</w:t>
      </w:r>
      <w:proofErr w:type="gramEnd"/>
      <w:r>
        <w:rPr>
          <w:rFonts w:eastAsia="Calibri"/>
          <w:lang w:val="en-US"/>
        </w:rPr>
        <w:t xml:space="preserve"> around 50 </w:t>
      </w:r>
      <w:r w:rsidR="0089473F">
        <w:rPr>
          <w:rFonts w:eastAsia="Calibri"/>
          <w:lang w:val="en-US"/>
        </w:rPr>
        <w:t>million</w:t>
      </w:r>
      <w:r>
        <w:rPr>
          <w:rFonts w:eastAsia="Calibri"/>
          <w:lang w:val="en-US"/>
        </w:rPr>
        <w:t>tCO</w:t>
      </w:r>
      <w:r w:rsidRPr="00C73E06">
        <w:rPr>
          <w:rFonts w:eastAsia="Calibri"/>
          <w:vertAlign w:val="subscript"/>
          <w:lang w:val="en-US"/>
        </w:rPr>
        <w:t>2</w:t>
      </w:r>
      <w:r>
        <w:rPr>
          <w:rFonts w:eastAsia="Calibri"/>
          <w:lang w:val="en-US"/>
        </w:rPr>
        <w:t xml:space="preserve">-e. The IPPU sector is the one showing strongest variations </w:t>
      </w:r>
      <w:proofErr w:type="gramStart"/>
      <w:r>
        <w:rPr>
          <w:rFonts w:eastAsia="Calibri"/>
          <w:lang w:val="en-US"/>
        </w:rPr>
        <w:t>along</w:t>
      </w:r>
      <w:proofErr w:type="gramEnd"/>
      <w:r>
        <w:rPr>
          <w:rFonts w:eastAsia="Calibri"/>
          <w:lang w:val="en-US"/>
        </w:rPr>
        <w:t xml:space="preserve"> the time series, while the waste sector remains stable around 3 </w:t>
      </w:r>
      <w:r w:rsidR="00B06898">
        <w:rPr>
          <w:rFonts w:eastAsia="Calibri"/>
          <w:lang w:val="en-US"/>
        </w:rPr>
        <w:t xml:space="preserve">million </w:t>
      </w:r>
      <w:r>
        <w:rPr>
          <w:rFonts w:eastAsia="Calibri"/>
          <w:lang w:val="en-US"/>
        </w:rPr>
        <w:t>tCO</w:t>
      </w:r>
      <w:r w:rsidRPr="00C73E06">
        <w:rPr>
          <w:rFonts w:eastAsia="Calibri"/>
          <w:vertAlign w:val="subscript"/>
          <w:lang w:val="en-US"/>
        </w:rPr>
        <w:t>2</w:t>
      </w:r>
      <w:r>
        <w:rPr>
          <w:rFonts w:eastAsia="Calibri"/>
          <w:lang w:val="en-US"/>
        </w:rPr>
        <w:t xml:space="preserve">-e over the whole period. </w:t>
      </w:r>
      <w:r>
        <w:rPr>
          <w:rFonts w:eastAsiaTheme="minorEastAsia"/>
          <w:color w:val="000000" w:themeColor="text1"/>
          <w:lang w:val="en-US"/>
        </w:rPr>
        <w:t>Emis</w:t>
      </w:r>
      <w:r w:rsidR="00A350F2">
        <w:rPr>
          <w:rFonts w:eastAsiaTheme="minorEastAsia"/>
          <w:color w:val="000000" w:themeColor="text1"/>
          <w:lang w:val="en-US"/>
        </w:rPr>
        <w:t>sions from agriculture were around 5</w:t>
      </w:r>
      <w:r w:rsidR="00391074">
        <w:rPr>
          <w:rFonts w:eastAsiaTheme="minorEastAsia"/>
          <w:color w:val="000000" w:themeColor="text1"/>
          <w:lang w:val="en-US"/>
        </w:rPr>
        <w:t xml:space="preserve">-6 </w:t>
      </w:r>
      <w:r w:rsidR="00A350F2">
        <w:rPr>
          <w:rFonts w:eastAsiaTheme="minorEastAsia"/>
          <w:color w:val="000000" w:themeColor="text1"/>
          <w:lang w:val="en-US"/>
        </w:rPr>
        <w:t>million tCO</w:t>
      </w:r>
      <w:r w:rsidR="00A350F2" w:rsidRPr="00391074">
        <w:rPr>
          <w:rFonts w:eastAsiaTheme="minorEastAsia"/>
          <w:color w:val="000000" w:themeColor="text1"/>
          <w:vertAlign w:val="subscript"/>
          <w:lang w:val="en-US"/>
        </w:rPr>
        <w:t>2</w:t>
      </w:r>
      <w:r w:rsidR="00A350F2">
        <w:rPr>
          <w:rFonts w:eastAsiaTheme="minorEastAsia"/>
          <w:color w:val="000000" w:themeColor="text1"/>
          <w:lang w:val="en-US"/>
        </w:rPr>
        <w:t xml:space="preserve">-e until </w:t>
      </w:r>
      <w:r w:rsidR="00391074">
        <w:rPr>
          <w:rFonts w:eastAsiaTheme="minorEastAsia"/>
          <w:color w:val="000000" w:themeColor="text1"/>
          <w:lang w:val="en-US"/>
        </w:rPr>
        <w:t xml:space="preserve">2020, when they started to </w:t>
      </w:r>
      <w:r w:rsidR="00546585">
        <w:rPr>
          <w:rFonts w:eastAsiaTheme="minorEastAsia"/>
          <w:color w:val="000000" w:themeColor="text1"/>
          <w:lang w:val="en-US"/>
        </w:rPr>
        <w:t>decrease by about a million tCO</w:t>
      </w:r>
      <w:r w:rsidR="00546585" w:rsidRPr="00546585">
        <w:rPr>
          <w:rFonts w:eastAsiaTheme="minorEastAsia"/>
          <w:color w:val="000000" w:themeColor="text1"/>
          <w:vertAlign w:val="subscript"/>
          <w:lang w:val="en-US"/>
        </w:rPr>
        <w:t>2</w:t>
      </w:r>
      <w:r w:rsidR="00546585">
        <w:rPr>
          <w:rFonts w:eastAsiaTheme="minorEastAsia"/>
          <w:color w:val="000000" w:themeColor="text1"/>
          <w:lang w:val="en-US"/>
        </w:rPr>
        <w:t>-e.</w:t>
      </w:r>
    </w:p>
    <w:p w14:paraId="7DAF04C3" w14:textId="074FE372" w:rsidR="00777D90" w:rsidRDefault="00777D90" w:rsidP="00777D90">
      <w:pPr>
        <w:pStyle w:val="Caption"/>
        <w:keepNext/>
        <w:spacing w:before="240"/>
        <w:rPr>
          <w:lang w:val="en-US"/>
        </w:rPr>
      </w:pPr>
      <w:bookmarkStart w:id="31" w:name="_Toc148861906"/>
      <w:bookmarkStart w:id="32" w:name="_Toc197703105"/>
      <w:r w:rsidRPr="006A0342">
        <w:rPr>
          <w:lang w:val="en-US"/>
        </w:rPr>
        <w:t xml:space="preserve">Table </w:t>
      </w:r>
      <w:r>
        <w:rPr>
          <w:lang w:val="en-US"/>
        </w:rPr>
        <w:fldChar w:fldCharType="begin"/>
      </w:r>
      <w:r>
        <w:rPr>
          <w:lang w:val="en-US"/>
        </w:rPr>
        <w:instrText xml:space="preserve"> SEQ Table \* ARABIC </w:instrText>
      </w:r>
      <w:r>
        <w:rPr>
          <w:lang w:val="en-US"/>
        </w:rPr>
        <w:fldChar w:fldCharType="separate"/>
      </w:r>
      <w:r w:rsidR="009B3F33">
        <w:rPr>
          <w:noProof/>
          <w:lang w:val="en-US"/>
        </w:rPr>
        <w:t>1</w:t>
      </w:r>
      <w:r>
        <w:rPr>
          <w:lang w:val="en-US"/>
        </w:rPr>
        <w:fldChar w:fldCharType="end"/>
      </w:r>
      <w:r w:rsidRPr="006A0342">
        <w:rPr>
          <w:lang w:val="en-US"/>
        </w:rPr>
        <w:t xml:space="preserve"> </w:t>
      </w:r>
      <w:r>
        <w:rPr>
          <w:lang w:val="en-US"/>
        </w:rPr>
        <w:t>–</w:t>
      </w:r>
      <w:r w:rsidRPr="006A0342">
        <w:rPr>
          <w:lang w:val="en-US"/>
        </w:rPr>
        <w:t xml:space="preserve"> GHG emissions of the Republic of Serbia, in tCO</w:t>
      </w:r>
      <w:r w:rsidRPr="006A0342">
        <w:rPr>
          <w:vertAlign w:val="subscript"/>
          <w:lang w:val="en-US"/>
        </w:rPr>
        <w:t>2</w:t>
      </w:r>
      <w:r w:rsidRPr="006A0342">
        <w:rPr>
          <w:lang w:val="en-US"/>
        </w:rPr>
        <w:t>-e.</w:t>
      </w:r>
      <w:bookmarkEnd w:id="31"/>
      <w:bookmarkEnd w:id="32"/>
    </w:p>
    <w:tbl>
      <w:tblPr>
        <w:tblStyle w:val="GridTable4-Accent5"/>
        <w:tblW w:w="0" w:type="auto"/>
        <w:tblLayout w:type="fixed"/>
        <w:tblLook w:val="04A0" w:firstRow="1" w:lastRow="0" w:firstColumn="1" w:lastColumn="0" w:noHBand="0" w:noVBand="1"/>
      </w:tblPr>
      <w:tblGrid>
        <w:gridCol w:w="983"/>
        <w:gridCol w:w="864"/>
        <w:gridCol w:w="865"/>
        <w:gridCol w:w="864"/>
        <w:gridCol w:w="865"/>
        <w:gridCol w:w="864"/>
        <w:gridCol w:w="865"/>
        <w:gridCol w:w="864"/>
        <w:gridCol w:w="865"/>
        <w:gridCol w:w="864"/>
        <w:gridCol w:w="865"/>
      </w:tblGrid>
      <w:tr w:rsidR="004278AF" w:rsidRPr="0050001A" w14:paraId="42C68C91" w14:textId="77777777" w:rsidTr="008D0BBF">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422CC37B" w14:textId="77777777" w:rsidR="004278AF" w:rsidRPr="0050001A" w:rsidRDefault="004278AF" w:rsidP="008D0BBF">
            <w:pPr>
              <w:spacing w:before="0" w:after="0"/>
              <w:contextualSpacing/>
              <w:jc w:val="center"/>
              <w:rPr>
                <w:rFonts w:eastAsia="SimSun" w:cstheme="minorHAnsi"/>
                <w:sz w:val="14"/>
                <w:szCs w:val="14"/>
                <w:lang w:eastAsia="en-US"/>
              </w:rPr>
            </w:pPr>
            <w:proofErr w:type="spellStart"/>
            <w:r w:rsidRPr="0050001A">
              <w:rPr>
                <w:rFonts w:eastAsia="SimSun" w:cstheme="minorHAnsi"/>
                <w:sz w:val="14"/>
                <w:szCs w:val="14"/>
                <w:lang w:eastAsia="en-US"/>
              </w:rPr>
              <w:t>nGHGi</w:t>
            </w:r>
            <w:proofErr w:type="spellEnd"/>
          </w:p>
        </w:tc>
        <w:tc>
          <w:tcPr>
            <w:tcW w:w="864" w:type="dxa"/>
            <w:noWrap/>
            <w:vAlign w:val="center"/>
            <w:hideMark/>
          </w:tcPr>
          <w:p w14:paraId="4A541F5F"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1990</w:t>
            </w:r>
          </w:p>
        </w:tc>
        <w:tc>
          <w:tcPr>
            <w:tcW w:w="865" w:type="dxa"/>
            <w:noWrap/>
            <w:vAlign w:val="center"/>
            <w:hideMark/>
          </w:tcPr>
          <w:p w14:paraId="1844699D"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2010</w:t>
            </w:r>
          </w:p>
        </w:tc>
        <w:tc>
          <w:tcPr>
            <w:tcW w:w="864" w:type="dxa"/>
            <w:noWrap/>
            <w:vAlign w:val="center"/>
            <w:hideMark/>
          </w:tcPr>
          <w:p w14:paraId="1394674E"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2015</w:t>
            </w:r>
          </w:p>
        </w:tc>
        <w:tc>
          <w:tcPr>
            <w:tcW w:w="865" w:type="dxa"/>
            <w:noWrap/>
            <w:vAlign w:val="center"/>
            <w:hideMark/>
          </w:tcPr>
          <w:p w14:paraId="3F4BE8D0"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2016</w:t>
            </w:r>
          </w:p>
        </w:tc>
        <w:tc>
          <w:tcPr>
            <w:tcW w:w="864" w:type="dxa"/>
            <w:noWrap/>
            <w:vAlign w:val="center"/>
            <w:hideMark/>
          </w:tcPr>
          <w:p w14:paraId="5E2F465B"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2017</w:t>
            </w:r>
          </w:p>
        </w:tc>
        <w:tc>
          <w:tcPr>
            <w:tcW w:w="865" w:type="dxa"/>
            <w:noWrap/>
            <w:vAlign w:val="center"/>
            <w:hideMark/>
          </w:tcPr>
          <w:p w14:paraId="56AB063F"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2018</w:t>
            </w:r>
          </w:p>
        </w:tc>
        <w:tc>
          <w:tcPr>
            <w:tcW w:w="864" w:type="dxa"/>
            <w:noWrap/>
            <w:vAlign w:val="center"/>
            <w:hideMark/>
          </w:tcPr>
          <w:p w14:paraId="7A1B7C05"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2019</w:t>
            </w:r>
          </w:p>
        </w:tc>
        <w:tc>
          <w:tcPr>
            <w:tcW w:w="865" w:type="dxa"/>
            <w:noWrap/>
            <w:vAlign w:val="center"/>
            <w:hideMark/>
          </w:tcPr>
          <w:p w14:paraId="0B71C38E"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2020</w:t>
            </w:r>
          </w:p>
        </w:tc>
        <w:tc>
          <w:tcPr>
            <w:tcW w:w="864" w:type="dxa"/>
            <w:noWrap/>
            <w:vAlign w:val="center"/>
            <w:hideMark/>
          </w:tcPr>
          <w:p w14:paraId="2667DC41"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2021</w:t>
            </w:r>
          </w:p>
        </w:tc>
        <w:tc>
          <w:tcPr>
            <w:tcW w:w="865" w:type="dxa"/>
            <w:noWrap/>
            <w:vAlign w:val="center"/>
            <w:hideMark/>
          </w:tcPr>
          <w:p w14:paraId="79796FE5"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2022</w:t>
            </w:r>
          </w:p>
        </w:tc>
      </w:tr>
      <w:tr w:rsidR="004278AF" w:rsidRPr="0050001A" w14:paraId="679FFEC2"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560B7190" w14:textId="196289C5"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Energy</w:t>
            </w:r>
          </w:p>
        </w:tc>
        <w:tc>
          <w:tcPr>
            <w:tcW w:w="864" w:type="dxa"/>
            <w:noWrap/>
            <w:vAlign w:val="center"/>
            <w:hideMark/>
          </w:tcPr>
          <w:p w14:paraId="101087D1"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66,312,637</w:t>
            </w:r>
          </w:p>
        </w:tc>
        <w:tc>
          <w:tcPr>
            <w:tcW w:w="865" w:type="dxa"/>
            <w:noWrap/>
            <w:vAlign w:val="center"/>
            <w:hideMark/>
          </w:tcPr>
          <w:p w14:paraId="653722FB"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50,242,337</w:t>
            </w:r>
          </w:p>
        </w:tc>
        <w:tc>
          <w:tcPr>
            <w:tcW w:w="864" w:type="dxa"/>
            <w:noWrap/>
            <w:vAlign w:val="center"/>
            <w:hideMark/>
          </w:tcPr>
          <w:p w14:paraId="0F45F10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49,881,694</w:t>
            </w:r>
          </w:p>
        </w:tc>
        <w:tc>
          <w:tcPr>
            <w:tcW w:w="865" w:type="dxa"/>
            <w:noWrap/>
            <w:vAlign w:val="center"/>
            <w:hideMark/>
          </w:tcPr>
          <w:p w14:paraId="093C0DA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50,662,302</w:t>
            </w:r>
          </w:p>
        </w:tc>
        <w:tc>
          <w:tcPr>
            <w:tcW w:w="864" w:type="dxa"/>
            <w:noWrap/>
            <w:vAlign w:val="center"/>
            <w:hideMark/>
          </w:tcPr>
          <w:p w14:paraId="5FE3B7E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50,907,119</w:t>
            </w:r>
          </w:p>
        </w:tc>
        <w:tc>
          <w:tcPr>
            <w:tcW w:w="865" w:type="dxa"/>
            <w:noWrap/>
            <w:vAlign w:val="center"/>
            <w:hideMark/>
          </w:tcPr>
          <w:p w14:paraId="3E12C74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48,992,361</w:t>
            </w:r>
          </w:p>
        </w:tc>
        <w:tc>
          <w:tcPr>
            <w:tcW w:w="864" w:type="dxa"/>
            <w:noWrap/>
            <w:vAlign w:val="center"/>
            <w:hideMark/>
          </w:tcPr>
          <w:p w14:paraId="71749928"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48,925,647</w:t>
            </w:r>
          </w:p>
        </w:tc>
        <w:tc>
          <w:tcPr>
            <w:tcW w:w="865" w:type="dxa"/>
            <w:noWrap/>
            <w:vAlign w:val="center"/>
            <w:hideMark/>
          </w:tcPr>
          <w:p w14:paraId="2124789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50,254,399</w:t>
            </w:r>
          </w:p>
        </w:tc>
        <w:tc>
          <w:tcPr>
            <w:tcW w:w="864" w:type="dxa"/>
            <w:noWrap/>
            <w:vAlign w:val="center"/>
            <w:hideMark/>
          </w:tcPr>
          <w:p w14:paraId="0F33D3D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48,750,579</w:t>
            </w:r>
          </w:p>
        </w:tc>
        <w:tc>
          <w:tcPr>
            <w:tcW w:w="865" w:type="dxa"/>
            <w:noWrap/>
            <w:vAlign w:val="center"/>
            <w:hideMark/>
          </w:tcPr>
          <w:p w14:paraId="52537AEF"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49,327,577</w:t>
            </w:r>
          </w:p>
        </w:tc>
      </w:tr>
      <w:tr w:rsidR="004278AF" w:rsidRPr="0050001A" w14:paraId="0A596CBA" w14:textId="77777777" w:rsidTr="008D0BBF">
        <w:trPr>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7FFD53CE" w14:textId="076524BB" w:rsidR="004278AF" w:rsidRPr="0050001A" w:rsidRDefault="0050001A" w:rsidP="008D0BBF">
            <w:pPr>
              <w:spacing w:before="0" w:after="0"/>
              <w:contextualSpacing/>
              <w:jc w:val="center"/>
              <w:rPr>
                <w:rFonts w:eastAsia="SimSun" w:cstheme="minorHAnsi"/>
                <w:sz w:val="14"/>
                <w:szCs w:val="14"/>
                <w:lang w:eastAsia="en-US"/>
              </w:rPr>
            </w:pPr>
            <w:r>
              <w:rPr>
                <w:rFonts w:eastAsia="SimSun" w:cstheme="minorHAnsi"/>
                <w:sz w:val="14"/>
                <w:szCs w:val="14"/>
                <w:lang w:eastAsia="en-US"/>
              </w:rPr>
              <w:t>IPPU</w:t>
            </w:r>
          </w:p>
        </w:tc>
        <w:tc>
          <w:tcPr>
            <w:tcW w:w="864" w:type="dxa"/>
            <w:noWrap/>
            <w:vAlign w:val="center"/>
            <w:hideMark/>
          </w:tcPr>
          <w:p w14:paraId="3485054A"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5,515,645</w:t>
            </w:r>
          </w:p>
        </w:tc>
        <w:tc>
          <w:tcPr>
            <w:tcW w:w="865" w:type="dxa"/>
            <w:noWrap/>
            <w:vAlign w:val="center"/>
            <w:hideMark/>
          </w:tcPr>
          <w:p w14:paraId="6E28C0AC"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4,971,724</w:t>
            </w:r>
          </w:p>
        </w:tc>
        <w:tc>
          <w:tcPr>
            <w:tcW w:w="864" w:type="dxa"/>
            <w:noWrap/>
            <w:vAlign w:val="center"/>
            <w:hideMark/>
          </w:tcPr>
          <w:p w14:paraId="2C7469B1"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4,078,929</w:t>
            </w:r>
          </w:p>
        </w:tc>
        <w:tc>
          <w:tcPr>
            <w:tcW w:w="865" w:type="dxa"/>
            <w:noWrap/>
            <w:vAlign w:val="center"/>
            <w:hideMark/>
          </w:tcPr>
          <w:p w14:paraId="090771AA"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4,391,837</w:t>
            </w:r>
          </w:p>
        </w:tc>
        <w:tc>
          <w:tcPr>
            <w:tcW w:w="864" w:type="dxa"/>
            <w:noWrap/>
            <w:vAlign w:val="center"/>
            <w:hideMark/>
          </w:tcPr>
          <w:p w14:paraId="7DA0295F"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5,285,068</w:t>
            </w:r>
          </w:p>
        </w:tc>
        <w:tc>
          <w:tcPr>
            <w:tcW w:w="865" w:type="dxa"/>
            <w:noWrap/>
            <w:vAlign w:val="center"/>
            <w:hideMark/>
          </w:tcPr>
          <w:p w14:paraId="04601E92"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5,969,786</w:t>
            </w:r>
          </w:p>
        </w:tc>
        <w:tc>
          <w:tcPr>
            <w:tcW w:w="864" w:type="dxa"/>
            <w:noWrap/>
            <w:vAlign w:val="center"/>
            <w:hideMark/>
          </w:tcPr>
          <w:p w14:paraId="768180A8"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5,236,356</w:t>
            </w:r>
          </w:p>
        </w:tc>
        <w:tc>
          <w:tcPr>
            <w:tcW w:w="865" w:type="dxa"/>
            <w:noWrap/>
            <w:vAlign w:val="center"/>
            <w:hideMark/>
          </w:tcPr>
          <w:p w14:paraId="6131A105"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4,626,198</w:t>
            </w:r>
          </w:p>
        </w:tc>
        <w:tc>
          <w:tcPr>
            <w:tcW w:w="864" w:type="dxa"/>
            <w:noWrap/>
            <w:vAlign w:val="center"/>
            <w:hideMark/>
          </w:tcPr>
          <w:p w14:paraId="47FB1D8C"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5,066,494</w:t>
            </w:r>
          </w:p>
        </w:tc>
        <w:tc>
          <w:tcPr>
            <w:tcW w:w="865" w:type="dxa"/>
            <w:noWrap/>
            <w:vAlign w:val="center"/>
            <w:hideMark/>
          </w:tcPr>
          <w:p w14:paraId="07A970CF"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5,141,135</w:t>
            </w:r>
          </w:p>
        </w:tc>
      </w:tr>
      <w:tr w:rsidR="004278AF" w:rsidRPr="0050001A" w14:paraId="20211056"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23ACBF8A" w14:textId="744C1C16"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Agriculture</w:t>
            </w:r>
          </w:p>
        </w:tc>
        <w:tc>
          <w:tcPr>
            <w:tcW w:w="864" w:type="dxa"/>
            <w:noWrap/>
            <w:vAlign w:val="center"/>
            <w:hideMark/>
          </w:tcPr>
          <w:p w14:paraId="353CCBC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6,538,156</w:t>
            </w:r>
          </w:p>
        </w:tc>
        <w:tc>
          <w:tcPr>
            <w:tcW w:w="865" w:type="dxa"/>
            <w:noWrap/>
            <w:vAlign w:val="center"/>
            <w:hideMark/>
          </w:tcPr>
          <w:p w14:paraId="786359E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5,552,228</w:t>
            </w:r>
          </w:p>
        </w:tc>
        <w:tc>
          <w:tcPr>
            <w:tcW w:w="864" w:type="dxa"/>
            <w:noWrap/>
            <w:vAlign w:val="center"/>
            <w:hideMark/>
          </w:tcPr>
          <w:p w14:paraId="167DCCD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5,551,258</w:t>
            </w:r>
          </w:p>
        </w:tc>
        <w:tc>
          <w:tcPr>
            <w:tcW w:w="865" w:type="dxa"/>
            <w:noWrap/>
            <w:vAlign w:val="center"/>
            <w:hideMark/>
          </w:tcPr>
          <w:p w14:paraId="7329062F"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5,926,932</w:t>
            </w:r>
          </w:p>
        </w:tc>
        <w:tc>
          <w:tcPr>
            <w:tcW w:w="864" w:type="dxa"/>
            <w:noWrap/>
            <w:vAlign w:val="center"/>
            <w:hideMark/>
          </w:tcPr>
          <w:p w14:paraId="07DF395B"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5,625,099</w:t>
            </w:r>
          </w:p>
        </w:tc>
        <w:tc>
          <w:tcPr>
            <w:tcW w:w="865" w:type="dxa"/>
            <w:noWrap/>
            <w:vAlign w:val="center"/>
            <w:hideMark/>
          </w:tcPr>
          <w:p w14:paraId="19A80A57"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5,114,826</w:t>
            </w:r>
          </w:p>
        </w:tc>
        <w:tc>
          <w:tcPr>
            <w:tcW w:w="864" w:type="dxa"/>
            <w:noWrap/>
            <w:vAlign w:val="center"/>
            <w:hideMark/>
          </w:tcPr>
          <w:p w14:paraId="5EA15A8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5,184,547</w:t>
            </w:r>
          </w:p>
        </w:tc>
        <w:tc>
          <w:tcPr>
            <w:tcW w:w="865" w:type="dxa"/>
            <w:noWrap/>
            <w:vAlign w:val="center"/>
            <w:hideMark/>
          </w:tcPr>
          <w:p w14:paraId="6F1A2230"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5,616,940</w:t>
            </w:r>
          </w:p>
        </w:tc>
        <w:tc>
          <w:tcPr>
            <w:tcW w:w="864" w:type="dxa"/>
            <w:noWrap/>
            <w:vAlign w:val="center"/>
            <w:hideMark/>
          </w:tcPr>
          <w:p w14:paraId="589E7A08"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4,732,440</w:t>
            </w:r>
          </w:p>
        </w:tc>
        <w:tc>
          <w:tcPr>
            <w:tcW w:w="865" w:type="dxa"/>
            <w:noWrap/>
            <w:vAlign w:val="center"/>
            <w:hideMark/>
          </w:tcPr>
          <w:p w14:paraId="52BC62A4"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4,878,676</w:t>
            </w:r>
          </w:p>
        </w:tc>
      </w:tr>
      <w:tr w:rsidR="004278AF" w:rsidRPr="0050001A" w14:paraId="64A4F484" w14:textId="77777777" w:rsidTr="008D0BBF">
        <w:trPr>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2F7C7628" w14:textId="77777777"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LULUCF</w:t>
            </w:r>
          </w:p>
        </w:tc>
        <w:tc>
          <w:tcPr>
            <w:tcW w:w="864" w:type="dxa"/>
            <w:noWrap/>
            <w:vAlign w:val="center"/>
            <w:hideMark/>
          </w:tcPr>
          <w:p w14:paraId="54CD97E0"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-1,411,847</w:t>
            </w:r>
          </w:p>
        </w:tc>
        <w:tc>
          <w:tcPr>
            <w:tcW w:w="865" w:type="dxa"/>
            <w:noWrap/>
            <w:vAlign w:val="center"/>
            <w:hideMark/>
          </w:tcPr>
          <w:p w14:paraId="6E4840D1"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-6,059,246</w:t>
            </w:r>
          </w:p>
        </w:tc>
        <w:tc>
          <w:tcPr>
            <w:tcW w:w="864" w:type="dxa"/>
            <w:noWrap/>
            <w:vAlign w:val="center"/>
            <w:hideMark/>
          </w:tcPr>
          <w:p w14:paraId="64EB86F6"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-5,267,258</w:t>
            </w:r>
          </w:p>
        </w:tc>
        <w:tc>
          <w:tcPr>
            <w:tcW w:w="865" w:type="dxa"/>
            <w:noWrap/>
            <w:vAlign w:val="center"/>
            <w:hideMark/>
          </w:tcPr>
          <w:p w14:paraId="3AA58115"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-4,940,639</w:t>
            </w:r>
          </w:p>
        </w:tc>
        <w:tc>
          <w:tcPr>
            <w:tcW w:w="864" w:type="dxa"/>
            <w:noWrap/>
            <w:vAlign w:val="center"/>
            <w:hideMark/>
          </w:tcPr>
          <w:p w14:paraId="7A55C3D0"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-5,059,492</w:t>
            </w:r>
          </w:p>
        </w:tc>
        <w:tc>
          <w:tcPr>
            <w:tcW w:w="865" w:type="dxa"/>
            <w:noWrap/>
            <w:vAlign w:val="center"/>
            <w:hideMark/>
          </w:tcPr>
          <w:p w14:paraId="474603D0"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-4,819,411</w:t>
            </w:r>
          </w:p>
        </w:tc>
        <w:tc>
          <w:tcPr>
            <w:tcW w:w="864" w:type="dxa"/>
            <w:noWrap/>
            <w:vAlign w:val="center"/>
            <w:hideMark/>
          </w:tcPr>
          <w:p w14:paraId="640D2923"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-5,096,933</w:t>
            </w:r>
          </w:p>
        </w:tc>
        <w:tc>
          <w:tcPr>
            <w:tcW w:w="865" w:type="dxa"/>
            <w:noWrap/>
            <w:vAlign w:val="center"/>
            <w:hideMark/>
          </w:tcPr>
          <w:p w14:paraId="67F0171A"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-4,947,369</w:t>
            </w:r>
          </w:p>
        </w:tc>
        <w:tc>
          <w:tcPr>
            <w:tcW w:w="864" w:type="dxa"/>
            <w:noWrap/>
            <w:vAlign w:val="center"/>
            <w:hideMark/>
          </w:tcPr>
          <w:p w14:paraId="00B33629"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-4,981,842</w:t>
            </w:r>
          </w:p>
        </w:tc>
        <w:tc>
          <w:tcPr>
            <w:tcW w:w="865" w:type="dxa"/>
            <w:noWrap/>
            <w:vAlign w:val="center"/>
            <w:hideMark/>
          </w:tcPr>
          <w:p w14:paraId="76318414"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-4,548,886</w:t>
            </w:r>
          </w:p>
        </w:tc>
      </w:tr>
      <w:tr w:rsidR="004278AF" w:rsidRPr="0050001A" w14:paraId="68F5F5CA"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27455E12" w14:textId="26DE69CF"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Waste</w:t>
            </w:r>
          </w:p>
        </w:tc>
        <w:tc>
          <w:tcPr>
            <w:tcW w:w="864" w:type="dxa"/>
            <w:noWrap/>
            <w:vAlign w:val="center"/>
            <w:hideMark/>
          </w:tcPr>
          <w:p w14:paraId="2B36A48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4,300,391</w:t>
            </w:r>
          </w:p>
        </w:tc>
        <w:tc>
          <w:tcPr>
            <w:tcW w:w="865" w:type="dxa"/>
            <w:noWrap/>
            <w:vAlign w:val="center"/>
            <w:hideMark/>
          </w:tcPr>
          <w:p w14:paraId="6A523CD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3,033,701</w:t>
            </w:r>
          </w:p>
        </w:tc>
        <w:tc>
          <w:tcPr>
            <w:tcW w:w="864" w:type="dxa"/>
            <w:noWrap/>
            <w:vAlign w:val="center"/>
            <w:hideMark/>
          </w:tcPr>
          <w:p w14:paraId="6FF4B24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3,012,016</w:t>
            </w:r>
          </w:p>
        </w:tc>
        <w:tc>
          <w:tcPr>
            <w:tcW w:w="865" w:type="dxa"/>
            <w:noWrap/>
            <w:vAlign w:val="center"/>
            <w:hideMark/>
          </w:tcPr>
          <w:p w14:paraId="196789FC"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3,019,899</w:t>
            </w:r>
          </w:p>
        </w:tc>
        <w:tc>
          <w:tcPr>
            <w:tcW w:w="864" w:type="dxa"/>
            <w:noWrap/>
            <w:vAlign w:val="center"/>
            <w:hideMark/>
          </w:tcPr>
          <w:p w14:paraId="342553B3"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2,920,923</w:t>
            </w:r>
          </w:p>
        </w:tc>
        <w:tc>
          <w:tcPr>
            <w:tcW w:w="865" w:type="dxa"/>
            <w:noWrap/>
            <w:vAlign w:val="center"/>
            <w:hideMark/>
          </w:tcPr>
          <w:p w14:paraId="1708DAF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2,994,212</w:t>
            </w:r>
          </w:p>
        </w:tc>
        <w:tc>
          <w:tcPr>
            <w:tcW w:w="864" w:type="dxa"/>
            <w:noWrap/>
            <w:vAlign w:val="center"/>
            <w:hideMark/>
          </w:tcPr>
          <w:p w14:paraId="49C5D109"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3,069,967</w:t>
            </w:r>
          </w:p>
        </w:tc>
        <w:tc>
          <w:tcPr>
            <w:tcW w:w="865" w:type="dxa"/>
            <w:noWrap/>
            <w:vAlign w:val="center"/>
            <w:hideMark/>
          </w:tcPr>
          <w:p w14:paraId="44F117CB"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3,130,846</w:t>
            </w:r>
          </w:p>
        </w:tc>
        <w:tc>
          <w:tcPr>
            <w:tcW w:w="864" w:type="dxa"/>
            <w:noWrap/>
            <w:vAlign w:val="center"/>
            <w:hideMark/>
          </w:tcPr>
          <w:p w14:paraId="702A923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3,192,069</w:t>
            </w:r>
          </w:p>
        </w:tc>
        <w:tc>
          <w:tcPr>
            <w:tcW w:w="865" w:type="dxa"/>
            <w:noWrap/>
            <w:vAlign w:val="center"/>
            <w:hideMark/>
          </w:tcPr>
          <w:p w14:paraId="2C3784FF"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3,224,166</w:t>
            </w:r>
          </w:p>
        </w:tc>
      </w:tr>
      <w:tr w:rsidR="00132B9C" w:rsidRPr="0050001A" w14:paraId="681170A5" w14:textId="77777777" w:rsidTr="008D0BBF">
        <w:trPr>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tcPr>
          <w:p w14:paraId="18662C1C" w14:textId="4AB25595" w:rsidR="00132B9C" w:rsidRPr="008D0BBF" w:rsidRDefault="00132B9C" w:rsidP="008D0BBF">
            <w:pPr>
              <w:contextualSpacing/>
              <w:jc w:val="center"/>
              <w:rPr>
                <w:rFonts w:eastAsia="SimSun" w:cstheme="minorHAnsi"/>
                <w:sz w:val="14"/>
                <w:szCs w:val="14"/>
                <w:lang w:eastAsia="en-US"/>
              </w:rPr>
            </w:pPr>
            <w:r w:rsidRPr="008D0BBF">
              <w:rPr>
                <w:rFonts w:eastAsia="SimSun" w:cstheme="minorHAnsi"/>
                <w:sz w:val="14"/>
                <w:szCs w:val="14"/>
                <w:lang w:eastAsia="en-US"/>
              </w:rPr>
              <w:t>Total without LULUCF</w:t>
            </w:r>
          </w:p>
        </w:tc>
        <w:tc>
          <w:tcPr>
            <w:tcW w:w="864" w:type="dxa"/>
            <w:noWrap/>
            <w:vAlign w:val="center"/>
          </w:tcPr>
          <w:p w14:paraId="22B6EA7E" w14:textId="368A089A"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82,666,829</w:t>
            </w:r>
          </w:p>
        </w:tc>
        <w:tc>
          <w:tcPr>
            <w:tcW w:w="865" w:type="dxa"/>
            <w:noWrap/>
            <w:vAlign w:val="center"/>
          </w:tcPr>
          <w:p w14:paraId="5E4E9FB7" w14:textId="6878BCC2"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63,799,990</w:t>
            </w:r>
          </w:p>
        </w:tc>
        <w:tc>
          <w:tcPr>
            <w:tcW w:w="864" w:type="dxa"/>
            <w:noWrap/>
            <w:vAlign w:val="center"/>
          </w:tcPr>
          <w:p w14:paraId="09521550" w14:textId="7AEE3CE2"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62,523,897</w:t>
            </w:r>
          </w:p>
        </w:tc>
        <w:tc>
          <w:tcPr>
            <w:tcW w:w="865" w:type="dxa"/>
            <w:noWrap/>
            <w:vAlign w:val="center"/>
          </w:tcPr>
          <w:p w14:paraId="2D084BC5" w14:textId="20A2A536"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64,000,970</w:t>
            </w:r>
          </w:p>
        </w:tc>
        <w:tc>
          <w:tcPr>
            <w:tcW w:w="864" w:type="dxa"/>
            <w:noWrap/>
            <w:vAlign w:val="center"/>
          </w:tcPr>
          <w:p w14:paraId="324F96C4" w14:textId="1AA8CCE1"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64,738,209</w:t>
            </w:r>
          </w:p>
        </w:tc>
        <w:tc>
          <w:tcPr>
            <w:tcW w:w="865" w:type="dxa"/>
            <w:noWrap/>
            <w:vAlign w:val="center"/>
          </w:tcPr>
          <w:p w14:paraId="32579AA5" w14:textId="58C8996C"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63,071,185</w:t>
            </w:r>
          </w:p>
        </w:tc>
        <w:tc>
          <w:tcPr>
            <w:tcW w:w="864" w:type="dxa"/>
            <w:noWrap/>
            <w:vAlign w:val="center"/>
          </w:tcPr>
          <w:p w14:paraId="65D483AE" w14:textId="22B29B3A"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62,416,517</w:t>
            </w:r>
          </w:p>
        </w:tc>
        <w:tc>
          <w:tcPr>
            <w:tcW w:w="865" w:type="dxa"/>
            <w:noWrap/>
            <w:vAlign w:val="center"/>
          </w:tcPr>
          <w:p w14:paraId="24CC9EF4" w14:textId="38F9D57D"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63,628,383</w:t>
            </w:r>
          </w:p>
        </w:tc>
        <w:tc>
          <w:tcPr>
            <w:tcW w:w="864" w:type="dxa"/>
            <w:noWrap/>
            <w:vAlign w:val="center"/>
          </w:tcPr>
          <w:p w14:paraId="58FAA9F7" w14:textId="637FF8F2"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61,741,582</w:t>
            </w:r>
          </w:p>
        </w:tc>
        <w:tc>
          <w:tcPr>
            <w:tcW w:w="865" w:type="dxa"/>
            <w:noWrap/>
            <w:vAlign w:val="center"/>
          </w:tcPr>
          <w:p w14:paraId="235752D5" w14:textId="3F7E4244"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62,571,554</w:t>
            </w:r>
          </w:p>
        </w:tc>
      </w:tr>
      <w:tr w:rsidR="00132B9C" w:rsidRPr="0050001A" w14:paraId="09D1CC16"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tcPr>
          <w:p w14:paraId="059D605A" w14:textId="69C1092F" w:rsidR="00132B9C" w:rsidRPr="008D0BBF" w:rsidRDefault="00132B9C" w:rsidP="008D0BBF">
            <w:pPr>
              <w:contextualSpacing/>
              <w:jc w:val="center"/>
              <w:rPr>
                <w:rFonts w:eastAsia="SimSun" w:cstheme="minorHAnsi"/>
                <w:sz w:val="14"/>
                <w:szCs w:val="14"/>
                <w:lang w:eastAsia="en-US"/>
              </w:rPr>
            </w:pPr>
            <w:r w:rsidRPr="008D0BBF">
              <w:rPr>
                <w:rFonts w:eastAsia="SimSun" w:cstheme="minorHAnsi"/>
                <w:sz w:val="14"/>
                <w:szCs w:val="14"/>
                <w:lang w:eastAsia="en-US"/>
              </w:rPr>
              <w:t>Total with LULUCF</w:t>
            </w:r>
          </w:p>
        </w:tc>
        <w:tc>
          <w:tcPr>
            <w:tcW w:w="864" w:type="dxa"/>
            <w:noWrap/>
            <w:vAlign w:val="center"/>
          </w:tcPr>
          <w:p w14:paraId="0185FF2B" w14:textId="2D8A5227"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81,254,982</w:t>
            </w:r>
          </w:p>
        </w:tc>
        <w:tc>
          <w:tcPr>
            <w:tcW w:w="865" w:type="dxa"/>
            <w:noWrap/>
            <w:vAlign w:val="center"/>
          </w:tcPr>
          <w:p w14:paraId="0C9AB704" w14:textId="2E7E623C"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57,740,744</w:t>
            </w:r>
          </w:p>
        </w:tc>
        <w:tc>
          <w:tcPr>
            <w:tcW w:w="864" w:type="dxa"/>
            <w:noWrap/>
            <w:vAlign w:val="center"/>
          </w:tcPr>
          <w:p w14:paraId="266BD63E" w14:textId="418B56E3"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57,256,639</w:t>
            </w:r>
          </w:p>
        </w:tc>
        <w:tc>
          <w:tcPr>
            <w:tcW w:w="865" w:type="dxa"/>
            <w:noWrap/>
            <w:vAlign w:val="center"/>
          </w:tcPr>
          <w:p w14:paraId="1206D9F0" w14:textId="19911A0F"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59,060,331</w:t>
            </w:r>
          </w:p>
        </w:tc>
        <w:tc>
          <w:tcPr>
            <w:tcW w:w="864" w:type="dxa"/>
            <w:noWrap/>
            <w:vAlign w:val="center"/>
          </w:tcPr>
          <w:p w14:paraId="2BE37A02" w14:textId="6EA171E3"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59,678,717</w:t>
            </w:r>
          </w:p>
        </w:tc>
        <w:tc>
          <w:tcPr>
            <w:tcW w:w="865" w:type="dxa"/>
            <w:noWrap/>
            <w:vAlign w:val="center"/>
          </w:tcPr>
          <w:p w14:paraId="50CC6831" w14:textId="429AF365"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58,251,774</w:t>
            </w:r>
          </w:p>
        </w:tc>
        <w:tc>
          <w:tcPr>
            <w:tcW w:w="864" w:type="dxa"/>
            <w:noWrap/>
            <w:vAlign w:val="center"/>
          </w:tcPr>
          <w:p w14:paraId="4CC6109B" w14:textId="4D78531D"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57,319,584</w:t>
            </w:r>
          </w:p>
        </w:tc>
        <w:tc>
          <w:tcPr>
            <w:tcW w:w="865" w:type="dxa"/>
            <w:noWrap/>
            <w:vAlign w:val="center"/>
          </w:tcPr>
          <w:p w14:paraId="6577E292" w14:textId="1C196F2E"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58,681,014</w:t>
            </w:r>
          </w:p>
        </w:tc>
        <w:tc>
          <w:tcPr>
            <w:tcW w:w="864" w:type="dxa"/>
            <w:noWrap/>
            <w:vAlign w:val="center"/>
          </w:tcPr>
          <w:p w14:paraId="433BFA31" w14:textId="16CB03EA"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56,759,740</w:t>
            </w:r>
          </w:p>
        </w:tc>
        <w:tc>
          <w:tcPr>
            <w:tcW w:w="865" w:type="dxa"/>
            <w:noWrap/>
            <w:vAlign w:val="center"/>
          </w:tcPr>
          <w:p w14:paraId="6EFA0D01" w14:textId="0561F770"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58,022,668</w:t>
            </w:r>
          </w:p>
        </w:tc>
      </w:tr>
    </w:tbl>
    <w:p w14:paraId="7EF57F2A" w14:textId="5AB18C33" w:rsidR="0050001A" w:rsidRDefault="0050001A" w:rsidP="00777D90">
      <w:pPr>
        <w:rPr>
          <w:rFonts w:eastAsia="Calibri"/>
          <w:sz w:val="16"/>
          <w:szCs w:val="16"/>
          <w:lang w:val="en-US"/>
        </w:rPr>
      </w:pPr>
      <w:r>
        <w:rPr>
          <w:rFonts w:eastAsia="Calibri"/>
          <w:sz w:val="16"/>
          <w:szCs w:val="16"/>
          <w:lang w:val="en-US"/>
        </w:rPr>
        <w:t xml:space="preserve">Note: </w:t>
      </w:r>
      <w:r w:rsidR="001A0DFE">
        <w:rPr>
          <w:rFonts w:eastAsia="Calibri"/>
          <w:sz w:val="16"/>
          <w:szCs w:val="16"/>
          <w:lang w:val="en-US"/>
        </w:rPr>
        <w:t xml:space="preserve">IPPU stands for </w:t>
      </w:r>
      <w:r w:rsidR="001A0DFE" w:rsidRPr="001A0DFE">
        <w:rPr>
          <w:rFonts w:eastAsia="Calibri"/>
          <w:sz w:val="16"/>
          <w:szCs w:val="16"/>
          <w:lang w:val="en-US"/>
        </w:rPr>
        <w:t>Industrial processes and product use</w:t>
      </w:r>
    </w:p>
    <w:p w14:paraId="37B14210" w14:textId="03DEC6F4" w:rsidR="00777D90" w:rsidRDefault="00777D90" w:rsidP="00777D90">
      <w:pPr>
        <w:spacing w:before="0" w:after="0"/>
        <w:rPr>
          <w:rFonts w:eastAsia="Calibri"/>
          <w:lang w:val="en-US"/>
        </w:rPr>
      </w:pPr>
      <w:r w:rsidRPr="00A47968">
        <w:rPr>
          <w:rFonts w:eastAsia="Calibri"/>
          <w:sz w:val="16"/>
          <w:szCs w:val="16"/>
          <w:lang w:val="en-US"/>
        </w:rPr>
        <w:t>Source: Authors’ elaboration based</w:t>
      </w:r>
      <w:r w:rsidR="00CC33C4">
        <w:rPr>
          <w:rFonts w:eastAsia="Calibri"/>
          <w:sz w:val="16"/>
          <w:szCs w:val="16"/>
          <w:lang w:val="en-US"/>
        </w:rPr>
        <w:t xml:space="preserve"> on </w:t>
      </w:r>
      <w:proofErr w:type="gramStart"/>
      <w:r w:rsidR="00CC33C4">
        <w:rPr>
          <w:rFonts w:eastAsia="Calibri"/>
          <w:sz w:val="16"/>
          <w:szCs w:val="16"/>
          <w:lang w:val="en-US"/>
        </w:rPr>
        <w:t>the</w:t>
      </w:r>
      <w:r w:rsidRPr="00A47968">
        <w:rPr>
          <w:rFonts w:eastAsia="Calibri"/>
          <w:sz w:val="16"/>
          <w:szCs w:val="16"/>
          <w:lang w:val="en-US"/>
        </w:rPr>
        <w:t xml:space="preserve"> </w:t>
      </w:r>
      <w:r w:rsidR="004278AF">
        <w:rPr>
          <w:rFonts w:eastAsia="Calibri"/>
          <w:sz w:val="16"/>
          <w:szCs w:val="16"/>
          <w:lang w:val="en-US"/>
        </w:rPr>
        <w:t>NIR</w:t>
      </w:r>
      <w:proofErr w:type="gramEnd"/>
      <w:r w:rsidR="004278AF">
        <w:rPr>
          <w:rFonts w:eastAsia="Calibri"/>
          <w:sz w:val="16"/>
          <w:szCs w:val="16"/>
          <w:lang w:val="en-US"/>
        </w:rPr>
        <w:t xml:space="preserve"> 2024</w:t>
      </w:r>
      <w:r w:rsidRPr="00A47968">
        <w:rPr>
          <w:rFonts w:eastAsiaTheme="minorEastAsia"/>
          <w:sz w:val="16"/>
          <w:szCs w:val="16"/>
          <w:lang w:val="en-US"/>
        </w:rPr>
        <w:t>.</w:t>
      </w:r>
    </w:p>
    <w:p w14:paraId="3D78C4E2" w14:textId="77777777" w:rsidR="00CC33C4" w:rsidRDefault="00CC33C4" w:rsidP="00CC33C4">
      <w:pPr>
        <w:pStyle w:val="Caption"/>
      </w:pPr>
      <w:bookmarkStart w:id="33" w:name="_Toc148861894"/>
    </w:p>
    <w:p w14:paraId="1354E8AA" w14:textId="77777777" w:rsidR="00CC33C4" w:rsidRDefault="00CC33C4" w:rsidP="00CC33C4">
      <w:pPr>
        <w:pStyle w:val="Caption"/>
      </w:pPr>
    </w:p>
    <w:p w14:paraId="19B39807" w14:textId="77777777" w:rsidR="00CC33C4" w:rsidRDefault="00CC33C4" w:rsidP="00CC33C4">
      <w:pPr>
        <w:pStyle w:val="Caption"/>
      </w:pPr>
    </w:p>
    <w:p w14:paraId="7B73BA64" w14:textId="02CB7627" w:rsidR="00CC33C4" w:rsidRDefault="000D29F1" w:rsidP="00CC33C4">
      <w:pPr>
        <w:pStyle w:val="Caption"/>
        <w:rPr>
          <w:lang w:val="en-US"/>
        </w:rPr>
      </w:pPr>
      <w:bookmarkStart w:id="34" w:name="_Toc197703093"/>
      <w:r>
        <w:t xml:space="preserve">Figure </w:t>
      </w:r>
      <w:r>
        <w:fldChar w:fldCharType="begin"/>
      </w:r>
      <w:r>
        <w:instrText xml:space="preserve"> SEQ Figure \* ARABIC </w:instrText>
      </w:r>
      <w:r>
        <w:fldChar w:fldCharType="separate"/>
      </w:r>
      <w:r w:rsidR="009B3F33">
        <w:rPr>
          <w:noProof/>
        </w:rPr>
        <w:t>4</w:t>
      </w:r>
      <w:r>
        <w:fldChar w:fldCharType="end"/>
      </w:r>
      <w:r>
        <w:t xml:space="preserve">. </w:t>
      </w:r>
      <w:r w:rsidR="00777D90">
        <w:t>Time series of the sectoral GHG</w:t>
      </w:r>
      <w:r w:rsidR="00777D90" w:rsidRPr="006A0342">
        <w:rPr>
          <w:lang w:val="en-US"/>
        </w:rPr>
        <w:t xml:space="preserve"> emissions of the Republic of Serbia</w:t>
      </w:r>
      <w:bookmarkEnd w:id="33"/>
      <w:r w:rsidR="00CC33C4">
        <w:rPr>
          <w:lang w:val="en-US"/>
        </w:rPr>
        <w:t>, in million tCO</w:t>
      </w:r>
      <w:r w:rsidR="00CC33C4" w:rsidRPr="00CC33C4">
        <w:rPr>
          <w:vertAlign w:val="subscript"/>
          <w:lang w:val="en-US"/>
        </w:rPr>
        <w:t>2</w:t>
      </w:r>
      <w:r w:rsidR="00CC33C4">
        <w:rPr>
          <w:lang w:val="en-US"/>
        </w:rPr>
        <w:t>-eq</w:t>
      </w:r>
      <w:bookmarkEnd w:id="34"/>
    </w:p>
    <w:p w14:paraId="59387D6F" w14:textId="69BFBAF2" w:rsidR="000D29F1" w:rsidRPr="00CC33C4" w:rsidRDefault="000D29F1" w:rsidP="00CC33C4">
      <w:pPr>
        <w:pStyle w:val="Caption"/>
        <w:rPr>
          <w:rFonts w:eastAsia="SimSun"/>
          <w:lang w:val="en-US"/>
        </w:rPr>
      </w:pPr>
      <w:r>
        <w:rPr>
          <w:noProof/>
          <w14:ligatures w14:val="standardContextual"/>
        </w:rPr>
        <w:drawing>
          <wp:inline distT="0" distB="0" distL="0" distR="0" wp14:anchorId="768D4E76" wp14:editId="4EFC2C80">
            <wp:extent cx="6120130" cy="2399665"/>
            <wp:effectExtent l="0" t="0" r="0" b="635"/>
            <wp:docPr id="2061205739" name="Picture 1"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205739" name="Picture 1" descr="A graph of different colored bars&#10;&#10;AI-generated content may be incorrect."/>
                    <pic:cNvPicPr/>
                  </pic:nvPicPr>
                  <pic:blipFill>
                    <a:blip r:embed="rId17"/>
                    <a:stretch>
                      <a:fillRect/>
                    </a:stretch>
                  </pic:blipFill>
                  <pic:spPr>
                    <a:xfrm>
                      <a:off x="0" y="0"/>
                      <a:ext cx="6120130" cy="2399665"/>
                    </a:xfrm>
                    <a:prstGeom prst="rect">
                      <a:avLst/>
                    </a:prstGeom>
                  </pic:spPr>
                </pic:pic>
              </a:graphicData>
            </a:graphic>
          </wp:inline>
        </w:drawing>
      </w:r>
    </w:p>
    <w:p w14:paraId="6100A007" w14:textId="1571F970" w:rsidR="00777D90" w:rsidRPr="006A0342" w:rsidRDefault="00777D90" w:rsidP="00777D90">
      <w:pPr>
        <w:spacing w:before="0" w:after="0"/>
        <w:rPr>
          <w:lang w:val="en-US"/>
        </w:rPr>
      </w:pPr>
      <w:r w:rsidRPr="00C73E06">
        <w:rPr>
          <w:rFonts w:eastAsia="Calibri"/>
          <w:sz w:val="16"/>
          <w:szCs w:val="16"/>
          <w:lang w:val="en-US"/>
        </w:rPr>
        <w:t xml:space="preserve">Source: Authors’ </w:t>
      </w:r>
      <w:r w:rsidR="00CC33C4" w:rsidRPr="00A47968">
        <w:rPr>
          <w:rFonts w:eastAsia="Calibri"/>
          <w:sz w:val="16"/>
          <w:szCs w:val="16"/>
          <w:lang w:val="en-US"/>
        </w:rPr>
        <w:t>elaboration based</w:t>
      </w:r>
      <w:r w:rsidR="00CC33C4">
        <w:rPr>
          <w:rFonts w:eastAsia="Calibri"/>
          <w:sz w:val="16"/>
          <w:szCs w:val="16"/>
          <w:lang w:val="en-US"/>
        </w:rPr>
        <w:t xml:space="preserve"> on </w:t>
      </w:r>
      <w:proofErr w:type="gramStart"/>
      <w:r w:rsidR="00CC33C4">
        <w:rPr>
          <w:rFonts w:eastAsia="Calibri"/>
          <w:sz w:val="16"/>
          <w:szCs w:val="16"/>
          <w:lang w:val="en-US"/>
        </w:rPr>
        <w:t>the</w:t>
      </w:r>
      <w:r w:rsidR="00CC33C4" w:rsidRPr="00A47968">
        <w:rPr>
          <w:rFonts w:eastAsia="Calibri"/>
          <w:sz w:val="16"/>
          <w:szCs w:val="16"/>
          <w:lang w:val="en-US"/>
        </w:rPr>
        <w:t xml:space="preserve"> </w:t>
      </w:r>
      <w:r w:rsidR="00CC33C4">
        <w:rPr>
          <w:rFonts w:eastAsia="Calibri"/>
          <w:sz w:val="16"/>
          <w:szCs w:val="16"/>
          <w:lang w:val="en-US"/>
        </w:rPr>
        <w:t>NIR</w:t>
      </w:r>
      <w:proofErr w:type="gramEnd"/>
      <w:r w:rsidR="00CC33C4">
        <w:rPr>
          <w:rFonts w:eastAsia="Calibri"/>
          <w:sz w:val="16"/>
          <w:szCs w:val="16"/>
          <w:lang w:val="en-US"/>
        </w:rPr>
        <w:t xml:space="preserve"> 2024.</w:t>
      </w:r>
    </w:p>
    <w:p w14:paraId="34AED146" w14:textId="5F2CDF6F" w:rsidR="009C6C10" w:rsidRDefault="0019335C" w:rsidP="0019512D">
      <w:pPr>
        <w:pStyle w:val="Heading1"/>
      </w:pPr>
      <w:bookmarkStart w:id="35" w:name="_Toc197703077"/>
      <w:bookmarkEnd w:id="9"/>
      <w:bookmarkEnd w:id="10"/>
      <w:bookmarkEnd w:id="11"/>
      <w:r>
        <w:t>C</w:t>
      </w:r>
      <w:r w:rsidR="00BE0D15">
        <w:t xml:space="preserve">ase study: </w:t>
      </w:r>
      <w:r w:rsidR="00CA4ECF">
        <w:t>Serbia</w:t>
      </w:r>
      <w:bookmarkEnd w:id="35"/>
    </w:p>
    <w:p w14:paraId="7C49301B" w14:textId="4AD39DE8" w:rsidR="0011226E" w:rsidRPr="002C2850" w:rsidRDefault="0011226E" w:rsidP="002C2850">
      <w:pPr>
        <w:rPr>
          <w:rFonts w:eastAsia="Calibri"/>
          <w:lang w:val="en-US" w:eastAsia="fr-FR"/>
        </w:rPr>
      </w:pPr>
      <w:r w:rsidRPr="002C2850">
        <w:rPr>
          <w:rFonts w:eastAsia="Calibri"/>
          <w:lang w:val="en-US" w:eastAsia="fr-FR"/>
        </w:rPr>
        <w:t xml:space="preserve">This manual was produced to estimate the impact on climate change mitigation of a set of climate actions </w:t>
      </w:r>
      <w:r w:rsidR="00CA4ECF" w:rsidRPr="002C2850">
        <w:rPr>
          <w:rFonts w:eastAsia="Calibri"/>
          <w:lang w:val="en-US" w:eastAsia="fr-FR"/>
        </w:rPr>
        <w:t>improvised for Serbia</w:t>
      </w:r>
      <w:r w:rsidRPr="002C2850">
        <w:rPr>
          <w:rFonts w:eastAsia="Calibri"/>
          <w:lang w:val="en-US" w:eastAsia="fr-FR"/>
        </w:rPr>
        <w:t xml:space="preserve"> for the agriculture, forestry and other land uses (AFOLU) sector. The model used is the one of the “Nationally Determined Contribution Expert Tool” NEXT, described in the annex.</w:t>
      </w:r>
    </w:p>
    <w:p w14:paraId="243E121A" w14:textId="055621CD" w:rsidR="0011226E" w:rsidRPr="002C2850" w:rsidRDefault="0011226E" w:rsidP="002C2850">
      <w:pPr>
        <w:rPr>
          <w:rFonts w:eastAsia="Calibri"/>
          <w:lang w:val="en-US" w:eastAsia="fr-FR"/>
        </w:rPr>
      </w:pPr>
      <w:r w:rsidRPr="002C2850">
        <w:rPr>
          <w:rFonts w:eastAsia="Calibri"/>
          <w:lang w:val="en-US" w:eastAsia="fr-FR"/>
        </w:rPr>
        <w:t>The exercises will align with the recommendations of the modalities, procedures and guidelines (MPGs) of the Paris Agreement, i.e. the use of the IPCC 2006 for estimates of changes in carbon stocks and other greenhouse gases (GHGs), and the 100-year global warming potentials (GWP) from the Intergovernmental Pannel on Climate Change (IPCC) Fifth Assessment Report, GWP-CH4 = 28; GWP-N2O = 265 (</w:t>
      </w:r>
      <w:proofErr w:type="spellStart"/>
      <w:r w:rsidRPr="002C2850">
        <w:rPr>
          <w:rFonts w:eastAsia="Calibri"/>
          <w:lang w:val="en-US" w:eastAsia="fr-FR"/>
        </w:rPr>
        <w:t>Myrhe</w:t>
      </w:r>
      <w:proofErr w:type="spellEnd"/>
      <w:r w:rsidRPr="002C2850">
        <w:rPr>
          <w:rFonts w:eastAsia="Calibri"/>
          <w:lang w:val="en-US" w:eastAsia="fr-FR"/>
        </w:rPr>
        <w:t xml:space="preserve"> et al., 2013).</w:t>
      </w:r>
    </w:p>
    <w:p w14:paraId="7D43B393" w14:textId="6B78C342" w:rsidR="00FE774D" w:rsidRPr="002C2850" w:rsidRDefault="00FE774D" w:rsidP="002C2850">
      <w:pPr>
        <w:spacing w:line="276" w:lineRule="auto"/>
        <w:rPr>
          <w:rFonts w:eastAsia="Calibri"/>
          <w:lang w:val="en-US" w:eastAsia="fr-FR"/>
        </w:rPr>
      </w:pPr>
      <w:bookmarkStart w:id="36" w:name="_Toc145339441"/>
      <w:r w:rsidRPr="002C2850">
        <w:rPr>
          <w:rFonts w:eastAsia="Calibri"/>
          <w:lang w:val="en-US" w:eastAsia="fr-FR"/>
        </w:rPr>
        <w:t xml:space="preserve">Before starting the </w:t>
      </w:r>
      <w:r w:rsidR="00BE7A09" w:rsidRPr="002C2850">
        <w:rPr>
          <w:rFonts w:eastAsia="Calibri"/>
          <w:lang w:val="en-US" w:eastAsia="fr-FR"/>
        </w:rPr>
        <w:t>analysis</w:t>
      </w:r>
      <w:r w:rsidRPr="002C2850">
        <w:rPr>
          <w:rFonts w:eastAsia="Calibri"/>
          <w:lang w:val="en-US" w:eastAsia="fr-FR"/>
        </w:rPr>
        <w:t>:</w:t>
      </w:r>
    </w:p>
    <w:p w14:paraId="294D01F2" w14:textId="32ECA83A" w:rsidR="00FE774D" w:rsidRPr="002C2850" w:rsidRDefault="00FE774D" w:rsidP="002C2850">
      <w:pPr>
        <w:rPr>
          <w:rFonts w:eastAsia="Calibri"/>
          <w:lang w:val="en-US" w:eastAsia="fr-FR"/>
        </w:rPr>
      </w:pPr>
      <w:r w:rsidRPr="002C2850">
        <w:rPr>
          <w:rFonts w:eastAsia="Calibri"/>
          <w:lang w:val="en-US" w:eastAsia="fr-FR"/>
        </w:rPr>
        <w:t>A certain number of parameters must be informed in NEXT before carrying out the analys</w:t>
      </w:r>
      <w:r w:rsidR="00BE7A09" w:rsidRPr="002C2850">
        <w:rPr>
          <w:rFonts w:eastAsia="Calibri"/>
          <w:lang w:val="en-US" w:eastAsia="fr-FR"/>
        </w:rPr>
        <w:t>i</w:t>
      </w:r>
      <w:r w:rsidRPr="002C2850">
        <w:rPr>
          <w:rFonts w:eastAsia="Calibri"/>
          <w:lang w:val="en-US" w:eastAsia="fr-FR"/>
        </w:rPr>
        <w:t xml:space="preserve">s. They </w:t>
      </w:r>
      <w:r w:rsidR="00BE7A09" w:rsidRPr="002C2850">
        <w:rPr>
          <w:rFonts w:eastAsia="Calibri"/>
          <w:lang w:val="en-US" w:eastAsia="fr-FR"/>
        </w:rPr>
        <w:t>are in</w:t>
      </w:r>
      <w:r w:rsidRPr="002C2850">
        <w:rPr>
          <w:rFonts w:eastAsia="Calibri"/>
          <w:lang w:val="en-US" w:eastAsia="fr-FR"/>
        </w:rPr>
        <w:t xml:space="preserve"> the “HOME” menu and are:</w:t>
      </w:r>
    </w:p>
    <w:p w14:paraId="2348BD27" w14:textId="46456084" w:rsidR="009F1570" w:rsidRPr="00E251C8" w:rsidRDefault="009F1570" w:rsidP="00190055">
      <w:pPr>
        <w:pStyle w:val="ListParagraph"/>
        <w:numPr>
          <w:ilvl w:val="0"/>
          <w:numId w:val="1"/>
        </w:numPr>
        <w:spacing w:line="276" w:lineRule="auto"/>
        <w:rPr>
          <w:rFonts w:eastAsiaTheme="minorEastAsia"/>
          <w:lang w:val="en-US"/>
        </w:rPr>
      </w:pPr>
      <w:r w:rsidRPr="00237F78">
        <w:rPr>
          <w:rFonts w:eastAsiaTheme="minorEastAsia"/>
          <w:lang w:val="en-US"/>
        </w:rPr>
        <w:t xml:space="preserve">Name of the country where the activities (projects, </w:t>
      </w:r>
      <w:r w:rsidRPr="00E251C8">
        <w:rPr>
          <w:rFonts w:eastAsiaTheme="minorEastAsia"/>
          <w:lang w:val="en-US"/>
        </w:rPr>
        <w:t>policies among others) are implemented,</w:t>
      </w:r>
    </w:p>
    <w:p w14:paraId="0A5057FD" w14:textId="5BCB5EF3" w:rsidR="00FE774D" w:rsidRPr="00E251C8" w:rsidRDefault="00FE774D" w:rsidP="00190055">
      <w:pPr>
        <w:pStyle w:val="ListParagraph"/>
        <w:numPr>
          <w:ilvl w:val="0"/>
          <w:numId w:val="1"/>
        </w:numPr>
        <w:spacing w:line="276" w:lineRule="auto"/>
        <w:rPr>
          <w:rFonts w:eastAsiaTheme="minorEastAsia"/>
          <w:lang w:val="en-US"/>
        </w:rPr>
      </w:pPr>
      <w:r w:rsidRPr="00E251C8">
        <w:rPr>
          <w:rFonts w:eastAsiaTheme="minorEastAsia"/>
          <w:lang w:val="en-US"/>
        </w:rPr>
        <w:t xml:space="preserve">Overall base year, or “Base year” for all analyses: the year in which the </w:t>
      </w:r>
      <w:r w:rsidR="00E1766D" w:rsidRPr="00E251C8">
        <w:rPr>
          <w:rFonts w:eastAsiaTheme="minorEastAsia"/>
          <w:lang w:val="en-US"/>
        </w:rPr>
        <w:t xml:space="preserve">oldest </w:t>
      </w:r>
      <w:r w:rsidRPr="00E251C8">
        <w:rPr>
          <w:rFonts w:eastAsiaTheme="minorEastAsia"/>
          <w:lang w:val="en-US"/>
        </w:rPr>
        <w:t xml:space="preserve">activity begins. </w:t>
      </w:r>
    </w:p>
    <w:p w14:paraId="474C4BCB" w14:textId="359FB2B5" w:rsidR="00FE774D" w:rsidRPr="00E251C8" w:rsidRDefault="008A5B43" w:rsidP="00190055">
      <w:pPr>
        <w:pStyle w:val="ListParagraph"/>
        <w:numPr>
          <w:ilvl w:val="0"/>
          <w:numId w:val="1"/>
        </w:numPr>
        <w:spacing w:line="276" w:lineRule="auto"/>
        <w:rPr>
          <w:rFonts w:eastAsiaTheme="minorEastAsia"/>
          <w:lang w:val="en-US"/>
        </w:rPr>
      </w:pPr>
      <w:r w:rsidRPr="00E251C8">
        <w:rPr>
          <w:rFonts w:eastAsiaTheme="minorEastAsia"/>
          <w:lang w:val="en-US"/>
        </w:rPr>
        <w:t>The methodology for estimating changes in carbon stock and GHG emissions: IPCC 2006 &amp; IPCC 2013 or IPCC 2019 &amp; IPCC 2013,</w:t>
      </w:r>
    </w:p>
    <w:p w14:paraId="55047E24" w14:textId="28E573D8" w:rsidR="00FE774D" w:rsidRPr="00E251C8" w:rsidRDefault="001C7E28" w:rsidP="00190055">
      <w:pPr>
        <w:pStyle w:val="ListParagraph"/>
        <w:numPr>
          <w:ilvl w:val="0"/>
          <w:numId w:val="1"/>
        </w:numPr>
        <w:spacing w:line="276" w:lineRule="auto"/>
        <w:rPr>
          <w:rFonts w:eastAsiaTheme="minorEastAsia"/>
          <w:lang w:val="en-US"/>
        </w:rPr>
      </w:pPr>
      <w:r w:rsidRPr="00E251C8">
        <w:rPr>
          <w:rFonts w:eastAsiaTheme="minorEastAsia"/>
          <w:lang w:val="en-US"/>
        </w:rPr>
        <w:t>T</w:t>
      </w:r>
      <w:r w:rsidR="00FE774D" w:rsidRPr="00E251C8">
        <w:rPr>
          <w:rFonts w:eastAsiaTheme="minorEastAsia"/>
          <w:lang w:val="en-US"/>
        </w:rPr>
        <w:t xml:space="preserve">he </w:t>
      </w:r>
      <w:r w:rsidR="006936D2" w:rsidRPr="00E251C8">
        <w:rPr>
          <w:rFonts w:eastAsiaTheme="minorEastAsia"/>
          <w:lang w:val="en-US"/>
        </w:rPr>
        <w:t>GWP</w:t>
      </w:r>
      <w:r w:rsidR="00FE774D" w:rsidRPr="00E251C8">
        <w:rPr>
          <w:rFonts w:eastAsiaTheme="minorEastAsia"/>
          <w:lang w:val="en-US"/>
        </w:rPr>
        <w:t xml:space="preserve"> over 100 years: AR5 without climate-carbon feedback, Figure </w:t>
      </w:r>
      <w:r w:rsidR="00904E1F">
        <w:rPr>
          <w:rFonts w:eastAsiaTheme="minorEastAsia"/>
          <w:lang w:val="en-US"/>
        </w:rPr>
        <w:t>6</w:t>
      </w:r>
      <w:r w:rsidR="00FE774D" w:rsidRPr="00E251C8">
        <w:rPr>
          <w:rFonts w:eastAsiaTheme="minorEastAsia"/>
          <w:lang w:val="en-US"/>
        </w:rPr>
        <w:t>.</w:t>
      </w:r>
    </w:p>
    <w:p w14:paraId="2EBDC40D" w14:textId="77777777" w:rsidR="002C2850" w:rsidRDefault="002C2850" w:rsidP="00C61C00">
      <w:pPr>
        <w:pStyle w:val="Caption"/>
      </w:pPr>
      <w:bookmarkStart w:id="37" w:name="_Toc179994190"/>
      <w:bookmarkStart w:id="38" w:name="_Toc182406194"/>
      <w:bookmarkStart w:id="39" w:name="_Toc182407451"/>
      <w:bookmarkStart w:id="40" w:name="_Toc182570868"/>
      <w:bookmarkStart w:id="41" w:name="_Toc182836458"/>
      <w:bookmarkStart w:id="42" w:name="_Toc183532313"/>
      <w:r>
        <w:br w:type="page"/>
      </w:r>
    </w:p>
    <w:p w14:paraId="1E43D959" w14:textId="03F82A21" w:rsidR="00C61C00" w:rsidRPr="00237F78" w:rsidRDefault="00C61C00" w:rsidP="00C61C00">
      <w:pPr>
        <w:pStyle w:val="Caption"/>
        <w:rPr>
          <w:rFonts w:eastAsiaTheme="minorEastAsia"/>
          <w:lang w:val="en-US"/>
        </w:rPr>
      </w:pPr>
      <w:bookmarkStart w:id="43" w:name="_Toc197703094"/>
      <w:r>
        <w:lastRenderedPageBreak/>
        <w:t xml:space="preserve">Figure </w:t>
      </w:r>
      <w:r w:rsidR="00A560EF">
        <w:fldChar w:fldCharType="begin"/>
      </w:r>
      <w:r w:rsidR="00A560EF">
        <w:instrText xml:space="preserve"> SEQ Figure \* ARABIC </w:instrText>
      </w:r>
      <w:r w:rsidR="00A560EF">
        <w:fldChar w:fldCharType="separate"/>
      </w:r>
      <w:r w:rsidR="009B3F33">
        <w:rPr>
          <w:noProof/>
        </w:rPr>
        <w:t>5</w:t>
      </w:r>
      <w:r w:rsidR="00A560EF">
        <w:rPr>
          <w:noProof/>
        </w:rPr>
        <w:fldChar w:fldCharType="end"/>
      </w:r>
      <w:r w:rsidRPr="5651C049">
        <w:rPr>
          <w:lang w:val="en-US"/>
        </w:rPr>
        <w:t>. NEXT screenshot of the “</w:t>
      </w:r>
      <w:r w:rsidR="00C30B48">
        <w:rPr>
          <w:lang w:val="en-US"/>
        </w:rPr>
        <w:t>h</w:t>
      </w:r>
      <w:r w:rsidRPr="5651C049">
        <w:rPr>
          <w:lang w:val="en-US"/>
        </w:rPr>
        <w:t>ome” module</w:t>
      </w:r>
      <w:bookmarkEnd w:id="37"/>
      <w:bookmarkEnd w:id="38"/>
      <w:bookmarkEnd w:id="39"/>
      <w:bookmarkEnd w:id="40"/>
      <w:bookmarkEnd w:id="41"/>
      <w:bookmarkEnd w:id="42"/>
      <w:bookmarkEnd w:id="43"/>
    </w:p>
    <w:p w14:paraId="7678BD72" w14:textId="0349CCA1" w:rsidR="00B50C16" w:rsidRDefault="00B50C16" w:rsidP="00C61C00">
      <w:pPr>
        <w:pStyle w:val="ListParagraph"/>
        <w:spacing w:before="0" w:after="0" w:line="276" w:lineRule="auto"/>
        <w:ind w:left="0"/>
        <w:rPr>
          <w:noProof/>
        </w:rPr>
      </w:pPr>
      <w:r>
        <w:rPr>
          <w:noProof/>
          <w14:ligatures w14:val="standardContextual"/>
        </w:rPr>
        <w:drawing>
          <wp:inline distT="0" distB="0" distL="0" distR="0" wp14:anchorId="413BF80E" wp14:editId="67B5AD3B">
            <wp:extent cx="6120130" cy="3602990"/>
            <wp:effectExtent l="0" t="0" r="0" b="0"/>
            <wp:docPr id="5375824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582454" name=""/>
                    <pic:cNvPicPr/>
                  </pic:nvPicPr>
                  <pic:blipFill>
                    <a:blip r:embed="rId18"/>
                    <a:stretch>
                      <a:fillRect/>
                    </a:stretch>
                  </pic:blipFill>
                  <pic:spPr>
                    <a:xfrm>
                      <a:off x="0" y="0"/>
                      <a:ext cx="6120130" cy="3602990"/>
                    </a:xfrm>
                    <a:prstGeom prst="rect">
                      <a:avLst/>
                    </a:prstGeom>
                  </pic:spPr>
                </pic:pic>
              </a:graphicData>
            </a:graphic>
          </wp:inline>
        </w:drawing>
      </w:r>
    </w:p>
    <w:p w14:paraId="2BF5E33B" w14:textId="6915700E" w:rsidR="00C61C00" w:rsidRPr="00995105" w:rsidRDefault="00C61C00" w:rsidP="00C61C00">
      <w:pPr>
        <w:pStyle w:val="ListParagraph"/>
        <w:spacing w:before="0" w:after="0" w:line="276" w:lineRule="auto"/>
        <w:ind w:left="0"/>
        <w:rPr>
          <w:rFonts w:eastAsiaTheme="minorEastAsia"/>
          <w:sz w:val="18"/>
          <w:szCs w:val="18"/>
        </w:rPr>
      </w:pPr>
      <w:r w:rsidRPr="00995105">
        <w:rPr>
          <w:rFonts w:eastAsiaTheme="minorEastAsia"/>
          <w:sz w:val="18"/>
          <w:szCs w:val="18"/>
        </w:rPr>
        <w:t>Source: FAO, 2024.</w:t>
      </w:r>
    </w:p>
    <w:p w14:paraId="435C6CF0" w14:textId="187669BC" w:rsidR="00E257AB" w:rsidRDefault="00E40353" w:rsidP="00E257AB">
      <w:pPr>
        <w:spacing w:line="276" w:lineRule="auto"/>
        <w:rPr>
          <w:rFonts w:eastAsiaTheme="minorEastAsia"/>
        </w:rPr>
      </w:pPr>
      <w:bookmarkStart w:id="44" w:name="_Toc145322224"/>
      <w:bookmarkStart w:id="45" w:name="_Toc147432215"/>
      <w:r>
        <w:rPr>
          <w:rFonts w:eastAsiaTheme="minorEastAsia"/>
        </w:rPr>
        <w:t>I</w:t>
      </w:r>
      <w:r w:rsidR="00E257AB">
        <w:rPr>
          <w:rFonts w:eastAsiaTheme="minorEastAsia"/>
        </w:rPr>
        <w:t>n the different modules, the user must specify a certain amount of information to estimate changes in carbon stocks and GHG emissions. The basic information is:</w:t>
      </w:r>
    </w:p>
    <w:p w14:paraId="4BCC0C21" w14:textId="71A4A110" w:rsidR="00E257AB" w:rsidRDefault="00E257AB" w:rsidP="00190055">
      <w:pPr>
        <w:pStyle w:val="ListParagraph"/>
        <w:numPr>
          <w:ilvl w:val="0"/>
          <w:numId w:val="9"/>
        </w:numPr>
        <w:spacing w:line="276" w:lineRule="auto"/>
        <w:rPr>
          <w:rFonts w:eastAsiaTheme="minorEastAsia"/>
          <w:lang w:val="en-US"/>
        </w:rPr>
      </w:pPr>
      <w:r w:rsidRPr="07B94ED8">
        <w:rPr>
          <w:rFonts w:eastAsiaTheme="minorEastAsia"/>
          <w:lang w:val="en-US"/>
        </w:rPr>
        <w:t>The type of soil according to the IPCC or Harmonized World Soil Database</w:t>
      </w:r>
      <w:r w:rsidR="009F5392">
        <w:rPr>
          <w:rFonts w:eastAsiaTheme="minorEastAsia"/>
          <w:lang w:val="en-US"/>
        </w:rPr>
        <w:t xml:space="preserve"> (HWSD) </w:t>
      </w:r>
      <w:r w:rsidR="009F5392" w:rsidRPr="07B94ED8">
        <w:rPr>
          <w:rFonts w:eastAsiaTheme="minorEastAsia"/>
          <w:lang w:val="en-US"/>
        </w:rPr>
        <w:t>classification</w:t>
      </w:r>
      <w:r w:rsidRPr="07B94ED8">
        <w:rPr>
          <w:rFonts w:eastAsiaTheme="minorEastAsia"/>
          <w:lang w:val="en-US"/>
        </w:rPr>
        <w:t>,</w:t>
      </w:r>
    </w:p>
    <w:p w14:paraId="6DFA18C4" w14:textId="77777777" w:rsidR="00E257AB" w:rsidRDefault="00E257AB" w:rsidP="00190055">
      <w:pPr>
        <w:pStyle w:val="ListParagraph"/>
        <w:numPr>
          <w:ilvl w:val="0"/>
          <w:numId w:val="9"/>
        </w:numPr>
        <w:spacing w:line="276" w:lineRule="auto"/>
        <w:rPr>
          <w:rFonts w:eastAsiaTheme="minorEastAsia"/>
        </w:rPr>
      </w:pPr>
      <w:r>
        <w:rPr>
          <w:rFonts w:eastAsiaTheme="minorEastAsia"/>
        </w:rPr>
        <w:t>The climate according to the IPCC classification,</w:t>
      </w:r>
    </w:p>
    <w:p w14:paraId="2E94FBAF" w14:textId="77777777" w:rsidR="00E257AB" w:rsidRDefault="00E257AB" w:rsidP="00190055">
      <w:pPr>
        <w:pStyle w:val="ListParagraph"/>
        <w:numPr>
          <w:ilvl w:val="0"/>
          <w:numId w:val="9"/>
        </w:numPr>
        <w:spacing w:line="276" w:lineRule="auto"/>
        <w:rPr>
          <w:rFonts w:eastAsiaTheme="minorEastAsia"/>
          <w:lang w:val="en-US"/>
        </w:rPr>
      </w:pPr>
      <w:r w:rsidRPr="07B94ED8">
        <w:rPr>
          <w:rFonts w:eastAsiaTheme="minorEastAsia"/>
          <w:lang w:val="en-US"/>
        </w:rPr>
        <w:t>The initial land use and, if necessary, the type of cultivation or use,</w:t>
      </w:r>
    </w:p>
    <w:p w14:paraId="24883261" w14:textId="77777777" w:rsidR="00E257AB" w:rsidRDefault="00E257AB" w:rsidP="00190055">
      <w:pPr>
        <w:pStyle w:val="ListParagraph"/>
        <w:numPr>
          <w:ilvl w:val="0"/>
          <w:numId w:val="9"/>
        </w:numPr>
        <w:spacing w:line="276" w:lineRule="auto"/>
        <w:rPr>
          <w:rFonts w:eastAsiaTheme="minorEastAsia"/>
        </w:rPr>
      </w:pPr>
      <w:r>
        <w:rPr>
          <w:rFonts w:eastAsiaTheme="minorEastAsia"/>
        </w:rPr>
        <w:t>The final land use and, if necessary, the type of cultivation or use,</w:t>
      </w:r>
    </w:p>
    <w:p w14:paraId="180189DC" w14:textId="1A2F2EEA" w:rsidR="00E257AB" w:rsidRDefault="00E257AB" w:rsidP="00190055">
      <w:pPr>
        <w:pStyle w:val="ListParagraph"/>
        <w:numPr>
          <w:ilvl w:val="0"/>
          <w:numId w:val="9"/>
        </w:numPr>
        <w:spacing w:line="276" w:lineRule="auto"/>
        <w:rPr>
          <w:rFonts w:eastAsiaTheme="minorEastAsia"/>
        </w:rPr>
      </w:pPr>
      <w:r>
        <w:rPr>
          <w:rFonts w:eastAsiaTheme="minorEastAsia"/>
        </w:rPr>
        <w:t>The analysis period is the implementation period of the policy or project activity. For example, if an activity starts in 2020 (base) and ends in 2024 (target), its analysis period in NEXT will be 2020-2025</w:t>
      </w:r>
      <w:r w:rsidR="005C37A6">
        <w:rPr>
          <w:rFonts w:eastAsiaTheme="minorEastAsia"/>
        </w:rPr>
        <w:t xml:space="preserve"> as</w:t>
      </w:r>
      <w:r>
        <w:rPr>
          <w:rFonts w:eastAsiaTheme="minorEastAsia"/>
        </w:rPr>
        <w:t xml:space="preserve"> NEXT reads the years as 01/01/2020 or 01/01/2025,</w:t>
      </w:r>
    </w:p>
    <w:p w14:paraId="0E126F80" w14:textId="2E6072FC" w:rsidR="00E257AB" w:rsidRDefault="00E257AB" w:rsidP="00190055">
      <w:pPr>
        <w:pStyle w:val="ListParagraph"/>
        <w:numPr>
          <w:ilvl w:val="0"/>
          <w:numId w:val="9"/>
        </w:numPr>
        <w:spacing w:line="276" w:lineRule="auto"/>
        <w:rPr>
          <w:rFonts w:eastAsiaTheme="minorEastAsia"/>
        </w:rPr>
      </w:pPr>
      <w:r>
        <w:rPr>
          <w:rFonts w:eastAsiaTheme="minorEastAsia"/>
        </w:rPr>
        <w:t>The number of hectares for the reference situation (or situation without project) and for the target (situation with project)</w:t>
      </w:r>
      <w:r w:rsidR="00C61C00">
        <w:rPr>
          <w:rFonts w:eastAsiaTheme="minorEastAsia"/>
        </w:rPr>
        <w:t xml:space="preserve">, Figure </w:t>
      </w:r>
      <w:r w:rsidR="00001819">
        <w:rPr>
          <w:rFonts w:eastAsiaTheme="minorEastAsia"/>
        </w:rPr>
        <w:t>6</w:t>
      </w:r>
      <w:r w:rsidR="00C61C00">
        <w:rPr>
          <w:rFonts w:eastAsiaTheme="minorEastAsia"/>
        </w:rPr>
        <w:t>, and the number of animal heads for livestock.</w:t>
      </w:r>
    </w:p>
    <w:p w14:paraId="0073DCD5" w14:textId="19F37B5C" w:rsidR="00C61C00" w:rsidRDefault="00C61C00" w:rsidP="00C61C00">
      <w:pPr>
        <w:pStyle w:val="Caption"/>
      </w:pPr>
      <w:bookmarkStart w:id="46" w:name="_Toc179994191"/>
      <w:bookmarkStart w:id="47" w:name="_Toc182406195"/>
      <w:bookmarkStart w:id="48" w:name="_Toc182407452"/>
      <w:bookmarkStart w:id="49" w:name="_Toc182570869"/>
      <w:bookmarkStart w:id="50" w:name="_Toc182836459"/>
      <w:bookmarkStart w:id="51" w:name="_Toc183532314"/>
      <w:bookmarkStart w:id="52" w:name="_Toc197703095"/>
      <w:bookmarkEnd w:id="44"/>
      <w:bookmarkEnd w:id="45"/>
      <w:r w:rsidRPr="40BDEBAE">
        <w:rPr>
          <w:lang w:val="en-US"/>
        </w:rPr>
        <w:t xml:space="preserve">Figure </w:t>
      </w:r>
      <w:r w:rsidR="00A560EF">
        <w:fldChar w:fldCharType="begin"/>
      </w:r>
      <w:r w:rsidR="00A560EF">
        <w:instrText xml:space="preserve"> SEQ Figure \* ARABIC </w:instrText>
      </w:r>
      <w:r w:rsidR="00A560EF">
        <w:fldChar w:fldCharType="separate"/>
      </w:r>
      <w:r w:rsidR="009B3F33">
        <w:rPr>
          <w:noProof/>
        </w:rPr>
        <w:t>6</w:t>
      </w:r>
      <w:r w:rsidR="00A560EF">
        <w:rPr>
          <w:noProof/>
        </w:rPr>
        <w:fldChar w:fldCharType="end"/>
      </w:r>
      <w:r w:rsidRPr="40BDEBAE">
        <w:rPr>
          <w:lang w:val="en-US"/>
        </w:rPr>
        <w:t xml:space="preserve">. NEXT screenshot of </w:t>
      </w:r>
      <w:proofErr w:type="gramStart"/>
      <w:r w:rsidR="00A84EB2" w:rsidRPr="40BDEBAE">
        <w:rPr>
          <w:lang w:val="en-US"/>
        </w:rPr>
        <w:t>the ‘’</w:t>
      </w:r>
      <w:r w:rsidRPr="40BDEBAE">
        <w:rPr>
          <w:lang w:val="en-US"/>
        </w:rPr>
        <w:t>deforestation</w:t>
      </w:r>
      <w:r w:rsidR="00A84EB2" w:rsidRPr="40BDEBAE">
        <w:rPr>
          <w:lang w:val="en-US"/>
        </w:rPr>
        <w:t>’’</w:t>
      </w:r>
      <w:proofErr w:type="gramEnd"/>
      <w:r w:rsidRPr="40BDEBAE">
        <w:rPr>
          <w:lang w:val="en-US"/>
        </w:rPr>
        <w:t xml:space="preserve"> module</w:t>
      </w:r>
      <w:bookmarkEnd w:id="46"/>
      <w:bookmarkEnd w:id="47"/>
      <w:bookmarkEnd w:id="48"/>
      <w:bookmarkEnd w:id="49"/>
      <w:bookmarkEnd w:id="50"/>
      <w:bookmarkEnd w:id="51"/>
      <w:bookmarkEnd w:id="52"/>
    </w:p>
    <w:p w14:paraId="10601289" w14:textId="299B9451" w:rsidR="00C61C00" w:rsidRDefault="00C61C00" w:rsidP="00C61C00">
      <w:r>
        <w:rPr>
          <w:noProof/>
          <w14:ligatures w14:val="standardContextual"/>
        </w:rPr>
        <w:drawing>
          <wp:inline distT="0" distB="0" distL="0" distR="0" wp14:anchorId="5095BAD2" wp14:editId="73CED98D">
            <wp:extent cx="6120130" cy="1468755"/>
            <wp:effectExtent l="0" t="0" r="0" b="0"/>
            <wp:docPr id="953366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366538" name=""/>
                    <pic:cNvPicPr/>
                  </pic:nvPicPr>
                  <pic:blipFill>
                    <a:blip r:embed="rId19"/>
                    <a:stretch>
                      <a:fillRect/>
                    </a:stretch>
                  </pic:blipFill>
                  <pic:spPr>
                    <a:xfrm>
                      <a:off x="0" y="0"/>
                      <a:ext cx="6120130" cy="1468755"/>
                    </a:xfrm>
                    <a:prstGeom prst="rect">
                      <a:avLst/>
                    </a:prstGeom>
                  </pic:spPr>
                </pic:pic>
              </a:graphicData>
            </a:graphic>
          </wp:inline>
        </w:drawing>
      </w:r>
    </w:p>
    <w:p w14:paraId="0D99F84D" w14:textId="1D2093B2" w:rsidR="00C61C00" w:rsidRPr="00995105" w:rsidRDefault="00C61C00" w:rsidP="00C61C00">
      <w:pPr>
        <w:rPr>
          <w:sz w:val="18"/>
          <w:szCs w:val="20"/>
        </w:rPr>
      </w:pPr>
      <w:r w:rsidRPr="00995105">
        <w:rPr>
          <w:sz w:val="18"/>
          <w:szCs w:val="20"/>
        </w:rPr>
        <w:t>Source: FAO, 2024.</w:t>
      </w:r>
    </w:p>
    <w:p w14:paraId="0A1ECE1D" w14:textId="27DBFEBD" w:rsidR="00095A31" w:rsidRDefault="00C51456" w:rsidP="6797A5BC">
      <w:pPr>
        <w:spacing w:line="276" w:lineRule="auto"/>
        <w:rPr>
          <w:rFonts w:eastAsiaTheme="minorEastAsia"/>
          <w:lang w:val="en-US"/>
        </w:rPr>
      </w:pPr>
      <w:r w:rsidRPr="6797A5BC">
        <w:rPr>
          <w:rFonts w:eastAsiaTheme="minorEastAsia"/>
          <w:lang w:val="en-US"/>
        </w:rPr>
        <w:t>Other information</w:t>
      </w:r>
      <w:r w:rsidR="00E1766D" w:rsidRPr="6797A5BC">
        <w:rPr>
          <w:rFonts w:eastAsiaTheme="minorEastAsia"/>
          <w:lang w:val="en-US"/>
        </w:rPr>
        <w:t xml:space="preserve"> in the Tier 2 section</w:t>
      </w:r>
      <w:r w:rsidRPr="6797A5BC">
        <w:rPr>
          <w:rFonts w:eastAsiaTheme="minorEastAsia"/>
          <w:lang w:val="en-US"/>
        </w:rPr>
        <w:t xml:space="preserve"> can complete these first elements. For example</w:t>
      </w:r>
      <w:r w:rsidR="005F392E" w:rsidRPr="6797A5BC">
        <w:rPr>
          <w:rFonts w:eastAsiaTheme="minorEastAsia"/>
          <w:lang w:val="en-US"/>
        </w:rPr>
        <w:t>,</w:t>
      </w:r>
      <w:r w:rsidRPr="6797A5BC">
        <w:rPr>
          <w:rFonts w:eastAsiaTheme="minorEastAsia"/>
          <w:lang w:val="en-US"/>
        </w:rPr>
        <w:t xml:space="preserve"> in the “Forest land” module, soil management of cultivated land and pastures is to be provided in the Tier 2 section</w:t>
      </w:r>
      <w:r w:rsidR="0083068B" w:rsidRPr="6797A5BC">
        <w:rPr>
          <w:rFonts w:eastAsiaTheme="minorEastAsia"/>
          <w:lang w:val="en-US"/>
        </w:rPr>
        <w:t xml:space="preserve">, Figure </w:t>
      </w:r>
      <w:r w:rsidR="00001819">
        <w:rPr>
          <w:rFonts w:eastAsiaTheme="minorEastAsia"/>
          <w:lang w:val="en-US"/>
        </w:rPr>
        <w:t>7</w:t>
      </w:r>
      <w:r w:rsidRPr="6797A5BC">
        <w:rPr>
          <w:rFonts w:eastAsiaTheme="minorEastAsia"/>
          <w:lang w:val="en-US"/>
        </w:rPr>
        <w:t xml:space="preserve">. The use of fire during the conversion from one </w:t>
      </w:r>
      <w:proofErr w:type="gramStart"/>
      <w:r w:rsidRPr="6797A5BC">
        <w:rPr>
          <w:rFonts w:eastAsiaTheme="minorEastAsia"/>
          <w:lang w:val="en-US"/>
        </w:rPr>
        <w:t>land use</w:t>
      </w:r>
      <w:proofErr w:type="gramEnd"/>
      <w:r w:rsidRPr="6797A5BC">
        <w:rPr>
          <w:rFonts w:eastAsiaTheme="minorEastAsia"/>
          <w:lang w:val="en-US"/>
        </w:rPr>
        <w:t xml:space="preserve"> to another must also be provided in the tier 2 section</w:t>
      </w:r>
      <w:r w:rsidR="0083068B" w:rsidRPr="6797A5BC">
        <w:rPr>
          <w:rFonts w:eastAsiaTheme="minorEastAsia"/>
          <w:lang w:val="en-US"/>
        </w:rPr>
        <w:t xml:space="preserve"> of the initial land.</w:t>
      </w:r>
      <w:r w:rsidRPr="6797A5BC">
        <w:rPr>
          <w:rFonts w:eastAsiaTheme="minorEastAsia"/>
          <w:lang w:val="en-US"/>
        </w:rPr>
        <w:t xml:space="preserve"> These different options will be seen through the exercises.</w:t>
      </w:r>
    </w:p>
    <w:p w14:paraId="2FFA2FDA" w14:textId="5030FE3E" w:rsidR="00C61C00" w:rsidRDefault="0083068B" w:rsidP="0083068B">
      <w:pPr>
        <w:pStyle w:val="Caption"/>
        <w:rPr>
          <w:rFonts w:eastAsiaTheme="minorEastAsia"/>
          <w:lang w:val="en-US"/>
        </w:rPr>
      </w:pPr>
      <w:bookmarkStart w:id="53" w:name="_Toc179994192"/>
      <w:bookmarkStart w:id="54" w:name="_Toc182406196"/>
      <w:bookmarkStart w:id="55" w:name="_Toc182407453"/>
      <w:bookmarkStart w:id="56" w:name="_Toc182570870"/>
      <w:bookmarkStart w:id="57" w:name="_Toc182836460"/>
      <w:bookmarkStart w:id="58" w:name="_Toc183532315"/>
      <w:bookmarkStart w:id="59" w:name="_Toc197703096"/>
      <w:r>
        <w:lastRenderedPageBreak/>
        <w:t xml:space="preserve">Figure </w:t>
      </w:r>
      <w:r w:rsidR="00A560EF">
        <w:fldChar w:fldCharType="begin"/>
      </w:r>
      <w:r w:rsidR="00A560EF">
        <w:instrText xml:space="preserve"> SEQ Figure \* ARABIC </w:instrText>
      </w:r>
      <w:r w:rsidR="00A560EF">
        <w:fldChar w:fldCharType="separate"/>
      </w:r>
      <w:r w:rsidR="009B3F33">
        <w:rPr>
          <w:noProof/>
        </w:rPr>
        <w:t>7</w:t>
      </w:r>
      <w:r w:rsidR="00A560EF">
        <w:rPr>
          <w:noProof/>
        </w:rPr>
        <w:fldChar w:fldCharType="end"/>
      </w:r>
      <w:r>
        <w:t xml:space="preserve">. NEXT screenshot of the tier 2 section of the final land in the </w:t>
      </w:r>
      <w:r w:rsidR="00057787">
        <w:t>‘’</w:t>
      </w:r>
      <w:r>
        <w:t>deforestation</w:t>
      </w:r>
      <w:r w:rsidR="00057787">
        <w:t>’’</w:t>
      </w:r>
      <w:r>
        <w:t xml:space="preserve"> module</w:t>
      </w:r>
      <w:bookmarkEnd w:id="53"/>
      <w:bookmarkEnd w:id="54"/>
      <w:bookmarkEnd w:id="55"/>
      <w:bookmarkEnd w:id="56"/>
      <w:bookmarkEnd w:id="57"/>
      <w:bookmarkEnd w:id="58"/>
      <w:bookmarkEnd w:id="59"/>
    </w:p>
    <w:p w14:paraId="3CD4FF28" w14:textId="620D2771" w:rsidR="0083068B" w:rsidRDefault="0083068B" w:rsidP="00095A31">
      <w:pPr>
        <w:spacing w:line="276" w:lineRule="auto"/>
        <w:rPr>
          <w:rFonts w:eastAsiaTheme="minorEastAsia"/>
        </w:rPr>
      </w:pPr>
      <w:r>
        <w:rPr>
          <w:noProof/>
          <w14:ligatures w14:val="standardContextual"/>
        </w:rPr>
        <w:drawing>
          <wp:inline distT="0" distB="0" distL="0" distR="0" wp14:anchorId="2DAF0965" wp14:editId="199DFCA7">
            <wp:extent cx="6120130" cy="1690370"/>
            <wp:effectExtent l="0" t="0" r="0" b="5080"/>
            <wp:docPr id="2067654635"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654635" name="Picture 1" descr="A screenshot of a computer screen&#10;&#10;Description automatically generated"/>
                    <pic:cNvPicPr/>
                  </pic:nvPicPr>
                  <pic:blipFill>
                    <a:blip r:embed="rId20"/>
                    <a:stretch>
                      <a:fillRect/>
                    </a:stretch>
                  </pic:blipFill>
                  <pic:spPr>
                    <a:xfrm>
                      <a:off x="0" y="0"/>
                      <a:ext cx="6120130" cy="1690370"/>
                    </a:xfrm>
                    <a:prstGeom prst="rect">
                      <a:avLst/>
                    </a:prstGeom>
                  </pic:spPr>
                </pic:pic>
              </a:graphicData>
            </a:graphic>
          </wp:inline>
        </w:drawing>
      </w:r>
    </w:p>
    <w:p w14:paraId="4A2D4318" w14:textId="471448A7" w:rsidR="0083068B" w:rsidRPr="00995105" w:rsidRDefault="0083068B" w:rsidP="00095A31">
      <w:pPr>
        <w:spacing w:line="276" w:lineRule="auto"/>
        <w:rPr>
          <w:rFonts w:eastAsiaTheme="minorEastAsia"/>
          <w:sz w:val="18"/>
          <w:szCs w:val="20"/>
        </w:rPr>
      </w:pPr>
      <w:r w:rsidRPr="00995105">
        <w:rPr>
          <w:rFonts w:eastAsiaTheme="minorEastAsia"/>
          <w:sz w:val="18"/>
          <w:szCs w:val="20"/>
        </w:rPr>
        <w:t>Source: FAO, 2024.</w:t>
      </w:r>
    </w:p>
    <w:p w14:paraId="1DC8A68D" w14:textId="0F733D44" w:rsidR="00FE774D" w:rsidRDefault="00FE774D" w:rsidP="00FE774D">
      <w:r w:rsidRPr="07B94ED8">
        <w:rPr>
          <w:lang w:val="en-US"/>
        </w:rPr>
        <w:t xml:space="preserve">The “HELP” tab of the NEXT tool also allows you to find cartographic elements to determine the ecological zone of the </w:t>
      </w:r>
      <w:r w:rsidR="00EE5FDC" w:rsidRPr="07B94ED8">
        <w:rPr>
          <w:lang w:val="en-US"/>
        </w:rPr>
        <w:t>policy or project</w:t>
      </w:r>
      <w:r w:rsidRPr="07B94ED8">
        <w:rPr>
          <w:lang w:val="en-US"/>
        </w:rPr>
        <w:t>, as well as the climate and the associated soil type when requested.</w:t>
      </w:r>
    </w:p>
    <w:p w14:paraId="507F2653" w14:textId="5613B63C" w:rsidR="0069074C" w:rsidRDefault="007A688F" w:rsidP="00FE774D">
      <w:r w:rsidRPr="07B94ED8">
        <w:rPr>
          <w:lang w:val="en-US"/>
        </w:rPr>
        <w:t>In this booklet, mitigation potential and carbon</w:t>
      </w:r>
      <w:r w:rsidR="00237F78" w:rsidRPr="07B94ED8">
        <w:rPr>
          <w:lang w:val="en-US"/>
        </w:rPr>
        <w:t>-balance</w:t>
      </w:r>
      <w:r w:rsidRPr="07B94ED8">
        <w:rPr>
          <w:lang w:val="en-US"/>
        </w:rPr>
        <w:t xml:space="preserve"> will be used interchangeably. The same is true for the situation without </w:t>
      </w:r>
      <w:proofErr w:type="gramStart"/>
      <w:r w:rsidRPr="07B94ED8">
        <w:rPr>
          <w:lang w:val="en-US"/>
        </w:rPr>
        <w:t>project</w:t>
      </w:r>
      <w:proofErr w:type="gramEnd"/>
      <w:r w:rsidR="0083068B">
        <w:rPr>
          <w:lang w:val="en-US"/>
        </w:rPr>
        <w:t>, the business as usual (BAU)</w:t>
      </w:r>
      <w:r w:rsidRPr="07B94ED8">
        <w:rPr>
          <w:lang w:val="en-US"/>
        </w:rPr>
        <w:t xml:space="preserve"> and the reference, as well as target and </w:t>
      </w:r>
      <w:r w:rsidR="00237F78" w:rsidRPr="07B94ED8">
        <w:rPr>
          <w:lang w:val="en-US"/>
        </w:rPr>
        <w:t xml:space="preserve">the </w:t>
      </w:r>
      <w:proofErr w:type="spellStart"/>
      <w:r w:rsidR="00237F78" w:rsidRPr="07B94ED8">
        <w:rPr>
          <w:lang w:val="en-US"/>
        </w:rPr>
        <w:t>with</w:t>
      </w:r>
      <w:proofErr w:type="spellEnd"/>
      <w:r w:rsidR="00237F78" w:rsidRPr="07B94ED8">
        <w:rPr>
          <w:lang w:val="en-US"/>
        </w:rPr>
        <w:t xml:space="preserve"> project situation</w:t>
      </w:r>
      <w:r w:rsidRPr="07B94ED8">
        <w:rPr>
          <w:lang w:val="en-US"/>
        </w:rPr>
        <w:t>.</w:t>
      </w:r>
    </w:p>
    <w:p w14:paraId="79EC4BF0" w14:textId="4A9BA7BF" w:rsidR="00FE774D" w:rsidRPr="00237F78" w:rsidRDefault="00FE774D" w:rsidP="00FE774D">
      <w:r>
        <w:br w:type="page"/>
      </w:r>
    </w:p>
    <w:p w14:paraId="1CE49F3E" w14:textId="510D89FF" w:rsidR="00DB70E0" w:rsidRDefault="0069074C" w:rsidP="00704FCF">
      <w:pPr>
        <w:pStyle w:val="Heading1"/>
      </w:pPr>
      <w:bookmarkStart w:id="60" w:name="_Toc197703078"/>
      <w:bookmarkStart w:id="61" w:name="_Toc150448582"/>
      <w:r>
        <w:lastRenderedPageBreak/>
        <w:t>Exercise #</w:t>
      </w:r>
      <w:r w:rsidR="00704FCF">
        <w:t xml:space="preserve">1. </w:t>
      </w:r>
      <w:r w:rsidR="00C64306">
        <w:t>Deve</w:t>
      </w:r>
      <w:r w:rsidR="00CC3298">
        <w:t>lopment</w:t>
      </w:r>
      <w:r w:rsidR="00584703">
        <w:t xml:space="preserve"> of irrigation</w:t>
      </w:r>
      <w:bookmarkEnd w:id="60"/>
    </w:p>
    <w:p w14:paraId="75FB3C6F" w14:textId="77777777" w:rsidR="00454F5C" w:rsidRDefault="00454F5C" w:rsidP="00726950">
      <w:r w:rsidRPr="00454F5C">
        <w:rPr>
          <w:lang w:val="en"/>
        </w:rPr>
        <w:t>This exercise is based on the NDC analysis conducted in late 2023, with some simplified adjustments made for the purpose of this introduction to NEXT.</w:t>
      </w:r>
    </w:p>
    <w:p w14:paraId="5239F0CC" w14:textId="56B84350" w:rsidR="0069074C" w:rsidRDefault="008A5DBB" w:rsidP="00E40353">
      <w:r>
        <w:t xml:space="preserve">In its updated NDC (NDC 2) Serbia </w:t>
      </w:r>
      <w:r w:rsidR="00D10CE0">
        <w:t xml:space="preserve">is considering the </w:t>
      </w:r>
      <w:r w:rsidR="00C97BE3">
        <w:t xml:space="preserve">implementation of new irrigation systems </w:t>
      </w:r>
      <w:r w:rsidR="00F14763">
        <w:t>construction and efficient use of existing ones</w:t>
      </w:r>
      <w:r w:rsidR="006A1315">
        <w:t xml:space="preserve"> as one the co-</w:t>
      </w:r>
      <w:r w:rsidR="00F458F4">
        <w:t>mitigation</w:t>
      </w:r>
      <w:r w:rsidR="006A1315">
        <w:t xml:space="preserve"> benefits measures</w:t>
      </w:r>
      <w:r w:rsidR="00F458F4">
        <w:t>.</w:t>
      </w:r>
    </w:p>
    <w:p w14:paraId="517B892C" w14:textId="7B54EF9D" w:rsidR="00251988" w:rsidRDefault="002439D0" w:rsidP="00251988">
      <w:pPr>
        <w:rPr>
          <w:lang w:val="en-US"/>
        </w:rPr>
      </w:pPr>
      <w:r>
        <w:rPr>
          <w:lang w:val="en-US"/>
        </w:rPr>
        <w:t>The F</w:t>
      </w:r>
      <w:r w:rsidRPr="00C73E06">
        <w:rPr>
          <w:lang w:val="en-US"/>
        </w:rPr>
        <w:t>irst Adaptation Plan</w:t>
      </w:r>
      <w:r>
        <w:rPr>
          <w:lang w:val="en-US"/>
        </w:rPr>
        <w:t xml:space="preserve"> state</w:t>
      </w:r>
      <w:r w:rsidR="008709D1">
        <w:rPr>
          <w:lang w:val="en-US"/>
        </w:rPr>
        <w:t>s that “</w:t>
      </w:r>
      <w:r w:rsidRPr="00C73E06">
        <w:rPr>
          <w:lang w:val="en-US"/>
        </w:rPr>
        <w:t>About 86 000 ha could benefit of new irrigation systems</w:t>
      </w:r>
      <w:r w:rsidR="008709D1">
        <w:rPr>
          <w:lang w:val="en-US"/>
        </w:rPr>
        <w:t>”</w:t>
      </w:r>
      <w:r w:rsidRPr="00C73E06">
        <w:rPr>
          <w:lang w:val="en-US"/>
        </w:rPr>
        <w:t xml:space="preserve">, Table </w:t>
      </w:r>
      <w:r w:rsidR="00D215B8">
        <w:rPr>
          <w:lang w:val="en-US"/>
        </w:rPr>
        <w:t>P5 of the first adaptation plan (draft</w:t>
      </w:r>
      <w:r w:rsidR="00123213">
        <w:rPr>
          <w:lang w:val="en-US"/>
        </w:rPr>
        <w:t xml:space="preserve"> 2015 at the time of the analysis</w:t>
      </w:r>
      <w:r w:rsidR="00D215B8">
        <w:rPr>
          <w:lang w:val="en-US"/>
        </w:rPr>
        <w:t>)</w:t>
      </w:r>
      <w:r w:rsidR="001878FC">
        <w:rPr>
          <w:lang w:val="en-US"/>
        </w:rPr>
        <w:t xml:space="preserve">, </w:t>
      </w:r>
      <w:r w:rsidR="001878FC" w:rsidRPr="001878FC">
        <w:rPr>
          <w:rFonts w:eastAsia="MyriadPro-Regular"/>
        </w:rPr>
        <w:t>Ministry of Agriculture and Environmental Protection</w:t>
      </w:r>
      <w:r w:rsidR="001878FC">
        <w:t xml:space="preserve"> 2015</w:t>
      </w:r>
      <w:r w:rsidR="00251988">
        <w:rPr>
          <w:lang w:val="en-US"/>
        </w:rPr>
        <w:t>. Specific geographical areas and crops are provided in that table</w:t>
      </w:r>
      <w:r w:rsidR="00C36CC2">
        <w:rPr>
          <w:lang w:val="en-US"/>
        </w:rPr>
        <w:t xml:space="preserve">. However, here </w:t>
      </w:r>
      <w:r w:rsidR="00251988">
        <w:rPr>
          <w:lang w:val="en-US"/>
        </w:rPr>
        <w:t>we will simplify the measures</w:t>
      </w:r>
      <w:r w:rsidR="00C36CC2">
        <w:rPr>
          <w:lang w:val="en-US"/>
        </w:rPr>
        <w:t xml:space="preserve"> </w:t>
      </w:r>
      <w:proofErr w:type="gramStart"/>
      <w:r w:rsidR="00C36CC2">
        <w:rPr>
          <w:lang w:val="en-US"/>
        </w:rPr>
        <w:t>to</w:t>
      </w:r>
      <w:proofErr w:type="gramEnd"/>
      <w:r w:rsidR="00C36CC2">
        <w:rPr>
          <w:lang w:val="en-US"/>
        </w:rPr>
        <w:t xml:space="preserve"> one region</w:t>
      </w:r>
      <w:r w:rsidR="004067B1">
        <w:rPr>
          <w:lang w:val="en-US"/>
        </w:rPr>
        <w:t>.</w:t>
      </w:r>
    </w:p>
    <w:p w14:paraId="3F50DEDB" w14:textId="73470D2B" w:rsidR="004067B1" w:rsidRDefault="004067B1" w:rsidP="00992DEF">
      <w:pPr>
        <w:pStyle w:val="Heading2"/>
        <w:rPr>
          <w:lang w:val="en-US"/>
        </w:rPr>
      </w:pPr>
      <w:bookmarkStart w:id="62" w:name="_Toc197703079"/>
      <w:r>
        <w:rPr>
          <w:lang w:val="en-US"/>
        </w:rPr>
        <w:t>Assumptions:</w:t>
      </w:r>
      <w:bookmarkEnd w:id="62"/>
    </w:p>
    <w:p w14:paraId="3DE8F8B4" w14:textId="5B2925E6" w:rsidR="00477405" w:rsidRPr="00477405" w:rsidRDefault="004067B1" w:rsidP="00477405">
      <w:pPr>
        <w:pStyle w:val="ListParagraph"/>
        <w:numPr>
          <w:ilvl w:val="0"/>
          <w:numId w:val="9"/>
        </w:numPr>
        <w:rPr>
          <w:lang w:val="en-US"/>
        </w:rPr>
      </w:pPr>
      <w:r w:rsidRPr="0075329E">
        <w:rPr>
          <w:lang w:val="en-US"/>
        </w:rPr>
        <w:t xml:space="preserve">The measures will be implemented in the </w:t>
      </w:r>
      <w:r w:rsidR="0075329E" w:rsidRPr="0075329E">
        <w:rPr>
          <w:rFonts w:eastAsia="MyriadPro-Regular"/>
        </w:rPr>
        <w:t>Southern and</w:t>
      </w:r>
      <w:r w:rsidR="0075329E">
        <w:t xml:space="preserve"> </w:t>
      </w:r>
      <w:r w:rsidR="0075329E" w:rsidRPr="0075329E">
        <w:rPr>
          <w:rFonts w:eastAsia="MyriadPro-Regular"/>
        </w:rPr>
        <w:t>Eastern Serbia</w:t>
      </w:r>
      <w:r w:rsidR="0075329E">
        <w:t xml:space="preserve">, </w:t>
      </w:r>
      <w:r w:rsidR="008105D4">
        <w:t>where the climate is defined as “cool temperate dry”</w:t>
      </w:r>
    </w:p>
    <w:p w14:paraId="17BE17B6" w14:textId="4F7BD8B9" w:rsidR="008105D4" w:rsidRPr="008105D4" w:rsidRDefault="008105D4" w:rsidP="00193917">
      <w:pPr>
        <w:pStyle w:val="ListParagraph"/>
        <w:numPr>
          <w:ilvl w:val="0"/>
          <w:numId w:val="9"/>
        </w:numPr>
        <w:rPr>
          <w:lang w:val="en-US"/>
        </w:rPr>
      </w:pPr>
      <w:r>
        <w:t>The soil is a low activity clay soil</w:t>
      </w:r>
    </w:p>
    <w:p w14:paraId="7EEACAAA" w14:textId="465CFF6F" w:rsidR="008105D4" w:rsidRPr="00E67E3C" w:rsidRDefault="00CA0086" w:rsidP="00193917">
      <w:pPr>
        <w:pStyle w:val="ListParagraph"/>
        <w:numPr>
          <w:ilvl w:val="0"/>
          <w:numId w:val="9"/>
        </w:numPr>
        <w:rPr>
          <w:lang w:val="en-US"/>
        </w:rPr>
      </w:pPr>
      <w:r>
        <w:t>43 000 of annual croplands (without specifying the type) will benefit from irrigation</w:t>
      </w:r>
      <w:r w:rsidR="00E67E3C">
        <w:t xml:space="preserve">. The </w:t>
      </w:r>
      <w:r w:rsidR="006F2C12">
        <w:t>initial soil management is described as</w:t>
      </w:r>
      <w:r w:rsidR="00E67E3C">
        <w:t xml:space="preserve"> full tillage</w:t>
      </w:r>
      <w:r w:rsidR="000B4F28">
        <w:t xml:space="preserve"> with medium in</w:t>
      </w:r>
      <w:r w:rsidR="009814EF">
        <w:t xml:space="preserve">puts. Residues are </w:t>
      </w:r>
      <w:r w:rsidR="00E4085B">
        <w:t>exported.</w:t>
      </w:r>
      <w:r w:rsidR="008074F9">
        <w:t xml:space="preserve"> See boxes 1 and 2 </w:t>
      </w:r>
      <w:r w:rsidR="00EE12D9">
        <w:t>for explanation of the different tillage and soil inputs as described by the default IPCC methodologies.</w:t>
      </w:r>
    </w:p>
    <w:p w14:paraId="4B738FD9" w14:textId="77777777" w:rsidR="00446FFC" w:rsidRPr="00446FFC" w:rsidRDefault="00E67E3C" w:rsidP="00D82F45">
      <w:pPr>
        <w:pStyle w:val="ListParagraph"/>
        <w:numPr>
          <w:ilvl w:val="0"/>
          <w:numId w:val="9"/>
        </w:numPr>
        <w:rPr>
          <w:lang w:val="en-US"/>
        </w:rPr>
      </w:pPr>
      <w:r>
        <w:t xml:space="preserve">43 000 of annual croplands </w:t>
      </w:r>
      <w:r w:rsidR="00842124">
        <w:t>(</w:t>
      </w:r>
      <w:r w:rsidR="002D3ED2">
        <w:t>mainly potatoes</w:t>
      </w:r>
      <w:r w:rsidR="00842124">
        <w:t xml:space="preserve">) </w:t>
      </w:r>
      <w:r w:rsidR="00E64289">
        <w:t>will</w:t>
      </w:r>
      <w:r w:rsidR="00842124">
        <w:t xml:space="preserve"> be converted to orchard</w:t>
      </w:r>
      <w:r w:rsidR="00E64289">
        <w:t xml:space="preserve"> and benefit from irrigation</w:t>
      </w:r>
      <w:r w:rsidR="00842124">
        <w:t xml:space="preserve"> and the </w:t>
      </w:r>
      <w:r w:rsidR="00E64289">
        <w:t>soil management</w:t>
      </w:r>
      <w:r w:rsidR="00842124">
        <w:t xml:space="preserve"> will be changed from full tillage to reduced</w:t>
      </w:r>
      <w:r w:rsidR="00E64289">
        <w:t xml:space="preserve"> tillage.</w:t>
      </w:r>
      <w:r w:rsidR="001F372C">
        <w:t xml:space="preserve"> </w:t>
      </w:r>
    </w:p>
    <w:p w14:paraId="4A32C716" w14:textId="6AF92943" w:rsidR="00E67E3C" w:rsidRPr="00477405" w:rsidRDefault="001F372C" w:rsidP="00D82F45">
      <w:pPr>
        <w:pStyle w:val="ListParagraph"/>
        <w:numPr>
          <w:ilvl w:val="0"/>
          <w:numId w:val="9"/>
        </w:numPr>
        <w:rPr>
          <w:lang w:val="en-US"/>
        </w:rPr>
      </w:pPr>
      <w:r>
        <w:t xml:space="preserve">The residues </w:t>
      </w:r>
      <w:r w:rsidR="00446FFC">
        <w:t>a</w:t>
      </w:r>
      <w:r>
        <w:t xml:space="preserve">re </w:t>
      </w:r>
      <w:r w:rsidR="00446FFC">
        <w:t>exported in all situations</w:t>
      </w:r>
      <w:r>
        <w:t>.</w:t>
      </w:r>
    </w:p>
    <w:p w14:paraId="12C00E09" w14:textId="3705B4CA" w:rsidR="00477405" w:rsidRPr="00D82F45" w:rsidRDefault="00477405" w:rsidP="00D82F45">
      <w:pPr>
        <w:pStyle w:val="ListParagraph"/>
        <w:numPr>
          <w:ilvl w:val="0"/>
          <w:numId w:val="9"/>
        </w:numPr>
        <w:rPr>
          <w:lang w:val="en-US"/>
        </w:rPr>
      </w:pPr>
      <w:r>
        <w:t>The me</w:t>
      </w:r>
      <w:r w:rsidR="008074F9">
        <w:t>asures should be implemented from 2015 to 2025 included.</w:t>
      </w:r>
    </w:p>
    <w:p w14:paraId="2524D6EF" w14:textId="4E37935C" w:rsidR="006B1AF0" w:rsidRDefault="006B1AF0" w:rsidP="006B1AF0">
      <w:pPr>
        <w:pStyle w:val="Caption"/>
        <w:rPr>
          <w:b w:val="0"/>
          <w:bCs/>
        </w:rPr>
      </w:pPr>
      <w:bookmarkStart w:id="63" w:name="_Toc197703108"/>
      <w:r>
        <w:t xml:space="preserve">Box </w:t>
      </w:r>
      <w:r>
        <w:fldChar w:fldCharType="begin"/>
      </w:r>
      <w:r>
        <w:instrText xml:space="preserve"> SEQ Box \* ARABIC </w:instrText>
      </w:r>
      <w:r>
        <w:fldChar w:fldCharType="separate"/>
      </w:r>
      <w:r w:rsidR="009B3F33">
        <w:rPr>
          <w:noProof/>
        </w:rPr>
        <w:t>1</w:t>
      </w:r>
      <w:r>
        <w:fldChar w:fldCharType="end"/>
      </w:r>
      <w:r>
        <w:t xml:space="preserve">. Definition of tillage practices </w:t>
      </w:r>
      <w:r w:rsidR="004E4AA5">
        <w:t xml:space="preserve">to cropland </w:t>
      </w:r>
      <w:r>
        <w:t>according to default IPCC methodology</w:t>
      </w:r>
      <w:bookmarkEnd w:id="63"/>
    </w:p>
    <w:tbl>
      <w:tblPr>
        <w:tblStyle w:val="TableGrid"/>
        <w:tblW w:w="0" w:type="auto"/>
        <w:tblLook w:val="04A0" w:firstRow="1" w:lastRow="0" w:firstColumn="1" w:lastColumn="0" w:noHBand="0" w:noVBand="1"/>
      </w:tblPr>
      <w:tblGrid>
        <w:gridCol w:w="9628"/>
      </w:tblGrid>
      <w:tr w:rsidR="006B1AF0" w14:paraId="399B6335" w14:textId="77777777" w:rsidTr="00667A42">
        <w:tc>
          <w:tcPr>
            <w:tcW w:w="9628" w:type="dxa"/>
          </w:tcPr>
          <w:p w14:paraId="11565F86" w14:textId="77777777" w:rsidR="006B1AF0" w:rsidRDefault="006B1AF0" w:rsidP="00667A42">
            <w:r w:rsidRPr="005D3D76">
              <w:t xml:space="preserve">Tillage practices are divided into no-till (direct seeding without primary tillage and only minimal soil disturbance in the seeding zone; herbicides are typically used for weed control), reduced tillage (primary and/or secondary tillage but with reduced soil disturbance that is usually shallow and without full soil inversion; normally leaves surface with &gt;30% coverage by residues at planting) and full tillage (substantial soil disturbance with full inversion and/or frequent, within year tillage operations, while leaving &lt;30% of the surface covered by residues at the time of planting). It is </w:t>
            </w:r>
            <w:r w:rsidRPr="005D3D76">
              <w:rPr>
                <w:i/>
                <w:iCs/>
              </w:rPr>
              <w:t xml:space="preserve">good practice </w:t>
            </w:r>
            <w:r w:rsidRPr="005D3D76">
              <w:t>only to consider reduced and no-till if they are used continuously (every year) because even an occasional pass with a full tillage implement will significantly reduce the soil organic C storage expected under the reduced or no-till regimes</w:t>
            </w:r>
            <w:r>
              <w:t>, IPCC 2019.</w:t>
            </w:r>
          </w:p>
        </w:tc>
      </w:tr>
    </w:tbl>
    <w:p w14:paraId="1939C5B1" w14:textId="77777777" w:rsidR="006B1AF0" w:rsidRPr="006B1AF0" w:rsidRDefault="006B1AF0" w:rsidP="006B1AF0">
      <w:pPr>
        <w:spacing w:before="0" w:after="0"/>
      </w:pPr>
      <w:r w:rsidRPr="006B1AF0">
        <w:t>Source: IPCC, 2019.</w:t>
      </w:r>
    </w:p>
    <w:p w14:paraId="3D958478" w14:textId="324D8A2C" w:rsidR="006B1AF0" w:rsidRPr="007517C0" w:rsidRDefault="00CC0491" w:rsidP="006B1AF0">
      <w:pPr>
        <w:pStyle w:val="Caption"/>
        <w:rPr>
          <w:b w:val="0"/>
          <w:bCs/>
        </w:rPr>
      </w:pPr>
      <w:r>
        <w:t xml:space="preserve">Box </w:t>
      </w:r>
      <w:r>
        <w:fldChar w:fldCharType="begin"/>
      </w:r>
      <w:r>
        <w:instrText xml:space="preserve"> SEQ Box \* ARABIC </w:instrText>
      </w:r>
      <w:r>
        <w:fldChar w:fldCharType="separate"/>
      </w:r>
      <w:r w:rsidR="009B3F33">
        <w:rPr>
          <w:noProof/>
        </w:rPr>
        <w:t>2</w:t>
      </w:r>
      <w:r>
        <w:fldChar w:fldCharType="end"/>
      </w:r>
      <w:r>
        <w:t>.</w:t>
      </w:r>
      <w:r w:rsidR="006B1AF0">
        <w:t xml:space="preserve"> Definition of soil inputs practices</w:t>
      </w:r>
      <w:r w:rsidR="004E4AA5">
        <w:t xml:space="preserve"> for annual croplands</w:t>
      </w:r>
      <w:r w:rsidR="006B1AF0">
        <w:t xml:space="preserve"> according to default IPCC methodology</w:t>
      </w:r>
    </w:p>
    <w:tbl>
      <w:tblPr>
        <w:tblStyle w:val="TableGrid"/>
        <w:tblW w:w="0" w:type="auto"/>
        <w:tblLook w:val="04A0" w:firstRow="1" w:lastRow="0" w:firstColumn="1" w:lastColumn="0" w:noHBand="0" w:noVBand="1"/>
      </w:tblPr>
      <w:tblGrid>
        <w:gridCol w:w="9628"/>
      </w:tblGrid>
      <w:tr w:rsidR="006B1AF0" w14:paraId="0FC17505" w14:textId="77777777" w:rsidTr="00667A42">
        <w:tc>
          <w:tcPr>
            <w:tcW w:w="9628" w:type="dxa"/>
          </w:tcPr>
          <w:tbl>
            <w:tblPr>
              <w:tblW w:w="0" w:type="auto"/>
              <w:tblLook w:val="04A0" w:firstRow="1" w:lastRow="0" w:firstColumn="1" w:lastColumn="0" w:noHBand="0" w:noVBand="1"/>
            </w:tblPr>
            <w:tblGrid>
              <w:gridCol w:w="1297"/>
              <w:gridCol w:w="8115"/>
            </w:tblGrid>
            <w:tr w:rsidR="006B1AF0" w:rsidRPr="007517C0" w14:paraId="39DAD0BC" w14:textId="77777777" w:rsidTr="00667A42">
              <w:trPr>
                <w:trHeight w:val="600"/>
              </w:trPr>
              <w:tc>
                <w:tcPr>
                  <w:tcW w:w="0" w:type="auto"/>
                  <w:tcBorders>
                    <w:top w:val="nil"/>
                    <w:left w:val="nil"/>
                    <w:bottom w:val="nil"/>
                    <w:right w:val="nil"/>
                  </w:tcBorders>
                  <w:shd w:val="clear" w:color="000000" w:fill="FFFFFF"/>
                  <w:vAlign w:val="center"/>
                  <w:hideMark/>
                </w:tcPr>
                <w:p w14:paraId="2C07CFCE"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Low input</w:t>
                  </w:r>
                </w:p>
              </w:tc>
              <w:tc>
                <w:tcPr>
                  <w:tcW w:w="0" w:type="auto"/>
                  <w:tcBorders>
                    <w:top w:val="nil"/>
                    <w:left w:val="nil"/>
                    <w:bottom w:val="nil"/>
                    <w:right w:val="nil"/>
                  </w:tcBorders>
                  <w:shd w:val="clear" w:color="000000" w:fill="FFFFFF"/>
                  <w:vAlign w:val="center"/>
                  <w:hideMark/>
                </w:tcPr>
                <w:p w14:paraId="42BBCE01"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Low residue return occurs when there is removal of residues (via collection or burning), frequent bare-fallowing, production of crops yielding low residues (e.g. vegetables, tobacco, cotton), no mineral fertilization or N-fixing crops</w:t>
                  </w:r>
                </w:p>
              </w:tc>
            </w:tr>
            <w:tr w:rsidR="006B1AF0" w:rsidRPr="007517C0" w14:paraId="7AE52BCF" w14:textId="77777777" w:rsidTr="00667A42">
              <w:trPr>
                <w:trHeight w:val="600"/>
              </w:trPr>
              <w:tc>
                <w:tcPr>
                  <w:tcW w:w="0" w:type="auto"/>
                  <w:tcBorders>
                    <w:top w:val="nil"/>
                    <w:left w:val="nil"/>
                    <w:bottom w:val="nil"/>
                    <w:right w:val="nil"/>
                  </w:tcBorders>
                  <w:shd w:val="clear" w:color="000000" w:fill="FFF2CC"/>
                  <w:vAlign w:val="center"/>
                  <w:hideMark/>
                </w:tcPr>
                <w:p w14:paraId="1A868402"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Medium input</w:t>
                  </w:r>
                </w:p>
              </w:tc>
              <w:tc>
                <w:tcPr>
                  <w:tcW w:w="0" w:type="auto"/>
                  <w:tcBorders>
                    <w:top w:val="nil"/>
                    <w:left w:val="nil"/>
                    <w:bottom w:val="nil"/>
                    <w:right w:val="nil"/>
                  </w:tcBorders>
                  <w:shd w:val="clear" w:color="000000" w:fill="FFF2CC"/>
                  <w:vAlign w:val="center"/>
                  <w:hideMark/>
                </w:tcPr>
                <w:p w14:paraId="3582EDAF"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 xml:space="preserve">Representative of annual cropping with cereals where all crop residues are returned to the field. If residues are </w:t>
                  </w:r>
                  <w:proofErr w:type="gramStart"/>
                  <w:r w:rsidRPr="007517C0">
                    <w:rPr>
                      <w:rFonts w:cstheme="minorHAnsi"/>
                      <w:color w:val="000000"/>
                      <w:szCs w:val="20"/>
                    </w:rPr>
                    <w:t>removed</w:t>
                  </w:r>
                  <w:proofErr w:type="gramEnd"/>
                  <w:r w:rsidRPr="007517C0">
                    <w:rPr>
                      <w:rFonts w:cstheme="minorHAnsi"/>
                      <w:color w:val="000000"/>
                      <w:szCs w:val="20"/>
                    </w:rPr>
                    <w:t xml:space="preserve"> then supplemented with organic matter. Also requires mineral fertilization or N-fixing crop in rotations</w:t>
                  </w:r>
                </w:p>
              </w:tc>
            </w:tr>
            <w:tr w:rsidR="006B1AF0" w:rsidRPr="007517C0" w14:paraId="405B27CA" w14:textId="77777777" w:rsidTr="00667A42">
              <w:trPr>
                <w:trHeight w:val="900"/>
              </w:trPr>
              <w:tc>
                <w:tcPr>
                  <w:tcW w:w="0" w:type="auto"/>
                  <w:tcBorders>
                    <w:top w:val="nil"/>
                    <w:left w:val="nil"/>
                    <w:bottom w:val="nil"/>
                    <w:right w:val="nil"/>
                  </w:tcBorders>
                  <w:shd w:val="clear" w:color="000000" w:fill="FFFFFF"/>
                  <w:vAlign w:val="center"/>
                  <w:hideMark/>
                </w:tcPr>
                <w:p w14:paraId="44CEB137"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Input high without manure</w:t>
                  </w:r>
                </w:p>
              </w:tc>
              <w:tc>
                <w:tcPr>
                  <w:tcW w:w="0" w:type="auto"/>
                  <w:tcBorders>
                    <w:top w:val="nil"/>
                    <w:left w:val="nil"/>
                    <w:bottom w:val="nil"/>
                    <w:right w:val="nil"/>
                  </w:tcBorders>
                  <w:shd w:val="clear" w:color="000000" w:fill="FFFFFF"/>
                  <w:vAlign w:val="center"/>
                  <w:hideMark/>
                </w:tcPr>
                <w:p w14:paraId="48715F20"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Represents significantly greater crop residue inputs over medium carbon input cropping systems due to additional practices, such as production of high residue yielding crops, use of green manures, cover crops, improved vegetated fallows, irrigation, frequent use of perennial grasses in annual crop rotations, but without manure applied (see below)</w:t>
                  </w:r>
                </w:p>
              </w:tc>
            </w:tr>
            <w:tr w:rsidR="006B1AF0" w:rsidRPr="007517C0" w14:paraId="1FF82C1A" w14:textId="77777777" w:rsidTr="00667A42">
              <w:trPr>
                <w:trHeight w:val="600"/>
              </w:trPr>
              <w:tc>
                <w:tcPr>
                  <w:tcW w:w="0" w:type="auto"/>
                  <w:tcBorders>
                    <w:top w:val="nil"/>
                    <w:left w:val="nil"/>
                    <w:bottom w:val="nil"/>
                    <w:right w:val="nil"/>
                  </w:tcBorders>
                  <w:shd w:val="clear" w:color="000000" w:fill="FFF2CC"/>
                  <w:vAlign w:val="center"/>
                  <w:hideMark/>
                </w:tcPr>
                <w:p w14:paraId="04125012"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Input high with manure</w:t>
                  </w:r>
                </w:p>
              </w:tc>
              <w:tc>
                <w:tcPr>
                  <w:tcW w:w="0" w:type="auto"/>
                  <w:tcBorders>
                    <w:top w:val="nil"/>
                    <w:left w:val="nil"/>
                    <w:bottom w:val="nil"/>
                    <w:right w:val="nil"/>
                  </w:tcBorders>
                  <w:shd w:val="clear" w:color="000000" w:fill="FFF2CC"/>
                  <w:vAlign w:val="center"/>
                  <w:hideMark/>
                </w:tcPr>
                <w:p w14:paraId="4D96744A"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Represents significantly higher C input over medium carbon input cropping systems due to an additional practice of regular addition of animal manure</w:t>
                  </w:r>
                </w:p>
              </w:tc>
            </w:tr>
          </w:tbl>
          <w:p w14:paraId="0EC0A688" w14:textId="77777777" w:rsidR="006B1AF0" w:rsidRDefault="006B1AF0" w:rsidP="00667A42">
            <w:pPr>
              <w:spacing w:before="0" w:after="0"/>
            </w:pPr>
          </w:p>
        </w:tc>
      </w:tr>
    </w:tbl>
    <w:p w14:paraId="760EBCE2" w14:textId="59F098A0" w:rsidR="0018081F" w:rsidRDefault="0018081F" w:rsidP="006B1AF0">
      <w:pPr>
        <w:spacing w:before="0" w:after="0"/>
      </w:pPr>
      <w:r>
        <w:t>Note: the in</w:t>
      </w:r>
      <w:r w:rsidR="00992DEF">
        <w:t>p</w:t>
      </w:r>
      <w:r>
        <w:t>ut management apply only to annual crops, thus not to ag</w:t>
      </w:r>
      <w:r w:rsidR="00992DEF">
        <w:t>roforestry systems.</w:t>
      </w:r>
    </w:p>
    <w:p w14:paraId="0BB2EA7B" w14:textId="4D41F2DC" w:rsidR="006B1AF0" w:rsidRPr="006B1AF0" w:rsidRDefault="006B1AF0" w:rsidP="006B1AF0">
      <w:pPr>
        <w:spacing w:before="0" w:after="0"/>
      </w:pPr>
      <w:r w:rsidRPr="006B1AF0">
        <w:t>Source: IPCC, 2019.</w:t>
      </w:r>
    </w:p>
    <w:p w14:paraId="005F077F" w14:textId="0F3261AB" w:rsidR="00797FEC" w:rsidRDefault="00B009FB" w:rsidP="00726950">
      <w:pPr>
        <w:rPr>
          <w:lang w:val="en-US"/>
        </w:rPr>
      </w:pPr>
      <w:r>
        <w:rPr>
          <w:lang w:val="en-US"/>
        </w:rPr>
        <w:t xml:space="preserve">Complete NEXT following the above information and as described in Figure </w:t>
      </w:r>
      <w:r w:rsidR="00235166">
        <w:rPr>
          <w:lang w:val="en-US"/>
        </w:rPr>
        <w:t>8</w:t>
      </w:r>
      <w:r>
        <w:rPr>
          <w:lang w:val="en-US"/>
        </w:rPr>
        <w:t>.</w:t>
      </w:r>
      <w:r w:rsidR="00845017">
        <w:rPr>
          <w:lang w:val="en-US"/>
        </w:rPr>
        <w:t xml:space="preserve"> The overall base year will be 2015, corresponding to the year these measures are assumed to start.</w:t>
      </w:r>
    </w:p>
    <w:p w14:paraId="4C71FCAB" w14:textId="77777777" w:rsidR="00292AF9" w:rsidRDefault="00292AF9" w:rsidP="00EE12D9">
      <w:pPr>
        <w:pStyle w:val="Caption"/>
      </w:pPr>
    </w:p>
    <w:p w14:paraId="5DDAA97A" w14:textId="77777777" w:rsidR="00292AF9" w:rsidRDefault="00292AF9" w:rsidP="00EE12D9">
      <w:pPr>
        <w:pStyle w:val="Caption"/>
      </w:pPr>
    </w:p>
    <w:p w14:paraId="0EDECEFA" w14:textId="361A2DCD" w:rsidR="00B009FB" w:rsidRDefault="00EE12D9" w:rsidP="00EE12D9">
      <w:pPr>
        <w:pStyle w:val="Caption"/>
        <w:rPr>
          <w:lang w:val="en-US"/>
        </w:rPr>
      </w:pPr>
      <w:bookmarkStart w:id="64" w:name="_Toc197703097"/>
      <w:r>
        <w:t xml:space="preserve">Figure </w:t>
      </w:r>
      <w:r>
        <w:fldChar w:fldCharType="begin"/>
      </w:r>
      <w:r>
        <w:instrText xml:space="preserve"> SEQ Figure \* ARABIC </w:instrText>
      </w:r>
      <w:r>
        <w:fldChar w:fldCharType="separate"/>
      </w:r>
      <w:r w:rsidR="009B3F33">
        <w:rPr>
          <w:noProof/>
        </w:rPr>
        <w:t>8</w:t>
      </w:r>
      <w:r>
        <w:fldChar w:fldCharType="end"/>
      </w:r>
      <w:r>
        <w:t>. NEXT screenshot of the main menu of the [</w:t>
      </w:r>
      <w:proofErr w:type="spellStart"/>
      <w:r>
        <w:t>Crop&amp;Grass</w:t>
      </w:r>
      <w:proofErr w:type="spellEnd"/>
      <w:r>
        <w:t>] module</w:t>
      </w:r>
      <w:bookmarkEnd w:id="64"/>
    </w:p>
    <w:p w14:paraId="4E2B3768" w14:textId="66294422" w:rsidR="00B009FB" w:rsidRDefault="00B009FB" w:rsidP="00726950">
      <w:pPr>
        <w:rPr>
          <w:lang w:val="en-US"/>
        </w:rPr>
      </w:pPr>
      <w:r w:rsidRPr="00B009FB">
        <w:rPr>
          <w:noProof/>
        </w:rPr>
        <w:lastRenderedPageBreak/>
        <w:drawing>
          <wp:inline distT="0" distB="0" distL="0" distR="0" wp14:anchorId="7A3F929B" wp14:editId="32779F11">
            <wp:extent cx="6120130" cy="1003935"/>
            <wp:effectExtent l="0" t="0" r="0" b="5715"/>
            <wp:docPr id="71238943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1003935"/>
                    </a:xfrm>
                    <a:prstGeom prst="rect">
                      <a:avLst/>
                    </a:prstGeom>
                    <a:noFill/>
                    <a:ln>
                      <a:noFill/>
                    </a:ln>
                  </pic:spPr>
                </pic:pic>
              </a:graphicData>
            </a:graphic>
          </wp:inline>
        </w:drawing>
      </w:r>
    </w:p>
    <w:p w14:paraId="4A09F0C5" w14:textId="6A2EFE09" w:rsidR="00B009FB" w:rsidRDefault="009B3F33" w:rsidP="00726950">
      <w:pPr>
        <w:rPr>
          <w:lang w:val="en-US"/>
        </w:rPr>
      </w:pPr>
      <w:r w:rsidRPr="009B3F33">
        <w:rPr>
          <w:noProof/>
        </w:rPr>
        <w:drawing>
          <wp:inline distT="0" distB="0" distL="0" distR="0" wp14:anchorId="096E40C3" wp14:editId="7B95C8C0">
            <wp:extent cx="6120130" cy="636905"/>
            <wp:effectExtent l="0" t="0" r="0" b="0"/>
            <wp:docPr id="2446336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636905"/>
                    </a:xfrm>
                    <a:prstGeom prst="rect">
                      <a:avLst/>
                    </a:prstGeom>
                    <a:noFill/>
                    <a:ln>
                      <a:noFill/>
                    </a:ln>
                  </pic:spPr>
                </pic:pic>
              </a:graphicData>
            </a:graphic>
          </wp:inline>
        </w:drawing>
      </w:r>
    </w:p>
    <w:p w14:paraId="0E9550FF" w14:textId="77777777" w:rsidR="00EE12D9" w:rsidRPr="006B1AF0" w:rsidRDefault="00EE12D9" w:rsidP="00EE12D9">
      <w:pPr>
        <w:spacing w:before="0" w:after="0"/>
      </w:pPr>
      <w:r w:rsidRPr="006B1AF0">
        <w:t>Source: IPCC, 2019.</w:t>
      </w:r>
    </w:p>
    <w:p w14:paraId="79B1A4C6" w14:textId="77777777" w:rsidR="006B3EF6" w:rsidRPr="00544D2E" w:rsidRDefault="006B3EF6" w:rsidP="00992DEF">
      <w:pPr>
        <w:pStyle w:val="Heading2"/>
      </w:pPr>
      <w:bookmarkStart w:id="65" w:name="_Toc197703080"/>
      <w:r w:rsidRPr="00544D2E">
        <w:t>Questions:</w:t>
      </w:r>
      <w:bookmarkEnd w:id="65"/>
    </w:p>
    <w:p w14:paraId="2F0B4155" w14:textId="3D58BC8F" w:rsidR="006B3EF6" w:rsidRPr="00944AEA" w:rsidRDefault="006B3EF6" w:rsidP="006B3EF6">
      <w:pPr>
        <w:pStyle w:val="ListParagraph"/>
        <w:numPr>
          <w:ilvl w:val="0"/>
          <w:numId w:val="31"/>
        </w:numPr>
      </w:pPr>
      <w:r w:rsidRPr="00944AEA">
        <w:t>What is the carbon-balance in 20</w:t>
      </w:r>
      <w:r w:rsidR="00E30E51">
        <w:t>25</w:t>
      </w:r>
      <w:r w:rsidRPr="00944AEA">
        <w:t>, 20</w:t>
      </w:r>
      <w:r w:rsidR="00E30E51">
        <w:t>30</w:t>
      </w:r>
      <w:r w:rsidRPr="00944AEA">
        <w:t xml:space="preserve"> and 20</w:t>
      </w:r>
      <w:r w:rsidR="00E30E51">
        <w:t>35</w:t>
      </w:r>
      <w:r w:rsidRPr="00944AEA">
        <w:t>? [Dashboard]</w:t>
      </w:r>
    </w:p>
    <w:p w14:paraId="5DD62807" w14:textId="09E211D7" w:rsidR="006B3EF6" w:rsidRDefault="006B3EF6" w:rsidP="006B3EF6">
      <w:pPr>
        <w:pStyle w:val="ListParagraph"/>
        <w:numPr>
          <w:ilvl w:val="0"/>
          <w:numId w:val="31"/>
        </w:numPr>
      </w:pPr>
      <w:r w:rsidRPr="00944AEA">
        <w:t xml:space="preserve">What is the variable </w:t>
      </w:r>
      <w:r>
        <w:t>driving GHG emissions reduction over the time</w:t>
      </w:r>
      <w:r w:rsidRPr="00944AEA">
        <w:t>? [results summary]</w:t>
      </w:r>
    </w:p>
    <w:p w14:paraId="0C06E964" w14:textId="152D96DE" w:rsidR="00992DEF" w:rsidRPr="00944AEA" w:rsidRDefault="00C963A1" w:rsidP="006B3EF6">
      <w:pPr>
        <w:pStyle w:val="ListParagraph"/>
        <w:numPr>
          <w:ilvl w:val="0"/>
          <w:numId w:val="31"/>
        </w:numPr>
      </w:pPr>
      <w:r w:rsidRPr="00895544">
        <w:rPr>
          <w:rFonts w:eastAsia="Calibri"/>
          <w:lang w:val="en-US" w:eastAsia="fr-FR"/>
        </w:rPr>
        <w:t>On 24 August 2022, Serbia submitted its updated Nationally Determined Contribution (NDC) for the period 2021–2030, significantly raising its climate ambition by setting a target of a 13.2% reduction in GHG emissions relative to 2010 levels—equivalent to a 33.3% reduction compared to 1990 levels—by 2030</w:t>
      </w:r>
      <w:r>
        <w:rPr>
          <w:rFonts w:eastAsia="Calibri"/>
          <w:lang w:val="en-US" w:eastAsia="fr-FR"/>
        </w:rPr>
        <w:t>. What would be the contribution of these measures to the expected GHG emissions reduction</w:t>
      </w:r>
      <w:r w:rsidR="001C2EA7">
        <w:rPr>
          <w:rFonts w:eastAsia="Calibri"/>
          <w:lang w:val="en-US" w:eastAsia="fr-FR"/>
        </w:rPr>
        <w:t xml:space="preserve"> by 2030 (pay attention to the choice of the mitigation potential, i.e. annual versus </w:t>
      </w:r>
      <w:r w:rsidR="00A72B17">
        <w:rPr>
          <w:rFonts w:eastAsia="Calibri"/>
          <w:lang w:val="en-US" w:eastAsia="fr-FR"/>
        </w:rPr>
        <w:t>cumulated)</w:t>
      </w:r>
      <w:r>
        <w:rPr>
          <w:rFonts w:eastAsia="Calibri"/>
          <w:lang w:val="en-US" w:eastAsia="fr-FR"/>
        </w:rPr>
        <w:t>?</w:t>
      </w:r>
    </w:p>
    <w:p w14:paraId="7BCA7FB0" w14:textId="77777777" w:rsidR="006B3EF6" w:rsidRDefault="006B3EF6" w:rsidP="006B3EF6">
      <w:pPr>
        <w:pStyle w:val="ListParagraph"/>
        <w:numPr>
          <w:ilvl w:val="0"/>
          <w:numId w:val="31"/>
        </w:numPr>
      </w:pPr>
      <w:r>
        <w:t>Can you classify activities according to Scope 1 to 3?</w:t>
      </w:r>
    </w:p>
    <w:p w14:paraId="52865F70" w14:textId="77777777" w:rsidR="0069074C" w:rsidRPr="006B3EF6" w:rsidRDefault="0069074C" w:rsidP="00726950">
      <w:pPr>
        <w:rPr>
          <w:lang w:val="en"/>
        </w:rPr>
      </w:pPr>
    </w:p>
    <w:p w14:paraId="7E2D53D2" w14:textId="77777777" w:rsidR="0069074C" w:rsidRDefault="0069074C" w:rsidP="00726950">
      <w:pPr>
        <w:sectPr w:rsidR="0069074C">
          <w:pgSz w:w="11906" w:h="16838"/>
          <w:pgMar w:top="1417" w:right="1134" w:bottom="1134" w:left="1134" w:header="708" w:footer="708" w:gutter="0"/>
          <w:cols w:space="708"/>
          <w:docGrid w:linePitch="360"/>
        </w:sectPr>
      </w:pPr>
    </w:p>
    <w:p w14:paraId="632EA0BD" w14:textId="630D7C99" w:rsidR="000B7B43" w:rsidRDefault="00051E5A" w:rsidP="0019335C">
      <w:pPr>
        <w:pStyle w:val="Heading1"/>
      </w:pPr>
      <w:bookmarkStart w:id="66" w:name="_Toc182569130"/>
      <w:bookmarkStart w:id="67" w:name="_Toc182570700"/>
      <w:bookmarkStart w:id="68" w:name="_Toc182835972"/>
      <w:bookmarkStart w:id="69" w:name="_Toc197703081"/>
      <w:r w:rsidRPr="000B7B43">
        <w:lastRenderedPageBreak/>
        <w:t>Exercise</w:t>
      </w:r>
      <w:r w:rsidR="00DB70E0" w:rsidRPr="000B7B43">
        <w:t xml:space="preserve"> #</w:t>
      </w:r>
      <w:r w:rsidR="0069074C">
        <w:t>2</w:t>
      </w:r>
      <w:r w:rsidR="00DB70E0" w:rsidRPr="000B7B43">
        <w:t xml:space="preserve">: </w:t>
      </w:r>
      <w:bookmarkEnd w:id="66"/>
      <w:bookmarkEnd w:id="67"/>
      <w:bookmarkEnd w:id="68"/>
      <w:r w:rsidR="00A10929">
        <w:t xml:space="preserve">Impact of </w:t>
      </w:r>
      <w:r w:rsidR="001C7BFD">
        <w:t>modernizing operations</w:t>
      </w:r>
      <w:r w:rsidR="00A10929">
        <w:t xml:space="preserve"> </w:t>
      </w:r>
      <w:r w:rsidR="00C2230F">
        <w:t xml:space="preserve">and soil management practices </w:t>
      </w:r>
      <w:r w:rsidR="00A10929">
        <w:t>on</w:t>
      </w:r>
      <w:r w:rsidR="00092ADD">
        <w:t xml:space="preserve"> </w:t>
      </w:r>
      <w:r w:rsidR="002D509F">
        <w:t>THE</w:t>
      </w:r>
      <w:r w:rsidR="002C24B9">
        <w:t xml:space="preserve"> </w:t>
      </w:r>
      <w:r w:rsidR="00C3649A">
        <w:t xml:space="preserve">winter </w:t>
      </w:r>
      <w:r w:rsidR="002D509F">
        <w:t xml:space="preserve">WHEAT </w:t>
      </w:r>
      <w:r w:rsidR="00385C26">
        <w:t>carbon footprint</w:t>
      </w:r>
      <w:bookmarkEnd w:id="69"/>
    </w:p>
    <w:p w14:paraId="7C8C908B" w14:textId="75C051C5" w:rsidR="00E3767E" w:rsidRDefault="009B08CF" w:rsidP="005D574A">
      <w:r>
        <w:t xml:space="preserve">This exercise is </w:t>
      </w:r>
      <w:r w:rsidR="00385C26">
        <w:t xml:space="preserve">a </w:t>
      </w:r>
      <w:r w:rsidR="00FD4CCB">
        <w:t>combination of a simplified</w:t>
      </w:r>
      <w:r w:rsidR="005D7E2F">
        <w:t xml:space="preserve"> </w:t>
      </w:r>
      <w:r w:rsidR="00FC2EA4">
        <w:t>study done for Central Asia</w:t>
      </w:r>
      <w:r w:rsidR="00FD4CCB">
        <w:t xml:space="preserve"> </w:t>
      </w:r>
      <w:r w:rsidR="0091332A">
        <w:t xml:space="preserve">(modernization of the </w:t>
      </w:r>
      <w:r w:rsidR="00C2230F">
        <w:t xml:space="preserve">equipment and diesel consumption) </w:t>
      </w:r>
      <w:r w:rsidR="00FD4CCB">
        <w:t xml:space="preserve">on wheat and </w:t>
      </w:r>
      <w:r w:rsidR="001E3DF4">
        <w:t xml:space="preserve">information gathered on the use of </w:t>
      </w:r>
      <w:r w:rsidR="000624D8">
        <w:t>nitrogen-based</w:t>
      </w:r>
      <w:r w:rsidR="001E3DF4">
        <w:t xml:space="preserve"> fertilizer in Serbia</w:t>
      </w:r>
      <w:r w:rsidR="002C24B9">
        <w:t>.</w:t>
      </w:r>
    </w:p>
    <w:p w14:paraId="2D99ECBF" w14:textId="63D90C86" w:rsidR="00343361" w:rsidRDefault="00093D60" w:rsidP="00093D60">
      <w:pPr>
        <w:pStyle w:val="Caption"/>
        <w:rPr>
          <w:b w:val="0"/>
          <w:iCs w:val="0"/>
          <w:sz w:val="20"/>
          <w:szCs w:val="22"/>
        </w:rPr>
      </w:pPr>
      <w:r w:rsidRPr="00093D60">
        <w:rPr>
          <w:rFonts w:eastAsiaTheme="minorHAnsi"/>
          <w:b w:val="0"/>
          <w:iCs w:val="0"/>
          <w:sz w:val="20"/>
          <w:szCs w:val="22"/>
          <w:lang w:val="en"/>
        </w:rPr>
        <w:t>In Serbia, for the period 2017–2019, winter wheat production occupied around 17% of</w:t>
      </w:r>
      <w:r w:rsidRPr="00093D60">
        <w:rPr>
          <w:b w:val="0"/>
          <w:iCs w:val="0"/>
          <w:sz w:val="20"/>
          <w:szCs w:val="22"/>
          <w:lang w:val="en"/>
        </w:rPr>
        <w:t xml:space="preserve"> </w:t>
      </w:r>
      <w:r w:rsidRPr="00093D60">
        <w:rPr>
          <w:rFonts w:eastAsiaTheme="minorHAnsi"/>
          <w:b w:val="0"/>
          <w:iCs w:val="0"/>
          <w:sz w:val="20"/>
          <w:szCs w:val="22"/>
          <w:lang w:val="en"/>
        </w:rPr>
        <w:t>total</w:t>
      </w:r>
      <w:r w:rsidRPr="00093D60">
        <w:rPr>
          <w:rFonts w:eastAsiaTheme="minorHAnsi"/>
          <w:b w:val="0"/>
          <w:iCs w:val="0"/>
          <w:sz w:val="20"/>
          <w:szCs w:val="22"/>
        </w:rPr>
        <w:t xml:space="preserve"> arable land</w:t>
      </w:r>
      <w:r>
        <w:rPr>
          <w:b w:val="0"/>
          <w:iCs w:val="0"/>
          <w:sz w:val="20"/>
          <w:szCs w:val="22"/>
        </w:rPr>
        <w:t xml:space="preserve">. </w:t>
      </w:r>
      <w:r w:rsidR="00343361">
        <w:rPr>
          <w:b w:val="0"/>
          <w:iCs w:val="0"/>
          <w:sz w:val="20"/>
          <w:szCs w:val="22"/>
        </w:rPr>
        <w:t>D</w:t>
      </w:r>
      <w:proofErr w:type="spellStart"/>
      <w:r w:rsidR="00343361" w:rsidRPr="00343361">
        <w:rPr>
          <w:b w:val="0"/>
          <w:iCs w:val="0"/>
          <w:sz w:val="20"/>
          <w:szCs w:val="22"/>
          <w:lang w:val="en"/>
        </w:rPr>
        <w:t>espite</w:t>
      </w:r>
      <w:proofErr w:type="spellEnd"/>
      <w:r w:rsidR="00343361" w:rsidRPr="00343361">
        <w:rPr>
          <w:b w:val="0"/>
          <w:iCs w:val="0"/>
          <w:sz w:val="20"/>
          <w:szCs w:val="22"/>
          <w:lang w:val="en"/>
        </w:rPr>
        <w:t xml:space="preserve"> the yearly fluctuations in the area cultivated with wheat</w:t>
      </w:r>
      <w:r w:rsidR="00343361">
        <w:rPr>
          <w:b w:val="0"/>
          <w:iCs w:val="0"/>
          <w:sz w:val="20"/>
          <w:szCs w:val="22"/>
        </w:rPr>
        <w:t xml:space="preserve"> in Serbia</w:t>
      </w:r>
      <w:r w:rsidR="00343361" w:rsidRPr="00343361">
        <w:rPr>
          <w:b w:val="0"/>
          <w:iCs w:val="0"/>
          <w:sz w:val="20"/>
          <w:szCs w:val="22"/>
          <w:lang w:val="en"/>
        </w:rPr>
        <w:t xml:space="preserve">, the total amount of produced grain </w:t>
      </w:r>
      <w:r w:rsidR="00F259DA">
        <w:rPr>
          <w:b w:val="0"/>
          <w:iCs w:val="0"/>
          <w:sz w:val="20"/>
          <w:szCs w:val="22"/>
        </w:rPr>
        <w:t>has</w:t>
      </w:r>
      <w:r w:rsidR="00343361" w:rsidRPr="00343361">
        <w:rPr>
          <w:b w:val="0"/>
          <w:iCs w:val="0"/>
          <w:sz w:val="20"/>
          <w:szCs w:val="22"/>
          <w:lang w:val="en"/>
        </w:rPr>
        <w:t xml:space="preserve"> constantly </w:t>
      </w:r>
      <w:r w:rsidR="008B00AB" w:rsidRPr="00343361">
        <w:rPr>
          <w:b w:val="0"/>
          <w:iCs w:val="0"/>
          <w:sz w:val="20"/>
          <w:szCs w:val="22"/>
        </w:rPr>
        <w:t>increased</w:t>
      </w:r>
      <w:r w:rsidR="00B32F6D">
        <w:rPr>
          <w:b w:val="0"/>
          <w:iCs w:val="0"/>
          <w:sz w:val="20"/>
          <w:szCs w:val="22"/>
        </w:rPr>
        <w:t xml:space="preserve"> over the past decades, </w:t>
      </w:r>
      <w:r w:rsidR="002D0C17">
        <w:rPr>
          <w:b w:val="0"/>
          <w:iCs w:val="0"/>
          <w:sz w:val="20"/>
          <w:szCs w:val="22"/>
        </w:rPr>
        <w:t>Table 2</w:t>
      </w:r>
      <w:r w:rsidR="00343361" w:rsidRPr="00343361">
        <w:rPr>
          <w:b w:val="0"/>
          <w:iCs w:val="0"/>
          <w:sz w:val="20"/>
          <w:szCs w:val="22"/>
          <w:lang w:val="en"/>
        </w:rPr>
        <w:t xml:space="preserve">. This is attributed to the increasing trends of yield potential </w:t>
      </w:r>
      <w:proofErr w:type="gramStart"/>
      <w:r w:rsidR="00343361" w:rsidRPr="00343361">
        <w:rPr>
          <w:b w:val="0"/>
          <w:iCs w:val="0"/>
          <w:sz w:val="20"/>
          <w:szCs w:val="22"/>
          <w:lang w:val="en"/>
        </w:rPr>
        <w:t>as a result of</w:t>
      </w:r>
      <w:proofErr w:type="gramEnd"/>
      <w:r w:rsidR="00343361" w:rsidRPr="00343361">
        <w:rPr>
          <w:b w:val="0"/>
          <w:iCs w:val="0"/>
          <w:sz w:val="20"/>
          <w:szCs w:val="22"/>
          <w:lang w:val="en"/>
        </w:rPr>
        <w:t xml:space="preserve"> </w:t>
      </w:r>
      <w:proofErr w:type="gramStart"/>
      <w:r w:rsidR="00343361" w:rsidRPr="00343361">
        <w:rPr>
          <w:b w:val="0"/>
          <w:iCs w:val="0"/>
          <w:sz w:val="20"/>
          <w:szCs w:val="22"/>
          <w:lang w:val="en"/>
        </w:rPr>
        <w:t>the better</w:t>
      </w:r>
      <w:proofErr w:type="gramEnd"/>
      <w:r w:rsidR="00343361" w:rsidRPr="00343361">
        <w:rPr>
          <w:b w:val="0"/>
          <w:iCs w:val="0"/>
          <w:sz w:val="20"/>
          <w:szCs w:val="22"/>
          <w:lang w:val="en"/>
        </w:rPr>
        <w:t xml:space="preserve"> crop management and improved genetic material, which gradually increased the yields acquired by the farmers on a global basis</w:t>
      </w:r>
      <w:r w:rsidR="00F259DA">
        <w:rPr>
          <w:b w:val="0"/>
          <w:iCs w:val="0"/>
          <w:sz w:val="20"/>
          <w:szCs w:val="22"/>
        </w:rPr>
        <w:t>, Kostic et al., 2021</w:t>
      </w:r>
      <w:r w:rsidR="00CF6B08">
        <w:rPr>
          <w:b w:val="0"/>
          <w:iCs w:val="0"/>
          <w:sz w:val="20"/>
          <w:szCs w:val="22"/>
        </w:rPr>
        <w:t>.</w:t>
      </w:r>
    </w:p>
    <w:p w14:paraId="30FA6AED" w14:textId="69AAB218" w:rsidR="00735876" w:rsidRDefault="008F797D" w:rsidP="008F797D">
      <w:pPr>
        <w:pStyle w:val="Caption"/>
      </w:pPr>
      <w:bookmarkStart w:id="70" w:name="_Toc197703106"/>
      <w:r>
        <w:t xml:space="preserve">Table </w:t>
      </w:r>
      <w:r>
        <w:fldChar w:fldCharType="begin"/>
      </w:r>
      <w:r>
        <w:instrText xml:space="preserve"> SEQ Table \* ARABIC </w:instrText>
      </w:r>
      <w:r>
        <w:fldChar w:fldCharType="separate"/>
      </w:r>
      <w:r w:rsidR="009B3F33">
        <w:rPr>
          <w:noProof/>
        </w:rPr>
        <w:t>2</w:t>
      </w:r>
      <w:r>
        <w:fldChar w:fldCharType="end"/>
      </w:r>
      <w:r>
        <w:t xml:space="preserve">. </w:t>
      </w:r>
      <w:r w:rsidR="00343361">
        <w:t>Wheat production (in tonne), harvested area (in ha) and yield (in kg/ha)</w:t>
      </w:r>
      <w:bookmarkEnd w:id="70"/>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3"/>
        <w:gridCol w:w="909"/>
        <w:gridCol w:w="910"/>
        <w:gridCol w:w="910"/>
        <w:gridCol w:w="910"/>
        <w:gridCol w:w="912"/>
        <w:gridCol w:w="912"/>
        <w:gridCol w:w="912"/>
        <w:gridCol w:w="912"/>
        <w:gridCol w:w="908"/>
      </w:tblGrid>
      <w:tr w:rsidR="00F259DA" w:rsidRPr="00955734" w14:paraId="3055C4A4" w14:textId="77777777" w:rsidTr="00F259DA">
        <w:trPr>
          <w:trHeight w:val="288"/>
        </w:trPr>
        <w:tc>
          <w:tcPr>
            <w:tcW w:w="749" w:type="pct"/>
            <w:noWrap/>
            <w:hideMark/>
          </w:tcPr>
          <w:p w14:paraId="40079D58" w14:textId="77777777" w:rsidR="00955734" w:rsidRPr="00955734" w:rsidRDefault="00955734" w:rsidP="008F797D">
            <w:pPr>
              <w:spacing w:before="0" w:after="0"/>
              <w:rPr>
                <w:sz w:val="16"/>
                <w:szCs w:val="18"/>
                <w:lang w:val="en"/>
              </w:rPr>
            </w:pPr>
            <w:r w:rsidRPr="00955734">
              <w:rPr>
                <w:sz w:val="16"/>
                <w:szCs w:val="18"/>
                <w:lang w:val="en"/>
              </w:rPr>
              <w:t> </w:t>
            </w:r>
          </w:p>
        </w:tc>
        <w:tc>
          <w:tcPr>
            <w:tcW w:w="472" w:type="pct"/>
            <w:shd w:val="clear" w:color="auto" w:fill="5B9BD5" w:themeFill="accent5"/>
            <w:noWrap/>
            <w:hideMark/>
          </w:tcPr>
          <w:p w14:paraId="7F2C02C5"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2006</w:t>
            </w:r>
          </w:p>
        </w:tc>
        <w:tc>
          <w:tcPr>
            <w:tcW w:w="472" w:type="pct"/>
            <w:shd w:val="clear" w:color="auto" w:fill="5B9BD5" w:themeFill="accent5"/>
            <w:noWrap/>
            <w:hideMark/>
          </w:tcPr>
          <w:p w14:paraId="56733C8C"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2007</w:t>
            </w:r>
          </w:p>
        </w:tc>
        <w:tc>
          <w:tcPr>
            <w:tcW w:w="472" w:type="pct"/>
            <w:shd w:val="clear" w:color="auto" w:fill="5B9BD5" w:themeFill="accent5"/>
            <w:noWrap/>
            <w:hideMark/>
          </w:tcPr>
          <w:p w14:paraId="1DE69FCD"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2008</w:t>
            </w:r>
          </w:p>
        </w:tc>
        <w:tc>
          <w:tcPr>
            <w:tcW w:w="472" w:type="pct"/>
            <w:shd w:val="clear" w:color="auto" w:fill="5B9BD5" w:themeFill="accent5"/>
            <w:noWrap/>
            <w:hideMark/>
          </w:tcPr>
          <w:p w14:paraId="338D464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2009</w:t>
            </w:r>
          </w:p>
        </w:tc>
        <w:tc>
          <w:tcPr>
            <w:tcW w:w="473" w:type="pct"/>
            <w:shd w:val="clear" w:color="auto" w:fill="5B9BD5" w:themeFill="accent5"/>
            <w:noWrap/>
            <w:hideMark/>
          </w:tcPr>
          <w:p w14:paraId="4DCCE9BA"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2010</w:t>
            </w:r>
          </w:p>
        </w:tc>
        <w:tc>
          <w:tcPr>
            <w:tcW w:w="473" w:type="pct"/>
            <w:shd w:val="clear" w:color="auto" w:fill="5B9BD5" w:themeFill="accent5"/>
            <w:noWrap/>
            <w:hideMark/>
          </w:tcPr>
          <w:p w14:paraId="492F74AA"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2011</w:t>
            </w:r>
          </w:p>
        </w:tc>
        <w:tc>
          <w:tcPr>
            <w:tcW w:w="473" w:type="pct"/>
            <w:shd w:val="clear" w:color="auto" w:fill="5B9BD5" w:themeFill="accent5"/>
            <w:noWrap/>
            <w:hideMark/>
          </w:tcPr>
          <w:p w14:paraId="3C9B6D68"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2012</w:t>
            </w:r>
          </w:p>
        </w:tc>
        <w:tc>
          <w:tcPr>
            <w:tcW w:w="473" w:type="pct"/>
            <w:shd w:val="clear" w:color="auto" w:fill="5B9BD5" w:themeFill="accent5"/>
            <w:noWrap/>
            <w:hideMark/>
          </w:tcPr>
          <w:p w14:paraId="31C10BD8"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2013</w:t>
            </w:r>
          </w:p>
        </w:tc>
        <w:tc>
          <w:tcPr>
            <w:tcW w:w="473" w:type="pct"/>
            <w:shd w:val="clear" w:color="auto" w:fill="5B9BD5" w:themeFill="accent5"/>
            <w:noWrap/>
            <w:hideMark/>
          </w:tcPr>
          <w:p w14:paraId="55F027DF"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2014</w:t>
            </w:r>
          </w:p>
        </w:tc>
      </w:tr>
      <w:tr w:rsidR="00955734" w:rsidRPr="00955734" w14:paraId="75B1A171" w14:textId="77777777" w:rsidTr="00F259DA">
        <w:trPr>
          <w:trHeight w:val="288"/>
        </w:trPr>
        <w:tc>
          <w:tcPr>
            <w:tcW w:w="749" w:type="pct"/>
            <w:noWrap/>
            <w:hideMark/>
          </w:tcPr>
          <w:p w14:paraId="656588FD" w14:textId="7CF89431" w:rsidR="00955734" w:rsidRPr="00955734" w:rsidRDefault="00955734" w:rsidP="008F797D">
            <w:pPr>
              <w:spacing w:before="0" w:after="0"/>
              <w:rPr>
                <w:sz w:val="16"/>
                <w:szCs w:val="18"/>
                <w:lang w:val="en"/>
              </w:rPr>
            </w:pPr>
            <w:r w:rsidRPr="00955734">
              <w:rPr>
                <w:sz w:val="16"/>
                <w:szCs w:val="18"/>
                <w:lang w:val="en"/>
              </w:rPr>
              <w:t>Area harvested</w:t>
            </w:r>
            <w:r w:rsidRPr="00955734">
              <w:rPr>
                <w:sz w:val="16"/>
                <w:szCs w:val="18"/>
              </w:rPr>
              <w:t>, ha</w:t>
            </w:r>
          </w:p>
        </w:tc>
        <w:tc>
          <w:tcPr>
            <w:tcW w:w="472" w:type="pct"/>
            <w:noWrap/>
            <w:hideMark/>
          </w:tcPr>
          <w:p w14:paraId="034541B5" w14:textId="77777777" w:rsidR="00955734" w:rsidRPr="00955734" w:rsidRDefault="00955734" w:rsidP="008F797D">
            <w:pPr>
              <w:spacing w:before="0" w:after="0"/>
              <w:rPr>
                <w:sz w:val="16"/>
                <w:szCs w:val="18"/>
                <w:lang w:val="en"/>
              </w:rPr>
            </w:pPr>
            <w:r w:rsidRPr="00955734">
              <w:rPr>
                <w:sz w:val="16"/>
                <w:szCs w:val="18"/>
                <w:lang w:val="en"/>
              </w:rPr>
              <w:t>539,813</w:t>
            </w:r>
          </w:p>
        </w:tc>
        <w:tc>
          <w:tcPr>
            <w:tcW w:w="472" w:type="pct"/>
            <w:noWrap/>
            <w:hideMark/>
          </w:tcPr>
          <w:p w14:paraId="12F67088" w14:textId="77777777" w:rsidR="00955734" w:rsidRPr="00955734" w:rsidRDefault="00955734" w:rsidP="008F797D">
            <w:pPr>
              <w:spacing w:before="0" w:after="0"/>
              <w:rPr>
                <w:sz w:val="16"/>
                <w:szCs w:val="18"/>
                <w:lang w:val="en"/>
              </w:rPr>
            </w:pPr>
            <w:r w:rsidRPr="00955734">
              <w:rPr>
                <w:sz w:val="16"/>
                <w:szCs w:val="18"/>
                <w:lang w:val="en"/>
              </w:rPr>
              <w:t>559,257</w:t>
            </w:r>
          </w:p>
        </w:tc>
        <w:tc>
          <w:tcPr>
            <w:tcW w:w="472" w:type="pct"/>
            <w:noWrap/>
            <w:hideMark/>
          </w:tcPr>
          <w:p w14:paraId="1347D898" w14:textId="77777777" w:rsidR="00955734" w:rsidRPr="00955734" w:rsidRDefault="00955734" w:rsidP="008F797D">
            <w:pPr>
              <w:spacing w:before="0" w:after="0"/>
              <w:rPr>
                <w:sz w:val="16"/>
                <w:szCs w:val="18"/>
                <w:lang w:val="en"/>
              </w:rPr>
            </w:pPr>
            <w:r w:rsidRPr="00955734">
              <w:rPr>
                <w:sz w:val="16"/>
                <w:szCs w:val="18"/>
                <w:lang w:val="en"/>
              </w:rPr>
              <w:t>487,399</w:t>
            </w:r>
          </w:p>
        </w:tc>
        <w:tc>
          <w:tcPr>
            <w:tcW w:w="472" w:type="pct"/>
            <w:noWrap/>
            <w:hideMark/>
          </w:tcPr>
          <w:p w14:paraId="464CF8C3" w14:textId="77777777" w:rsidR="00955734" w:rsidRPr="00955734" w:rsidRDefault="00955734" w:rsidP="008F797D">
            <w:pPr>
              <w:spacing w:before="0" w:after="0"/>
              <w:rPr>
                <w:sz w:val="16"/>
                <w:szCs w:val="18"/>
                <w:lang w:val="en"/>
              </w:rPr>
            </w:pPr>
            <w:r w:rsidRPr="00955734">
              <w:rPr>
                <w:sz w:val="16"/>
                <w:szCs w:val="18"/>
                <w:lang w:val="en"/>
              </w:rPr>
              <w:t>567,654</w:t>
            </w:r>
          </w:p>
        </w:tc>
        <w:tc>
          <w:tcPr>
            <w:tcW w:w="473" w:type="pct"/>
            <w:noWrap/>
            <w:hideMark/>
          </w:tcPr>
          <w:p w14:paraId="11F03DDD" w14:textId="77777777" w:rsidR="00955734" w:rsidRPr="00955734" w:rsidRDefault="00955734" w:rsidP="008F797D">
            <w:pPr>
              <w:spacing w:before="0" w:after="0"/>
              <w:rPr>
                <w:sz w:val="16"/>
                <w:szCs w:val="18"/>
                <w:lang w:val="en"/>
              </w:rPr>
            </w:pPr>
            <w:r w:rsidRPr="00955734">
              <w:rPr>
                <w:sz w:val="16"/>
                <w:szCs w:val="18"/>
                <w:lang w:val="en"/>
              </w:rPr>
              <w:t>484,205</w:t>
            </w:r>
          </w:p>
        </w:tc>
        <w:tc>
          <w:tcPr>
            <w:tcW w:w="473" w:type="pct"/>
            <w:noWrap/>
            <w:hideMark/>
          </w:tcPr>
          <w:p w14:paraId="488205C6" w14:textId="77777777" w:rsidR="00955734" w:rsidRPr="00955734" w:rsidRDefault="00955734" w:rsidP="008F797D">
            <w:pPr>
              <w:spacing w:before="0" w:after="0"/>
              <w:rPr>
                <w:sz w:val="16"/>
                <w:szCs w:val="18"/>
                <w:lang w:val="en"/>
              </w:rPr>
            </w:pPr>
            <w:r w:rsidRPr="00955734">
              <w:rPr>
                <w:sz w:val="16"/>
                <w:szCs w:val="18"/>
                <w:lang w:val="en"/>
              </w:rPr>
              <w:t>493,006</w:t>
            </w:r>
          </w:p>
        </w:tc>
        <w:tc>
          <w:tcPr>
            <w:tcW w:w="473" w:type="pct"/>
            <w:noWrap/>
            <w:hideMark/>
          </w:tcPr>
          <w:p w14:paraId="3F246980" w14:textId="77777777" w:rsidR="00955734" w:rsidRPr="00955734" w:rsidRDefault="00955734" w:rsidP="008F797D">
            <w:pPr>
              <w:spacing w:before="0" w:after="0"/>
              <w:rPr>
                <w:sz w:val="16"/>
                <w:szCs w:val="18"/>
                <w:lang w:val="en"/>
              </w:rPr>
            </w:pPr>
            <w:r w:rsidRPr="00955734">
              <w:rPr>
                <w:sz w:val="16"/>
                <w:szCs w:val="18"/>
                <w:lang w:val="en"/>
              </w:rPr>
              <w:t>603,275</w:t>
            </w:r>
          </w:p>
        </w:tc>
        <w:tc>
          <w:tcPr>
            <w:tcW w:w="473" w:type="pct"/>
            <w:noWrap/>
            <w:hideMark/>
          </w:tcPr>
          <w:p w14:paraId="72F034E7" w14:textId="77777777" w:rsidR="00955734" w:rsidRPr="00955734" w:rsidRDefault="00955734" w:rsidP="008F797D">
            <w:pPr>
              <w:spacing w:before="0" w:after="0"/>
              <w:rPr>
                <w:sz w:val="16"/>
                <w:szCs w:val="18"/>
                <w:lang w:val="en"/>
              </w:rPr>
            </w:pPr>
            <w:r w:rsidRPr="00955734">
              <w:rPr>
                <w:sz w:val="16"/>
                <w:szCs w:val="18"/>
                <w:lang w:val="en"/>
              </w:rPr>
              <w:t>631,640</w:t>
            </w:r>
          </w:p>
        </w:tc>
        <w:tc>
          <w:tcPr>
            <w:tcW w:w="473" w:type="pct"/>
            <w:noWrap/>
            <w:hideMark/>
          </w:tcPr>
          <w:p w14:paraId="042A8738" w14:textId="77777777" w:rsidR="00955734" w:rsidRPr="00955734" w:rsidRDefault="00955734" w:rsidP="008F797D">
            <w:pPr>
              <w:spacing w:before="0" w:after="0"/>
              <w:rPr>
                <w:sz w:val="16"/>
                <w:szCs w:val="18"/>
                <w:lang w:val="en"/>
              </w:rPr>
            </w:pPr>
            <w:r w:rsidRPr="00955734">
              <w:rPr>
                <w:sz w:val="16"/>
                <w:szCs w:val="18"/>
                <w:lang w:val="en"/>
              </w:rPr>
              <w:t>604,748</w:t>
            </w:r>
          </w:p>
        </w:tc>
      </w:tr>
      <w:tr w:rsidR="00955734" w:rsidRPr="00955734" w14:paraId="16D50EB8" w14:textId="77777777" w:rsidTr="00F259DA">
        <w:trPr>
          <w:trHeight w:val="288"/>
        </w:trPr>
        <w:tc>
          <w:tcPr>
            <w:tcW w:w="749" w:type="pct"/>
            <w:noWrap/>
            <w:hideMark/>
          </w:tcPr>
          <w:p w14:paraId="3A8B69EE" w14:textId="7EF0251B" w:rsidR="00955734" w:rsidRPr="00955734" w:rsidRDefault="00955734" w:rsidP="008F797D">
            <w:pPr>
              <w:spacing w:before="0" w:after="0"/>
              <w:rPr>
                <w:sz w:val="16"/>
                <w:szCs w:val="18"/>
                <w:lang w:val="en"/>
              </w:rPr>
            </w:pPr>
            <w:r w:rsidRPr="00955734">
              <w:rPr>
                <w:sz w:val="16"/>
                <w:szCs w:val="18"/>
                <w:lang w:val="en"/>
              </w:rPr>
              <w:t>Yield</w:t>
            </w:r>
            <w:r w:rsidRPr="00955734">
              <w:rPr>
                <w:sz w:val="16"/>
                <w:szCs w:val="18"/>
              </w:rPr>
              <w:t>, kg/ha</w:t>
            </w:r>
          </w:p>
        </w:tc>
        <w:tc>
          <w:tcPr>
            <w:tcW w:w="472" w:type="pct"/>
            <w:noWrap/>
            <w:hideMark/>
          </w:tcPr>
          <w:p w14:paraId="116BAF4C" w14:textId="77777777" w:rsidR="00955734" w:rsidRPr="00955734" w:rsidRDefault="00955734" w:rsidP="008F797D">
            <w:pPr>
              <w:spacing w:before="0" w:after="0"/>
              <w:rPr>
                <w:sz w:val="16"/>
                <w:szCs w:val="18"/>
                <w:lang w:val="en"/>
              </w:rPr>
            </w:pPr>
            <w:r w:rsidRPr="00955734">
              <w:rPr>
                <w:sz w:val="16"/>
                <w:szCs w:val="18"/>
                <w:lang w:val="en"/>
              </w:rPr>
              <w:t>3,474</w:t>
            </w:r>
          </w:p>
        </w:tc>
        <w:tc>
          <w:tcPr>
            <w:tcW w:w="472" w:type="pct"/>
            <w:noWrap/>
            <w:hideMark/>
          </w:tcPr>
          <w:p w14:paraId="6B30B64C" w14:textId="77777777" w:rsidR="00955734" w:rsidRPr="00955734" w:rsidRDefault="00955734" w:rsidP="008F797D">
            <w:pPr>
              <w:spacing w:before="0" w:after="0"/>
              <w:rPr>
                <w:sz w:val="16"/>
                <w:szCs w:val="18"/>
                <w:lang w:val="en"/>
              </w:rPr>
            </w:pPr>
            <w:r w:rsidRPr="00955734">
              <w:rPr>
                <w:sz w:val="16"/>
                <w:szCs w:val="18"/>
                <w:lang w:val="en"/>
              </w:rPr>
              <w:t>3,333</w:t>
            </w:r>
          </w:p>
        </w:tc>
        <w:tc>
          <w:tcPr>
            <w:tcW w:w="472" w:type="pct"/>
            <w:noWrap/>
            <w:hideMark/>
          </w:tcPr>
          <w:p w14:paraId="46CE6A95" w14:textId="77777777" w:rsidR="00955734" w:rsidRPr="00955734" w:rsidRDefault="00955734" w:rsidP="008F797D">
            <w:pPr>
              <w:spacing w:before="0" w:after="0"/>
              <w:rPr>
                <w:sz w:val="16"/>
                <w:szCs w:val="18"/>
                <w:lang w:val="en"/>
              </w:rPr>
            </w:pPr>
            <w:r w:rsidRPr="00955734">
              <w:rPr>
                <w:sz w:val="16"/>
                <w:szCs w:val="18"/>
                <w:lang w:val="en"/>
              </w:rPr>
              <w:t>4,299</w:t>
            </w:r>
          </w:p>
        </w:tc>
        <w:tc>
          <w:tcPr>
            <w:tcW w:w="472" w:type="pct"/>
            <w:noWrap/>
            <w:hideMark/>
          </w:tcPr>
          <w:p w14:paraId="77DBC266" w14:textId="77777777" w:rsidR="00955734" w:rsidRPr="00955734" w:rsidRDefault="00955734" w:rsidP="008F797D">
            <w:pPr>
              <w:spacing w:before="0" w:after="0"/>
              <w:rPr>
                <w:sz w:val="16"/>
                <w:szCs w:val="18"/>
                <w:lang w:val="en"/>
              </w:rPr>
            </w:pPr>
            <w:r w:rsidRPr="00955734">
              <w:rPr>
                <w:sz w:val="16"/>
                <w:szCs w:val="18"/>
                <w:lang w:val="en"/>
              </w:rPr>
              <w:t>3,642</w:t>
            </w:r>
          </w:p>
        </w:tc>
        <w:tc>
          <w:tcPr>
            <w:tcW w:w="473" w:type="pct"/>
            <w:noWrap/>
            <w:hideMark/>
          </w:tcPr>
          <w:p w14:paraId="44BDAEF4" w14:textId="77777777" w:rsidR="00955734" w:rsidRPr="00955734" w:rsidRDefault="00955734" w:rsidP="008F797D">
            <w:pPr>
              <w:spacing w:before="0" w:after="0"/>
              <w:rPr>
                <w:sz w:val="16"/>
                <w:szCs w:val="18"/>
                <w:lang w:val="en"/>
              </w:rPr>
            </w:pPr>
            <w:r w:rsidRPr="00955734">
              <w:rPr>
                <w:sz w:val="16"/>
                <w:szCs w:val="18"/>
                <w:lang w:val="en"/>
              </w:rPr>
              <w:t>3,367</w:t>
            </w:r>
          </w:p>
        </w:tc>
        <w:tc>
          <w:tcPr>
            <w:tcW w:w="473" w:type="pct"/>
            <w:noWrap/>
            <w:hideMark/>
          </w:tcPr>
          <w:p w14:paraId="3BED8FB2" w14:textId="77777777" w:rsidR="00955734" w:rsidRPr="00955734" w:rsidRDefault="00955734" w:rsidP="008F797D">
            <w:pPr>
              <w:spacing w:before="0" w:after="0"/>
              <w:rPr>
                <w:sz w:val="16"/>
                <w:szCs w:val="18"/>
                <w:lang w:val="en"/>
              </w:rPr>
            </w:pPr>
            <w:r w:rsidRPr="00955734">
              <w:rPr>
                <w:sz w:val="16"/>
                <w:szCs w:val="18"/>
                <w:lang w:val="en"/>
              </w:rPr>
              <w:t>4,211</w:t>
            </w:r>
          </w:p>
        </w:tc>
        <w:tc>
          <w:tcPr>
            <w:tcW w:w="473" w:type="pct"/>
            <w:noWrap/>
            <w:hideMark/>
          </w:tcPr>
          <w:p w14:paraId="23AE7D54" w14:textId="77777777" w:rsidR="00955734" w:rsidRPr="00955734" w:rsidRDefault="00955734" w:rsidP="008F797D">
            <w:pPr>
              <w:spacing w:before="0" w:after="0"/>
              <w:rPr>
                <w:sz w:val="16"/>
                <w:szCs w:val="18"/>
                <w:lang w:val="en"/>
              </w:rPr>
            </w:pPr>
            <w:r w:rsidRPr="00955734">
              <w:rPr>
                <w:sz w:val="16"/>
                <w:szCs w:val="18"/>
                <w:lang w:val="en"/>
              </w:rPr>
              <w:t>3,977</w:t>
            </w:r>
          </w:p>
        </w:tc>
        <w:tc>
          <w:tcPr>
            <w:tcW w:w="473" w:type="pct"/>
            <w:noWrap/>
            <w:hideMark/>
          </w:tcPr>
          <w:p w14:paraId="780AB4F0" w14:textId="77777777" w:rsidR="00955734" w:rsidRPr="00955734" w:rsidRDefault="00955734" w:rsidP="008F797D">
            <w:pPr>
              <w:spacing w:before="0" w:after="0"/>
              <w:rPr>
                <w:sz w:val="16"/>
                <w:szCs w:val="18"/>
                <w:lang w:val="en"/>
              </w:rPr>
            </w:pPr>
            <w:r w:rsidRPr="00955734">
              <w:rPr>
                <w:sz w:val="16"/>
                <w:szCs w:val="18"/>
                <w:lang w:val="en"/>
              </w:rPr>
              <w:t>4,259</w:t>
            </w:r>
          </w:p>
        </w:tc>
        <w:tc>
          <w:tcPr>
            <w:tcW w:w="473" w:type="pct"/>
            <w:noWrap/>
            <w:hideMark/>
          </w:tcPr>
          <w:p w14:paraId="4DCC4895" w14:textId="77777777" w:rsidR="00955734" w:rsidRPr="00955734" w:rsidRDefault="00955734" w:rsidP="008F797D">
            <w:pPr>
              <w:spacing w:before="0" w:after="0"/>
              <w:rPr>
                <w:sz w:val="16"/>
                <w:szCs w:val="18"/>
                <w:lang w:val="en"/>
              </w:rPr>
            </w:pPr>
            <w:r w:rsidRPr="00955734">
              <w:rPr>
                <w:sz w:val="16"/>
                <w:szCs w:val="18"/>
                <w:lang w:val="en"/>
              </w:rPr>
              <w:t>3,947</w:t>
            </w:r>
          </w:p>
        </w:tc>
      </w:tr>
      <w:tr w:rsidR="00955734" w:rsidRPr="00955734" w14:paraId="6FEDDFE7" w14:textId="77777777" w:rsidTr="00F259DA">
        <w:trPr>
          <w:trHeight w:val="288"/>
        </w:trPr>
        <w:tc>
          <w:tcPr>
            <w:tcW w:w="749" w:type="pct"/>
            <w:noWrap/>
            <w:hideMark/>
          </w:tcPr>
          <w:p w14:paraId="06A268E9" w14:textId="728285D5" w:rsidR="00955734" w:rsidRPr="00955734" w:rsidRDefault="00955734" w:rsidP="008F797D">
            <w:pPr>
              <w:spacing w:before="0" w:after="0"/>
              <w:rPr>
                <w:sz w:val="16"/>
                <w:szCs w:val="16"/>
                <w:lang w:val="en-US"/>
              </w:rPr>
            </w:pPr>
            <w:r w:rsidRPr="40BDEBAE">
              <w:rPr>
                <w:sz w:val="16"/>
                <w:szCs w:val="16"/>
                <w:lang w:val="en-US"/>
              </w:rPr>
              <w:t xml:space="preserve">Production, </w:t>
            </w:r>
            <w:proofErr w:type="spellStart"/>
            <w:r w:rsidRPr="40BDEBAE">
              <w:rPr>
                <w:sz w:val="16"/>
                <w:szCs w:val="16"/>
                <w:lang w:val="en-US"/>
              </w:rPr>
              <w:t>tonne</w:t>
            </w:r>
            <w:proofErr w:type="spellEnd"/>
          </w:p>
        </w:tc>
        <w:tc>
          <w:tcPr>
            <w:tcW w:w="472" w:type="pct"/>
            <w:noWrap/>
            <w:hideMark/>
          </w:tcPr>
          <w:p w14:paraId="1F9F71BD" w14:textId="77777777" w:rsidR="00955734" w:rsidRPr="00955734" w:rsidRDefault="00955734" w:rsidP="008F797D">
            <w:pPr>
              <w:spacing w:before="0" w:after="0"/>
              <w:rPr>
                <w:sz w:val="16"/>
                <w:szCs w:val="18"/>
                <w:lang w:val="en"/>
              </w:rPr>
            </w:pPr>
            <w:r w:rsidRPr="00955734">
              <w:rPr>
                <w:sz w:val="16"/>
                <w:szCs w:val="18"/>
                <w:lang w:val="en"/>
              </w:rPr>
              <w:t>1,875,335</w:t>
            </w:r>
          </w:p>
        </w:tc>
        <w:tc>
          <w:tcPr>
            <w:tcW w:w="472" w:type="pct"/>
            <w:noWrap/>
            <w:hideMark/>
          </w:tcPr>
          <w:p w14:paraId="42DB10E3" w14:textId="77777777" w:rsidR="00955734" w:rsidRPr="00955734" w:rsidRDefault="00955734" w:rsidP="008F797D">
            <w:pPr>
              <w:spacing w:before="0" w:after="0"/>
              <w:rPr>
                <w:sz w:val="16"/>
                <w:szCs w:val="18"/>
                <w:lang w:val="en"/>
              </w:rPr>
            </w:pPr>
            <w:r w:rsidRPr="00955734">
              <w:rPr>
                <w:sz w:val="16"/>
                <w:szCs w:val="18"/>
                <w:lang w:val="en"/>
              </w:rPr>
              <w:t>1,863,811</w:t>
            </w:r>
          </w:p>
        </w:tc>
        <w:tc>
          <w:tcPr>
            <w:tcW w:w="472" w:type="pct"/>
            <w:noWrap/>
            <w:hideMark/>
          </w:tcPr>
          <w:p w14:paraId="6923BB44" w14:textId="77777777" w:rsidR="00955734" w:rsidRPr="00955734" w:rsidRDefault="00955734" w:rsidP="008F797D">
            <w:pPr>
              <w:spacing w:before="0" w:after="0"/>
              <w:rPr>
                <w:sz w:val="16"/>
                <w:szCs w:val="18"/>
                <w:lang w:val="en"/>
              </w:rPr>
            </w:pPr>
            <w:r w:rsidRPr="00955734">
              <w:rPr>
                <w:sz w:val="16"/>
                <w:szCs w:val="18"/>
                <w:lang w:val="en"/>
              </w:rPr>
              <w:t>2,095,400</w:t>
            </w:r>
          </w:p>
        </w:tc>
        <w:tc>
          <w:tcPr>
            <w:tcW w:w="472" w:type="pct"/>
            <w:noWrap/>
            <w:hideMark/>
          </w:tcPr>
          <w:p w14:paraId="1AD401A3" w14:textId="77777777" w:rsidR="00955734" w:rsidRPr="00955734" w:rsidRDefault="00955734" w:rsidP="008F797D">
            <w:pPr>
              <w:spacing w:before="0" w:after="0"/>
              <w:rPr>
                <w:sz w:val="16"/>
                <w:szCs w:val="18"/>
                <w:lang w:val="en"/>
              </w:rPr>
            </w:pPr>
            <w:r w:rsidRPr="00955734">
              <w:rPr>
                <w:sz w:val="16"/>
                <w:szCs w:val="18"/>
                <w:lang w:val="en"/>
              </w:rPr>
              <w:t>2,067,555</w:t>
            </w:r>
          </w:p>
        </w:tc>
        <w:tc>
          <w:tcPr>
            <w:tcW w:w="473" w:type="pct"/>
            <w:noWrap/>
            <w:hideMark/>
          </w:tcPr>
          <w:p w14:paraId="524F8D33" w14:textId="77777777" w:rsidR="00955734" w:rsidRPr="00955734" w:rsidRDefault="00955734" w:rsidP="008F797D">
            <w:pPr>
              <w:spacing w:before="0" w:after="0"/>
              <w:rPr>
                <w:sz w:val="16"/>
                <w:szCs w:val="18"/>
                <w:lang w:val="en"/>
              </w:rPr>
            </w:pPr>
            <w:r w:rsidRPr="00955734">
              <w:rPr>
                <w:sz w:val="16"/>
                <w:szCs w:val="18"/>
                <w:lang w:val="en"/>
              </w:rPr>
              <w:t>1,630,404</w:t>
            </w:r>
          </w:p>
        </w:tc>
        <w:tc>
          <w:tcPr>
            <w:tcW w:w="473" w:type="pct"/>
            <w:noWrap/>
            <w:hideMark/>
          </w:tcPr>
          <w:p w14:paraId="50E8C634" w14:textId="77777777" w:rsidR="00955734" w:rsidRPr="00955734" w:rsidRDefault="00955734" w:rsidP="008F797D">
            <w:pPr>
              <w:spacing w:before="0" w:after="0"/>
              <w:rPr>
                <w:sz w:val="16"/>
                <w:szCs w:val="18"/>
                <w:lang w:val="en"/>
              </w:rPr>
            </w:pPr>
            <w:r w:rsidRPr="00955734">
              <w:rPr>
                <w:sz w:val="16"/>
                <w:szCs w:val="18"/>
                <w:lang w:val="en"/>
              </w:rPr>
              <w:t>2,076,237</w:t>
            </w:r>
          </w:p>
        </w:tc>
        <w:tc>
          <w:tcPr>
            <w:tcW w:w="473" w:type="pct"/>
            <w:noWrap/>
            <w:hideMark/>
          </w:tcPr>
          <w:p w14:paraId="0D088938" w14:textId="77777777" w:rsidR="00955734" w:rsidRPr="00955734" w:rsidRDefault="00955734" w:rsidP="008F797D">
            <w:pPr>
              <w:spacing w:before="0" w:after="0"/>
              <w:rPr>
                <w:sz w:val="16"/>
                <w:szCs w:val="18"/>
                <w:lang w:val="en"/>
              </w:rPr>
            </w:pPr>
            <w:r w:rsidRPr="00955734">
              <w:rPr>
                <w:sz w:val="16"/>
                <w:szCs w:val="18"/>
                <w:lang w:val="en"/>
              </w:rPr>
              <w:t>2,399,225</w:t>
            </w:r>
          </w:p>
        </w:tc>
        <w:tc>
          <w:tcPr>
            <w:tcW w:w="473" w:type="pct"/>
            <w:noWrap/>
            <w:hideMark/>
          </w:tcPr>
          <w:p w14:paraId="1B84D208" w14:textId="77777777" w:rsidR="00955734" w:rsidRPr="00955734" w:rsidRDefault="00955734" w:rsidP="008F797D">
            <w:pPr>
              <w:spacing w:before="0" w:after="0"/>
              <w:rPr>
                <w:sz w:val="16"/>
                <w:szCs w:val="18"/>
                <w:lang w:val="en"/>
              </w:rPr>
            </w:pPr>
            <w:r w:rsidRPr="00955734">
              <w:rPr>
                <w:sz w:val="16"/>
                <w:szCs w:val="18"/>
                <w:lang w:val="en"/>
              </w:rPr>
              <w:t>2,690,266</w:t>
            </w:r>
          </w:p>
        </w:tc>
        <w:tc>
          <w:tcPr>
            <w:tcW w:w="473" w:type="pct"/>
            <w:noWrap/>
            <w:hideMark/>
          </w:tcPr>
          <w:p w14:paraId="517A4895" w14:textId="77777777" w:rsidR="00955734" w:rsidRPr="00955734" w:rsidRDefault="00955734" w:rsidP="008F797D">
            <w:pPr>
              <w:spacing w:before="0" w:after="0"/>
              <w:rPr>
                <w:sz w:val="16"/>
                <w:szCs w:val="18"/>
                <w:lang w:val="en"/>
              </w:rPr>
            </w:pPr>
            <w:r w:rsidRPr="00955734">
              <w:rPr>
                <w:sz w:val="16"/>
                <w:szCs w:val="18"/>
                <w:lang w:val="en"/>
              </w:rPr>
              <w:t>2,387,202</w:t>
            </w:r>
          </w:p>
        </w:tc>
      </w:tr>
      <w:tr w:rsidR="00F259DA" w:rsidRPr="00955734" w14:paraId="584D41F7" w14:textId="77777777" w:rsidTr="00F259DA">
        <w:trPr>
          <w:trHeight w:val="288"/>
        </w:trPr>
        <w:tc>
          <w:tcPr>
            <w:tcW w:w="749" w:type="pct"/>
            <w:noWrap/>
            <w:hideMark/>
          </w:tcPr>
          <w:p w14:paraId="5435E1C1" w14:textId="1B41C028" w:rsidR="00955734" w:rsidRPr="00955734" w:rsidRDefault="000624D8" w:rsidP="008F797D">
            <w:pPr>
              <w:spacing w:before="0" w:after="0"/>
              <w:rPr>
                <w:sz w:val="16"/>
                <w:szCs w:val="18"/>
                <w:lang w:val="en"/>
              </w:rPr>
            </w:pPr>
            <w:r>
              <w:t xml:space="preserve"> </w:t>
            </w:r>
            <w:r w:rsidR="00955734" w:rsidRPr="00955734">
              <w:rPr>
                <w:sz w:val="16"/>
                <w:szCs w:val="18"/>
                <w:lang w:val="en"/>
              </w:rPr>
              <w:t> </w:t>
            </w:r>
          </w:p>
        </w:tc>
        <w:tc>
          <w:tcPr>
            <w:tcW w:w="472" w:type="pct"/>
            <w:shd w:val="clear" w:color="auto" w:fill="5B9BD5" w:themeFill="accent5"/>
            <w:noWrap/>
            <w:hideMark/>
          </w:tcPr>
          <w:p w14:paraId="2D8AA7A3"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2015</w:t>
            </w:r>
          </w:p>
        </w:tc>
        <w:tc>
          <w:tcPr>
            <w:tcW w:w="472" w:type="pct"/>
            <w:shd w:val="clear" w:color="auto" w:fill="5B9BD5" w:themeFill="accent5"/>
            <w:noWrap/>
            <w:hideMark/>
          </w:tcPr>
          <w:p w14:paraId="3B4DED56"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2016</w:t>
            </w:r>
          </w:p>
        </w:tc>
        <w:tc>
          <w:tcPr>
            <w:tcW w:w="472" w:type="pct"/>
            <w:shd w:val="clear" w:color="auto" w:fill="5B9BD5" w:themeFill="accent5"/>
            <w:noWrap/>
            <w:hideMark/>
          </w:tcPr>
          <w:p w14:paraId="3796BCE8"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2017</w:t>
            </w:r>
          </w:p>
        </w:tc>
        <w:tc>
          <w:tcPr>
            <w:tcW w:w="472" w:type="pct"/>
            <w:shd w:val="clear" w:color="auto" w:fill="5B9BD5" w:themeFill="accent5"/>
            <w:noWrap/>
            <w:hideMark/>
          </w:tcPr>
          <w:p w14:paraId="2CD9E0C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2018</w:t>
            </w:r>
          </w:p>
        </w:tc>
        <w:tc>
          <w:tcPr>
            <w:tcW w:w="473" w:type="pct"/>
            <w:shd w:val="clear" w:color="auto" w:fill="5B9BD5" w:themeFill="accent5"/>
            <w:noWrap/>
            <w:hideMark/>
          </w:tcPr>
          <w:p w14:paraId="3D90291A"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2019</w:t>
            </w:r>
          </w:p>
        </w:tc>
        <w:tc>
          <w:tcPr>
            <w:tcW w:w="473" w:type="pct"/>
            <w:shd w:val="clear" w:color="auto" w:fill="5B9BD5" w:themeFill="accent5"/>
            <w:noWrap/>
            <w:hideMark/>
          </w:tcPr>
          <w:p w14:paraId="5E858DE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2020</w:t>
            </w:r>
          </w:p>
        </w:tc>
        <w:tc>
          <w:tcPr>
            <w:tcW w:w="473" w:type="pct"/>
            <w:shd w:val="clear" w:color="auto" w:fill="5B9BD5" w:themeFill="accent5"/>
            <w:noWrap/>
            <w:hideMark/>
          </w:tcPr>
          <w:p w14:paraId="44A0DCDC"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2021</w:t>
            </w:r>
          </w:p>
        </w:tc>
        <w:tc>
          <w:tcPr>
            <w:tcW w:w="473" w:type="pct"/>
            <w:shd w:val="clear" w:color="auto" w:fill="5B9BD5" w:themeFill="accent5"/>
            <w:noWrap/>
            <w:hideMark/>
          </w:tcPr>
          <w:p w14:paraId="6A45C1E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2022</w:t>
            </w:r>
          </w:p>
        </w:tc>
        <w:tc>
          <w:tcPr>
            <w:tcW w:w="473" w:type="pct"/>
            <w:shd w:val="clear" w:color="auto" w:fill="5B9BD5" w:themeFill="accent5"/>
            <w:noWrap/>
            <w:hideMark/>
          </w:tcPr>
          <w:p w14:paraId="112BCC67"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2023</w:t>
            </w:r>
          </w:p>
        </w:tc>
      </w:tr>
      <w:tr w:rsidR="00955734" w:rsidRPr="00955734" w14:paraId="21412AD9" w14:textId="77777777" w:rsidTr="00F259DA">
        <w:trPr>
          <w:trHeight w:val="288"/>
        </w:trPr>
        <w:tc>
          <w:tcPr>
            <w:tcW w:w="749" w:type="pct"/>
            <w:noWrap/>
            <w:hideMark/>
          </w:tcPr>
          <w:p w14:paraId="26E88390" w14:textId="77777777" w:rsidR="00955734" w:rsidRPr="00955734" w:rsidRDefault="00955734" w:rsidP="008F797D">
            <w:pPr>
              <w:spacing w:before="0" w:after="0"/>
              <w:rPr>
                <w:sz w:val="16"/>
                <w:szCs w:val="18"/>
                <w:lang w:val="en"/>
              </w:rPr>
            </w:pPr>
            <w:r w:rsidRPr="00955734">
              <w:rPr>
                <w:sz w:val="16"/>
                <w:szCs w:val="18"/>
                <w:lang w:val="en"/>
              </w:rPr>
              <w:t>Area harvested</w:t>
            </w:r>
            <w:r w:rsidRPr="00955734">
              <w:rPr>
                <w:sz w:val="16"/>
                <w:szCs w:val="18"/>
              </w:rPr>
              <w:t>, ha</w:t>
            </w:r>
          </w:p>
        </w:tc>
        <w:tc>
          <w:tcPr>
            <w:tcW w:w="472" w:type="pct"/>
            <w:noWrap/>
            <w:hideMark/>
          </w:tcPr>
          <w:p w14:paraId="55BA1BBC" w14:textId="77777777" w:rsidR="00955734" w:rsidRPr="00955734" w:rsidRDefault="00955734" w:rsidP="008F797D">
            <w:pPr>
              <w:spacing w:before="0" w:after="0"/>
              <w:rPr>
                <w:sz w:val="16"/>
                <w:szCs w:val="18"/>
                <w:lang w:val="en"/>
              </w:rPr>
            </w:pPr>
            <w:r w:rsidRPr="00955734">
              <w:rPr>
                <w:sz w:val="16"/>
                <w:szCs w:val="18"/>
                <w:lang w:val="en"/>
              </w:rPr>
              <w:t>589,922</w:t>
            </w:r>
          </w:p>
        </w:tc>
        <w:tc>
          <w:tcPr>
            <w:tcW w:w="472" w:type="pct"/>
            <w:noWrap/>
            <w:hideMark/>
          </w:tcPr>
          <w:p w14:paraId="5FC6CDF1" w14:textId="77777777" w:rsidR="00955734" w:rsidRPr="00955734" w:rsidRDefault="00955734" w:rsidP="008F797D">
            <w:pPr>
              <w:spacing w:before="0" w:after="0"/>
              <w:rPr>
                <w:sz w:val="16"/>
                <w:szCs w:val="18"/>
                <w:lang w:val="en"/>
              </w:rPr>
            </w:pPr>
            <w:r w:rsidRPr="00955734">
              <w:rPr>
                <w:sz w:val="16"/>
                <w:szCs w:val="18"/>
                <w:lang w:val="en"/>
              </w:rPr>
              <w:t>595,118</w:t>
            </w:r>
          </w:p>
        </w:tc>
        <w:tc>
          <w:tcPr>
            <w:tcW w:w="472" w:type="pct"/>
            <w:noWrap/>
            <w:hideMark/>
          </w:tcPr>
          <w:p w14:paraId="68D77DCD" w14:textId="77777777" w:rsidR="00955734" w:rsidRPr="00955734" w:rsidRDefault="00955734" w:rsidP="008F797D">
            <w:pPr>
              <w:spacing w:before="0" w:after="0"/>
              <w:rPr>
                <w:sz w:val="16"/>
                <w:szCs w:val="18"/>
                <w:lang w:val="en"/>
              </w:rPr>
            </w:pPr>
            <w:r w:rsidRPr="00955734">
              <w:rPr>
                <w:sz w:val="16"/>
                <w:szCs w:val="18"/>
                <w:lang w:val="en"/>
              </w:rPr>
              <w:t>556,115</w:t>
            </w:r>
          </w:p>
        </w:tc>
        <w:tc>
          <w:tcPr>
            <w:tcW w:w="472" w:type="pct"/>
            <w:noWrap/>
            <w:hideMark/>
          </w:tcPr>
          <w:p w14:paraId="2E0206DA" w14:textId="77777777" w:rsidR="00955734" w:rsidRPr="00955734" w:rsidRDefault="00955734" w:rsidP="008F797D">
            <w:pPr>
              <w:spacing w:before="0" w:after="0"/>
              <w:rPr>
                <w:sz w:val="16"/>
                <w:szCs w:val="18"/>
                <w:lang w:val="en"/>
              </w:rPr>
            </w:pPr>
            <w:r w:rsidRPr="00955734">
              <w:rPr>
                <w:sz w:val="16"/>
                <w:szCs w:val="18"/>
                <w:lang w:val="en"/>
              </w:rPr>
              <w:t>643,083</w:t>
            </w:r>
          </w:p>
        </w:tc>
        <w:tc>
          <w:tcPr>
            <w:tcW w:w="473" w:type="pct"/>
            <w:noWrap/>
            <w:hideMark/>
          </w:tcPr>
          <w:p w14:paraId="1ECDA9D2" w14:textId="77777777" w:rsidR="00955734" w:rsidRPr="00955734" w:rsidRDefault="00955734" w:rsidP="008F797D">
            <w:pPr>
              <w:spacing w:before="0" w:after="0"/>
              <w:rPr>
                <w:sz w:val="16"/>
                <w:szCs w:val="18"/>
                <w:lang w:val="en"/>
              </w:rPr>
            </w:pPr>
            <w:r w:rsidRPr="00955734">
              <w:rPr>
                <w:sz w:val="16"/>
                <w:szCs w:val="18"/>
                <w:lang w:val="en"/>
              </w:rPr>
              <w:t>577,499</w:t>
            </w:r>
          </w:p>
        </w:tc>
        <w:tc>
          <w:tcPr>
            <w:tcW w:w="473" w:type="pct"/>
            <w:noWrap/>
            <w:hideMark/>
          </w:tcPr>
          <w:p w14:paraId="52F8A1D9" w14:textId="77777777" w:rsidR="00955734" w:rsidRPr="00955734" w:rsidRDefault="00955734" w:rsidP="008F797D">
            <w:pPr>
              <w:spacing w:before="0" w:after="0"/>
              <w:rPr>
                <w:sz w:val="16"/>
                <w:szCs w:val="18"/>
                <w:lang w:val="en"/>
              </w:rPr>
            </w:pPr>
            <w:r w:rsidRPr="00955734">
              <w:rPr>
                <w:sz w:val="16"/>
                <w:szCs w:val="18"/>
                <w:lang w:val="en"/>
              </w:rPr>
              <w:t>581,128</w:t>
            </w:r>
          </w:p>
        </w:tc>
        <w:tc>
          <w:tcPr>
            <w:tcW w:w="473" w:type="pct"/>
            <w:noWrap/>
            <w:hideMark/>
          </w:tcPr>
          <w:p w14:paraId="2765E364" w14:textId="77777777" w:rsidR="00955734" w:rsidRPr="00955734" w:rsidRDefault="00955734" w:rsidP="008F797D">
            <w:pPr>
              <w:spacing w:before="0" w:after="0"/>
              <w:rPr>
                <w:sz w:val="16"/>
                <w:szCs w:val="18"/>
                <w:lang w:val="en"/>
              </w:rPr>
            </w:pPr>
            <w:r w:rsidRPr="00955734">
              <w:rPr>
                <w:sz w:val="16"/>
                <w:szCs w:val="18"/>
                <w:lang w:val="en"/>
              </w:rPr>
              <w:t>598,735</w:t>
            </w:r>
          </w:p>
        </w:tc>
        <w:tc>
          <w:tcPr>
            <w:tcW w:w="473" w:type="pct"/>
            <w:noWrap/>
            <w:hideMark/>
          </w:tcPr>
          <w:p w14:paraId="0AD139D7" w14:textId="77777777" w:rsidR="00955734" w:rsidRPr="00955734" w:rsidRDefault="00955734" w:rsidP="008F797D">
            <w:pPr>
              <w:spacing w:before="0" w:after="0"/>
              <w:rPr>
                <w:sz w:val="16"/>
                <w:szCs w:val="18"/>
                <w:lang w:val="en"/>
              </w:rPr>
            </w:pPr>
            <w:r w:rsidRPr="00955734">
              <w:rPr>
                <w:sz w:val="16"/>
                <w:szCs w:val="18"/>
                <w:lang w:val="en"/>
              </w:rPr>
              <w:t>631,086</w:t>
            </w:r>
          </w:p>
        </w:tc>
        <w:tc>
          <w:tcPr>
            <w:tcW w:w="473" w:type="pct"/>
            <w:noWrap/>
            <w:hideMark/>
          </w:tcPr>
          <w:p w14:paraId="17A49DA9" w14:textId="77777777" w:rsidR="00955734" w:rsidRPr="00955734" w:rsidRDefault="00955734" w:rsidP="008F797D">
            <w:pPr>
              <w:spacing w:before="0" w:after="0"/>
              <w:rPr>
                <w:sz w:val="16"/>
                <w:szCs w:val="18"/>
                <w:lang w:val="en"/>
              </w:rPr>
            </w:pPr>
            <w:r w:rsidRPr="00955734">
              <w:rPr>
                <w:sz w:val="16"/>
                <w:szCs w:val="18"/>
                <w:lang w:val="en"/>
              </w:rPr>
              <w:t>682,246</w:t>
            </w:r>
          </w:p>
        </w:tc>
      </w:tr>
      <w:tr w:rsidR="00955734" w:rsidRPr="00955734" w14:paraId="2A506625" w14:textId="77777777" w:rsidTr="00F259DA">
        <w:trPr>
          <w:trHeight w:val="288"/>
        </w:trPr>
        <w:tc>
          <w:tcPr>
            <w:tcW w:w="749" w:type="pct"/>
            <w:noWrap/>
            <w:hideMark/>
          </w:tcPr>
          <w:p w14:paraId="5C158120" w14:textId="77777777" w:rsidR="00955734" w:rsidRPr="00955734" w:rsidRDefault="00955734" w:rsidP="008F797D">
            <w:pPr>
              <w:spacing w:before="0" w:after="0"/>
              <w:rPr>
                <w:sz w:val="16"/>
                <w:szCs w:val="18"/>
                <w:lang w:val="en"/>
              </w:rPr>
            </w:pPr>
            <w:r w:rsidRPr="00955734">
              <w:rPr>
                <w:sz w:val="16"/>
                <w:szCs w:val="18"/>
                <w:lang w:val="en"/>
              </w:rPr>
              <w:t>Yield</w:t>
            </w:r>
            <w:r w:rsidRPr="00955734">
              <w:rPr>
                <w:sz w:val="16"/>
                <w:szCs w:val="18"/>
              </w:rPr>
              <w:t>, kg/ha</w:t>
            </w:r>
          </w:p>
        </w:tc>
        <w:tc>
          <w:tcPr>
            <w:tcW w:w="472" w:type="pct"/>
            <w:noWrap/>
            <w:hideMark/>
          </w:tcPr>
          <w:p w14:paraId="06C8D5F5" w14:textId="77777777" w:rsidR="00955734" w:rsidRPr="00955734" w:rsidRDefault="00955734" w:rsidP="008F797D">
            <w:pPr>
              <w:spacing w:before="0" w:after="0"/>
              <w:rPr>
                <w:sz w:val="16"/>
                <w:szCs w:val="18"/>
                <w:lang w:val="en"/>
              </w:rPr>
            </w:pPr>
            <w:r w:rsidRPr="00955734">
              <w:rPr>
                <w:sz w:val="16"/>
                <w:szCs w:val="18"/>
                <w:lang w:val="en"/>
              </w:rPr>
              <w:t>4,116</w:t>
            </w:r>
          </w:p>
        </w:tc>
        <w:tc>
          <w:tcPr>
            <w:tcW w:w="472" w:type="pct"/>
            <w:noWrap/>
            <w:hideMark/>
          </w:tcPr>
          <w:p w14:paraId="61C4C290" w14:textId="77777777" w:rsidR="00955734" w:rsidRPr="00955734" w:rsidRDefault="00955734" w:rsidP="008F797D">
            <w:pPr>
              <w:spacing w:before="0" w:after="0"/>
              <w:rPr>
                <w:sz w:val="16"/>
                <w:szCs w:val="18"/>
                <w:lang w:val="en"/>
              </w:rPr>
            </w:pPr>
            <w:r w:rsidRPr="00955734">
              <w:rPr>
                <w:sz w:val="16"/>
                <w:szCs w:val="18"/>
                <w:lang w:val="en"/>
              </w:rPr>
              <w:t>4,847</w:t>
            </w:r>
          </w:p>
        </w:tc>
        <w:tc>
          <w:tcPr>
            <w:tcW w:w="472" w:type="pct"/>
            <w:noWrap/>
            <w:hideMark/>
          </w:tcPr>
          <w:p w14:paraId="5468FD1F" w14:textId="77777777" w:rsidR="00955734" w:rsidRPr="00955734" w:rsidRDefault="00955734" w:rsidP="008F797D">
            <w:pPr>
              <w:spacing w:before="0" w:after="0"/>
              <w:rPr>
                <w:sz w:val="16"/>
                <w:szCs w:val="18"/>
                <w:lang w:val="en"/>
              </w:rPr>
            </w:pPr>
            <w:r w:rsidRPr="00955734">
              <w:rPr>
                <w:sz w:val="16"/>
                <w:szCs w:val="18"/>
                <w:lang w:val="en"/>
              </w:rPr>
              <w:t>4,092</w:t>
            </w:r>
          </w:p>
        </w:tc>
        <w:tc>
          <w:tcPr>
            <w:tcW w:w="472" w:type="pct"/>
            <w:noWrap/>
            <w:hideMark/>
          </w:tcPr>
          <w:p w14:paraId="5AC3719E" w14:textId="77777777" w:rsidR="00955734" w:rsidRPr="00955734" w:rsidRDefault="00955734" w:rsidP="008F797D">
            <w:pPr>
              <w:spacing w:before="0" w:after="0"/>
              <w:rPr>
                <w:sz w:val="16"/>
                <w:szCs w:val="18"/>
                <w:lang w:val="en"/>
              </w:rPr>
            </w:pPr>
            <w:r w:rsidRPr="00955734">
              <w:rPr>
                <w:sz w:val="16"/>
                <w:szCs w:val="18"/>
                <w:lang w:val="en"/>
              </w:rPr>
              <w:t>4,574</w:t>
            </w:r>
          </w:p>
        </w:tc>
        <w:tc>
          <w:tcPr>
            <w:tcW w:w="473" w:type="pct"/>
            <w:noWrap/>
            <w:hideMark/>
          </w:tcPr>
          <w:p w14:paraId="16EA8EB2" w14:textId="77777777" w:rsidR="00955734" w:rsidRPr="00955734" w:rsidRDefault="00955734" w:rsidP="008F797D">
            <w:pPr>
              <w:spacing w:before="0" w:after="0"/>
              <w:rPr>
                <w:sz w:val="16"/>
                <w:szCs w:val="18"/>
                <w:lang w:val="en"/>
              </w:rPr>
            </w:pPr>
            <w:r w:rsidRPr="00955734">
              <w:rPr>
                <w:sz w:val="16"/>
                <w:szCs w:val="18"/>
                <w:lang w:val="en"/>
              </w:rPr>
              <w:t>4,389</w:t>
            </w:r>
          </w:p>
        </w:tc>
        <w:tc>
          <w:tcPr>
            <w:tcW w:w="473" w:type="pct"/>
            <w:noWrap/>
            <w:hideMark/>
          </w:tcPr>
          <w:p w14:paraId="3F710367" w14:textId="77777777" w:rsidR="00955734" w:rsidRPr="00955734" w:rsidRDefault="00955734" w:rsidP="008F797D">
            <w:pPr>
              <w:spacing w:before="0" w:after="0"/>
              <w:rPr>
                <w:sz w:val="16"/>
                <w:szCs w:val="18"/>
                <w:lang w:val="en"/>
              </w:rPr>
            </w:pPr>
            <w:r w:rsidRPr="00955734">
              <w:rPr>
                <w:sz w:val="16"/>
                <w:szCs w:val="18"/>
                <w:lang w:val="en"/>
              </w:rPr>
              <w:t>4,945</w:t>
            </w:r>
          </w:p>
        </w:tc>
        <w:tc>
          <w:tcPr>
            <w:tcW w:w="473" w:type="pct"/>
            <w:noWrap/>
            <w:hideMark/>
          </w:tcPr>
          <w:p w14:paraId="6D9C5DDB" w14:textId="77777777" w:rsidR="00955734" w:rsidRPr="00955734" w:rsidRDefault="00955734" w:rsidP="008F797D">
            <w:pPr>
              <w:spacing w:before="0" w:after="0"/>
              <w:rPr>
                <w:sz w:val="16"/>
                <w:szCs w:val="18"/>
                <w:lang w:val="en"/>
              </w:rPr>
            </w:pPr>
            <w:r w:rsidRPr="00955734">
              <w:rPr>
                <w:sz w:val="16"/>
                <w:szCs w:val="18"/>
                <w:lang w:val="en"/>
              </w:rPr>
              <w:t>5,749</w:t>
            </w:r>
          </w:p>
        </w:tc>
        <w:tc>
          <w:tcPr>
            <w:tcW w:w="473" w:type="pct"/>
            <w:noWrap/>
            <w:hideMark/>
          </w:tcPr>
          <w:p w14:paraId="22C999CA" w14:textId="77777777" w:rsidR="00955734" w:rsidRPr="00955734" w:rsidRDefault="00955734" w:rsidP="008F797D">
            <w:pPr>
              <w:spacing w:before="0" w:after="0"/>
              <w:rPr>
                <w:sz w:val="16"/>
                <w:szCs w:val="18"/>
                <w:lang w:val="en"/>
              </w:rPr>
            </w:pPr>
            <w:r w:rsidRPr="00955734">
              <w:rPr>
                <w:sz w:val="16"/>
                <w:szCs w:val="18"/>
                <w:lang w:val="en"/>
              </w:rPr>
              <w:t>4,928</w:t>
            </w:r>
          </w:p>
        </w:tc>
        <w:tc>
          <w:tcPr>
            <w:tcW w:w="473" w:type="pct"/>
            <w:noWrap/>
            <w:hideMark/>
          </w:tcPr>
          <w:p w14:paraId="2B1D9E58" w14:textId="77777777" w:rsidR="00955734" w:rsidRPr="00955734" w:rsidRDefault="00955734" w:rsidP="008F797D">
            <w:pPr>
              <w:spacing w:before="0" w:after="0"/>
              <w:rPr>
                <w:sz w:val="16"/>
                <w:szCs w:val="18"/>
                <w:lang w:val="en"/>
              </w:rPr>
            </w:pPr>
            <w:r w:rsidRPr="00955734">
              <w:rPr>
                <w:sz w:val="16"/>
                <w:szCs w:val="18"/>
                <w:lang w:val="en"/>
              </w:rPr>
              <w:t>5,055</w:t>
            </w:r>
          </w:p>
        </w:tc>
      </w:tr>
      <w:tr w:rsidR="00955734" w:rsidRPr="00955734" w14:paraId="79914C49" w14:textId="77777777" w:rsidTr="00F259DA">
        <w:trPr>
          <w:trHeight w:val="288"/>
        </w:trPr>
        <w:tc>
          <w:tcPr>
            <w:tcW w:w="749" w:type="pct"/>
            <w:noWrap/>
            <w:hideMark/>
          </w:tcPr>
          <w:p w14:paraId="696B5A8D" w14:textId="77777777" w:rsidR="00955734" w:rsidRPr="00955734" w:rsidRDefault="00955734" w:rsidP="008F797D">
            <w:pPr>
              <w:spacing w:before="0" w:after="0"/>
              <w:rPr>
                <w:sz w:val="16"/>
                <w:szCs w:val="16"/>
                <w:lang w:val="en-US"/>
              </w:rPr>
            </w:pPr>
            <w:r w:rsidRPr="40BDEBAE">
              <w:rPr>
                <w:sz w:val="16"/>
                <w:szCs w:val="16"/>
                <w:lang w:val="en-US"/>
              </w:rPr>
              <w:t xml:space="preserve">Production, </w:t>
            </w:r>
            <w:proofErr w:type="spellStart"/>
            <w:r w:rsidRPr="40BDEBAE">
              <w:rPr>
                <w:sz w:val="16"/>
                <w:szCs w:val="16"/>
                <w:lang w:val="en-US"/>
              </w:rPr>
              <w:t>tonne</w:t>
            </w:r>
            <w:proofErr w:type="spellEnd"/>
          </w:p>
        </w:tc>
        <w:tc>
          <w:tcPr>
            <w:tcW w:w="472" w:type="pct"/>
            <w:noWrap/>
            <w:hideMark/>
          </w:tcPr>
          <w:p w14:paraId="431880A2" w14:textId="77777777" w:rsidR="00955734" w:rsidRPr="00955734" w:rsidRDefault="00955734" w:rsidP="008F797D">
            <w:pPr>
              <w:spacing w:before="0" w:after="0"/>
              <w:rPr>
                <w:sz w:val="16"/>
                <w:szCs w:val="18"/>
                <w:lang w:val="en"/>
              </w:rPr>
            </w:pPr>
            <w:r w:rsidRPr="00955734">
              <w:rPr>
                <w:sz w:val="16"/>
                <w:szCs w:val="18"/>
                <w:lang w:val="en"/>
              </w:rPr>
              <w:t>2,428,203</w:t>
            </w:r>
          </w:p>
        </w:tc>
        <w:tc>
          <w:tcPr>
            <w:tcW w:w="472" w:type="pct"/>
            <w:noWrap/>
            <w:hideMark/>
          </w:tcPr>
          <w:p w14:paraId="1E0BA962" w14:textId="77777777" w:rsidR="00955734" w:rsidRPr="00955734" w:rsidRDefault="00955734" w:rsidP="008F797D">
            <w:pPr>
              <w:spacing w:before="0" w:after="0"/>
              <w:rPr>
                <w:sz w:val="16"/>
                <w:szCs w:val="18"/>
                <w:lang w:val="en"/>
              </w:rPr>
            </w:pPr>
            <w:r w:rsidRPr="00955734">
              <w:rPr>
                <w:sz w:val="16"/>
                <w:szCs w:val="18"/>
                <w:lang w:val="en"/>
              </w:rPr>
              <w:t>2,884,537</w:t>
            </w:r>
          </w:p>
        </w:tc>
        <w:tc>
          <w:tcPr>
            <w:tcW w:w="472" w:type="pct"/>
            <w:noWrap/>
            <w:hideMark/>
          </w:tcPr>
          <w:p w14:paraId="406DE8F9" w14:textId="77777777" w:rsidR="00955734" w:rsidRPr="00955734" w:rsidRDefault="00955734" w:rsidP="008F797D">
            <w:pPr>
              <w:spacing w:before="0" w:after="0"/>
              <w:rPr>
                <w:sz w:val="16"/>
                <w:szCs w:val="18"/>
                <w:lang w:val="en"/>
              </w:rPr>
            </w:pPr>
            <w:r w:rsidRPr="00955734">
              <w:rPr>
                <w:sz w:val="16"/>
                <w:szCs w:val="18"/>
                <w:lang w:val="en"/>
              </w:rPr>
              <w:t>2,275,623</w:t>
            </w:r>
          </w:p>
        </w:tc>
        <w:tc>
          <w:tcPr>
            <w:tcW w:w="472" w:type="pct"/>
            <w:noWrap/>
            <w:hideMark/>
          </w:tcPr>
          <w:p w14:paraId="538F602A" w14:textId="77777777" w:rsidR="00955734" w:rsidRPr="00955734" w:rsidRDefault="00955734" w:rsidP="008F797D">
            <w:pPr>
              <w:spacing w:before="0" w:after="0"/>
              <w:rPr>
                <w:sz w:val="16"/>
                <w:szCs w:val="18"/>
                <w:lang w:val="en"/>
              </w:rPr>
            </w:pPr>
            <w:r w:rsidRPr="00955734">
              <w:rPr>
                <w:sz w:val="16"/>
                <w:szCs w:val="18"/>
                <w:lang w:val="en"/>
              </w:rPr>
              <w:t>2,941,601</w:t>
            </w:r>
          </w:p>
        </w:tc>
        <w:tc>
          <w:tcPr>
            <w:tcW w:w="473" w:type="pct"/>
            <w:noWrap/>
            <w:hideMark/>
          </w:tcPr>
          <w:p w14:paraId="3E68FE94" w14:textId="77777777" w:rsidR="00955734" w:rsidRPr="00955734" w:rsidRDefault="00955734" w:rsidP="008F797D">
            <w:pPr>
              <w:spacing w:before="0" w:after="0"/>
              <w:rPr>
                <w:sz w:val="16"/>
                <w:szCs w:val="18"/>
                <w:lang w:val="en"/>
              </w:rPr>
            </w:pPr>
            <w:r w:rsidRPr="00955734">
              <w:rPr>
                <w:sz w:val="16"/>
                <w:szCs w:val="18"/>
                <w:lang w:val="en"/>
              </w:rPr>
              <w:t>2,534,643</w:t>
            </w:r>
          </w:p>
        </w:tc>
        <w:tc>
          <w:tcPr>
            <w:tcW w:w="473" w:type="pct"/>
            <w:noWrap/>
            <w:hideMark/>
          </w:tcPr>
          <w:p w14:paraId="5CFB4D01" w14:textId="77777777" w:rsidR="00955734" w:rsidRPr="00955734" w:rsidRDefault="00955734" w:rsidP="008F797D">
            <w:pPr>
              <w:spacing w:before="0" w:after="0"/>
              <w:rPr>
                <w:sz w:val="16"/>
                <w:szCs w:val="18"/>
                <w:lang w:val="en"/>
              </w:rPr>
            </w:pPr>
            <w:r w:rsidRPr="00955734">
              <w:rPr>
                <w:sz w:val="16"/>
                <w:szCs w:val="18"/>
                <w:lang w:val="en"/>
              </w:rPr>
              <w:t>2,873,503</w:t>
            </w:r>
          </w:p>
        </w:tc>
        <w:tc>
          <w:tcPr>
            <w:tcW w:w="473" w:type="pct"/>
            <w:noWrap/>
            <w:hideMark/>
          </w:tcPr>
          <w:p w14:paraId="2FC60604" w14:textId="77777777" w:rsidR="00955734" w:rsidRPr="00955734" w:rsidRDefault="00955734" w:rsidP="008F797D">
            <w:pPr>
              <w:spacing w:before="0" w:after="0"/>
              <w:rPr>
                <w:sz w:val="16"/>
                <w:szCs w:val="18"/>
                <w:lang w:val="en"/>
              </w:rPr>
            </w:pPr>
            <w:r w:rsidRPr="00955734">
              <w:rPr>
                <w:sz w:val="16"/>
                <w:szCs w:val="18"/>
                <w:lang w:val="en"/>
              </w:rPr>
              <w:t>3,442,308</w:t>
            </w:r>
          </w:p>
        </w:tc>
        <w:tc>
          <w:tcPr>
            <w:tcW w:w="473" w:type="pct"/>
            <w:noWrap/>
            <w:hideMark/>
          </w:tcPr>
          <w:p w14:paraId="5AE19B72" w14:textId="77777777" w:rsidR="00955734" w:rsidRPr="00955734" w:rsidRDefault="00955734" w:rsidP="008F797D">
            <w:pPr>
              <w:spacing w:before="0" w:after="0"/>
              <w:rPr>
                <w:sz w:val="16"/>
                <w:szCs w:val="18"/>
                <w:lang w:val="en"/>
              </w:rPr>
            </w:pPr>
            <w:r w:rsidRPr="00955734">
              <w:rPr>
                <w:sz w:val="16"/>
                <w:szCs w:val="18"/>
                <w:lang w:val="en"/>
              </w:rPr>
              <w:t>3,109,827</w:t>
            </w:r>
          </w:p>
        </w:tc>
        <w:tc>
          <w:tcPr>
            <w:tcW w:w="473" w:type="pct"/>
            <w:noWrap/>
            <w:hideMark/>
          </w:tcPr>
          <w:p w14:paraId="1C155602" w14:textId="77777777" w:rsidR="00955734" w:rsidRPr="00955734" w:rsidRDefault="00955734" w:rsidP="008F797D">
            <w:pPr>
              <w:spacing w:before="0" w:after="0"/>
              <w:rPr>
                <w:sz w:val="16"/>
                <w:szCs w:val="18"/>
                <w:lang w:val="en"/>
              </w:rPr>
            </w:pPr>
            <w:r w:rsidRPr="00955734">
              <w:rPr>
                <w:sz w:val="16"/>
                <w:szCs w:val="18"/>
                <w:lang w:val="en"/>
              </w:rPr>
              <w:t>3,448,700</w:t>
            </w:r>
          </w:p>
        </w:tc>
      </w:tr>
    </w:tbl>
    <w:p w14:paraId="3F909920" w14:textId="24D53E5B" w:rsidR="000624D8" w:rsidRDefault="00343361" w:rsidP="005D574A">
      <w:r>
        <w:t>Source: FAOSTAT, 2025.</w:t>
      </w:r>
    </w:p>
    <w:p w14:paraId="766D1746" w14:textId="4C9FFD1B" w:rsidR="002A30DF" w:rsidRDefault="002A30DF" w:rsidP="002A30DF">
      <w:pPr>
        <w:rPr>
          <w:lang w:val="en-US"/>
        </w:rPr>
      </w:pPr>
      <w:r w:rsidRPr="3FB44037">
        <w:rPr>
          <w:lang w:val="en-US"/>
        </w:rPr>
        <w:t>Wheat-</w:t>
      </w:r>
      <w:proofErr w:type="spellStart"/>
      <w:r w:rsidRPr="3FB44037">
        <w:rPr>
          <w:lang w:val="en-US"/>
        </w:rPr>
        <w:t>Agro</w:t>
      </w:r>
      <w:proofErr w:type="spellEnd"/>
      <w:r w:rsidRPr="3FB44037">
        <w:rPr>
          <w:lang w:val="en-US"/>
        </w:rPr>
        <w:t xml:space="preserve"> is launching a strategic project focused on modernizing its operations with the aim of enhancing overall efficiency and sustainability in agriculture. The key objective is to replace outdated machinery with more efficient and environmentally friendly </w:t>
      </w:r>
      <w:r w:rsidR="003B64E0" w:rsidRPr="3FB44037">
        <w:rPr>
          <w:lang w:val="en-US"/>
        </w:rPr>
        <w:t>alternatives</w:t>
      </w:r>
      <w:r w:rsidR="003B64E0">
        <w:rPr>
          <w:lang w:val="en-US"/>
        </w:rPr>
        <w:t xml:space="preserve"> and</w:t>
      </w:r>
      <w:r w:rsidR="000624D8">
        <w:rPr>
          <w:lang w:val="en-US"/>
        </w:rPr>
        <w:t xml:space="preserve"> adopt better soil management practices.</w:t>
      </w:r>
      <w:r w:rsidRPr="3FB44037">
        <w:rPr>
          <w:lang w:val="en-US"/>
        </w:rPr>
        <w:t xml:space="preserve"> </w:t>
      </w:r>
    </w:p>
    <w:p w14:paraId="57BC1B47" w14:textId="6A345D42" w:rsidR="00D20091" w:rsidRPr="001C5C9B" w:rsidRDefault="00D20091" w:rsidP="002A30DF">
      <w:r>
        <w:rPr>
          <w:lang w:val="en-US"/>
        </w:rPr>
        <w:t xml:space="preserve">From the </w:t>
      </w:r>
      <w:r w:rsidR="00AB1E0F">
        <w:rPr>
          <w:lang w:val="en-US"/>
        </w:rPr>
        <w:t>information below, we</w:t>
      </w:r>
      <w:r>
        <w:rPr>
          <w:lang w:val="en-US"/>
        </w:rPr>
        <w:t xml:space="preserve"> </w:t>
      </w:r>
      <w:r w:rsidR="00AB1E0F">
        <w:rPr>
          <w:lang w:val="en-US"/>
        </w:rPr>
        <w:t xml:space="preserve">will </w:t>
      </w:r>
      <w:r>
        <w:rPr>
          <w:lang w:val="en-US"/>
        </w:rPr>
        <w:t xml:space="preserve">estimate the </w:t>
      </w:r>
      <w:r w:rsidR="009E35A8">
        <w:rPr>
          <w:lang w:val="en-US"/>
        </w:rPr>
        <w:t>GHG emissions generated with</w:t>
      </w:r>
      <w:r w:rsidR="00B438AD">
        <w:rPr>
          <w:lang w:val="en-US"/>
        </w:rPr>
        <w:t xml:space="preserve">out (reference) and with (target) </w:t>
      </w:r>
      <w:r w:rsidR="00AB1E0F">
        <w:rPr>
          <w:lang w:val="en-US"/>
        </w:rPr>
        <w:t>the investments, and we will derive the carbon footprint of the wheat.</w:t>
      </w:r>
    </w:p>
    <w:p w14:paraId="5F8AD633" w14:textId="7DCEAFE2" w:rsidR="00B05C59" w:rsidRPr="002E4758" w:rsidRDefault="008F797D" w:rsidP="008F797D">
      <w:pPr>
        <w:pStyle w:val="Caption"/>
      </w:pPr>
      <w:bookmarkStart w:id="71" w:name="_Ref154672493"/>
      <w:bookmarkStart w:id="72" w:name="_Toc197703107"/>
      <w:r>
        <w:t xml:space="preserve">Table </w:t>
      </w:r>
      <w:r>
        <w:fldChar w:fldCharType="begin"/>
      </w:r>
      <w:r>
        <w:instrText xml:space="preserve"> SEQ Table \* ARABIC </w:instrText>
      </w:r>
      <w:r>
        <w:fldChar w:fldCharType="separate"/>
      </w:r>
      <w:r w:rsidR="009B3F33">
        <w:rPr>
          <w:noProof/>
        </w:rPr>
        <w:t>3</w:t>
      </w:r>
      <w:r>
        <w:fldChar w:fldCharType="end"/>
      </w:r>
      <w:r>
        <w:t>.</w:t>
      </w:r>
      <w:bookmarkEnd w:id="71"/>
      <w:r w:rsidR="00B05C59" w:rsidRPr="002E4758">
        <w:t xml:space="preserve"> </w:t>
      </w:r>
      <w:r>
        <w:t>Investment</w:t>
      </w:r>
      <w:r w:rsidRPr="002E4758">
        <w:t>s’</w:t>
      </w:r>
      <w:r w:rsidR="00B05C59" w:rsidRPr="002E4758">
        <w:t xml:space="preserve"> key components</w:t>
      </w:r>
      <w:bookmarkEnd w:id="72"/>
    </w:p>
    <w:tbl>
      <w:tblPr>
        <w:tblStyle w:val="GridTable4-Accent5"/>
        <w:tblW w:w="5000" w:type="pct"/>
        <w:tblLook w:val="04A0" w:firstRow="1" w:lastRow="0" w:firstColumn="1" w:lastColumn="0" w:noHBand="0" w:noVBand="1"/>
      </w:tblPr>
      <w:tblGrid>
        <w:gridCol w:w="2006"/>
        <w:gridCol w:w="7622"/>
      </w:tblGrid>
      <w:tr w:rsidR="00B05C59" w:rsidRPr="00CE725A" w14:paraId="369F6A35" w14:textId="77777777" w:rsidTr="003632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6C483CBD" w14:textId="77777777" w:rsidR="00B05C59" w:rsidRPr="00CE725A" w:rsidRDefault="00B05C59" w:rsidP="00667A42">
            <w:pPr>
              <w:spacing w:before="60" w:after="60"/>
              <w:rPr>
                <w:rFonts w:ascii="Calibri" w:hAnsi="Calibri" w:cs="Calibri"/>
                <w:b w:val="0"/>
                <w:bCs w:val="0"/>
                <w:szCs w:val="20"/>
              </w:rPr>
            </w:pPr>
            <w:r w:rsidRPr="00CE725A">
              <w:rPr>
                <w:rFonts w:ascii="Calibri" w:hAnsi="Calibri" w:cs="Calibri"/>
                <w:szCs w:val="20"/>
              </w:rPr>
              <w:t>Company</w:t>
            </w:r>
          </w:p>
        </w:tc>
        <w:tc>
          <w:tcPr>
            <w:tcW w:w="3958" w:type="pct"/>
          </w:tcPr>
          <w:p w14:paraId="2A4F132D" w14:textId="6B3B2C83" w:rsidR="00B05C59" w:rsidRPr="00CE725A" w:rsidRDefault="00B05C59" w:rsidP="00667A42">
            <w:pPr>
              <w:spacing w:before="60" w:after="60"/>
              <w:cnfStyle w:val="100000000000" w:firstRow="1" w:lastRow="0" w:firstColumn="0" w:lastColumn="0" w:oddVBand="0" w:evenVBand="0" w:oddHBand="0"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Wheat-</w:t>
            </w:r>
            <w:proofErr w:type="spellStart"/>
            <w:r w:rsidRPr="00CE725A">
              <w:rPr>
                <w:rFonts w:ascii="Calibri" w:hAnsi="Calibri" w:cs="Calibri"/>
                <w:szCs w:val="20"/>
                <w:lang w:val="en-US"/>
              </w:rPr>
              <w:t>Agro</w:t>
            </w:r>
            <w:proofErr w:type="spellEnd"/>
          </w:p>
        </w:tc>
      </w:tr>
      <w:tr w:rsidR="00B05C59" w:rsidRPr="00CE725A" w14:paraId="7BC07EC2" w14:textId="77777777" w:rsidTr="00363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1CBA4A53"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Location</w:t>
            </w:r>
          </w:p>
        </w:tc>
        <w:tc>
          <w:tcPr>
            <w:tcW w:w="3958" w:type="pct"/>
          </w:tcPr>
          <w:p w14:paraId="31C2082D" w14:textId="42B36C2D" w:rsidR="00B05C59" w:rsidRPr="00CE725A" w:rsidRDefault="005E4E95" w:rsidP="00667A42">
            <w:pPr>
              <w:spacing w:before="60" w:after="60"/>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 xml:space="preserve">The equipment will be utilized </w:t>
            </w:r>
            <w:proofErr w:type="gramStart"/>
            <w:r w:rsidRPr="00CE725A">
              <w:rPr>
                <w:rFonts w:ascii="Calibri" w:hAnsi="Calibri" w:cs="Calibri"/>
                <w:szCs w:val="20"/>
                <w:lang w:val="en-US"/>
              </w:rPr>
              <w:t>on</w:t>
            </w:r>
            <w:proofErr w:type="gramEnd"/>
            <w:r w:rsidRPr="00CE725A">
              <w:rPr>
                <w:rFonts w:ascii="Calibri" w:hAnsi="Calibri" w:cs="Calibri"/>
                <w:szCs w:val="20"/>
                <w:lang w:val="en-US"/>
              </w:rPr>
              <w:t xml:space="preserve"> </w:t>
            </w:r>
            <w:r w:rsidR="008D4ED0" w:rsidRPr="00CE725A">
              <w:rPr>
                <w:rFonts w:ascii="Calibri" w:hAnsi="Calibri" w:cs="Calibri"/>
                <w:szCs w:val="20"/>
                <w:lang w:val="en-US"/>
              </w:rPr>
              <w:t>35</w:t>
            </w:r>
            <w:r w:rsidR="004949F5">
              <w:rPr>
                <w:rFonts w:ascii="Calibri" w:hAnsi="Calibri" w:cs="Calibri"/>
                <w:szCs w:val="20"/>
                <w:lang w:val="en-US"/>
              </w:rPr>
              <w:t> 0</w:t>
            </w:r>
            <w:r w:rsidR="00DB3868" w:rsidRPr="00CE725A">
              <w:rPr>
                <w:rFonts w:ascii="Calibri" w:hAnsi="Calibri" w:cs="Calibri"/>
                <w:szCs w:val="20"/>
                <w:lang w:val="en-US"/>
              </w:rPr>
              <w:t>00</w:t>
            </w:r>
            <w:r w:rsidR="00B05C59" w:rsidRPr="00CE725A">
              <w:rPr>
                <w:rFonts w:ascii="Calibri" w:hAnsi="Calibri" w:cs="Calibri"/>
                <w:szCs w:val="20"/>
                <w:lang w:val="en-US"/>
              </w:rPr>
              <w:t xml:space="preserve"> hectares in </w:t>
            </w:r>
            <w:r w:rsidR="007F709D">
              <w:rPr>
                <w:rFonts w:ascii="Calibri" w:hAnsi="Calibri" w:cs="Calibri"/>
                <w:szCs w:val="20"/>
                <w:lang w:val="en-US"/>
              </w:rPr>
              <w:t>Vojvodina</w:t>
            </w:r>
            <w:r w:rsidR="00B05C59" w:rsidRPr="00CE725A">
              <w:rPr>
                <w:rFonts w:ascii="Calibri" w:hAnsi="Calibri" w:cs="Calibri"/>
                <w:szCs w:val="20"/>
                <w:lang w:val="en-US"/>
              </w:rPr>
              <w:t xml:space="preserve">. </w:t>
            </w:r>
          </w:p>
        </w:tc>
      </w:tr>
      <w:tr w:rsidR="00B05C59" w:rsidRPr="00CE725A" w14:paraId="4DFE288E" w14:textId="77777777" w:rsidTr="00363295">
        <w:tc>
          <w:tcPr>
            <w:cnfStyle w:val="001000000000" w:firstRow="0" w:lastRow="0" w:firstColumn="1" w:lastColumn="0" w:oddVBand="0" w:evenVBand="0" w:oddHBand="0" w:evenHBand="0" w:firstRowFirstColumn="0" w:firstRowLastColumn="0" w:lastRowFirstColumn="0" w:lastRowLastColumn="0"/>
            <w:tcW w:w="1042" w:type="pct"/>
          </w:tcPr>
          <w:p w14:paraId="22CBE592"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Baseline</w:t>
            </w:r>
          </w:p>
        </w:tc>
        <w:tc>
          <w:tcPr>
            <w:tcW w:w="3958" w:type="pct"/>
          </w:tcPr>
          <w:p w14:paraId="0332C6B8" w14:textId="7E4DD20B" w:rsidR="00B05C59" w:rsidRPr="00CE725A" w:rsidRDefault="00B05C59" w:rsidP="00667A42">
            <w:pPr>
              <w:spacing w:before="60" w:after="60"/>
              <w:cnfStyle w:val="000000000000" w:firstRow="0" w:lastRow="0" w:firstColumn="0" w:lastColumn="0" w:oddVBand="0" w:evenVBand="0" w:oddHBand="0"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 xml:space="preserve">Before the investment the company consumed on the concerned field of operations </w:t>
            </w:r>
            <w:r w:rsidR="007C0F66" w:rsidRPr="00CE725A">
              <w:rPr>
                <w:rFonts w:ascii="Calibri" w:hAnsi="Calibri" w:cs="Calibri"/>
                <w:szCs w:val="20"/>
                <w:lang w:val="en-US"/>
              </w:rPr>
              <w:t>2</w:t>
            </w:r>
            <w:r w:rsidR="00712386">
              <w:rPr>
                <w:rFonts w:ascii="Calibri" w:hAnsi="Calibri" w:cs="Calibri"/>
                <w:szCs w:val="20"/>
                <w:lang w:val="en-US"/>
              </w:rPr>
              <w:t xml:space="preserve"> </w:t>
            </w:r>
            <w:r w:rsidR="007C0F66" w:rsidRPr="00CE725A">
              <w:rPr>
                <w:rFonts w:ascii="Calibri" w:hAnsi="Calibri" w:cs="Calibri"/>
                <w:szCs w:val="20"/>
                <w:lang w:val="en-US"/>
              </w:rPr>
              <w:t>63</w:t>
            </w:r>
            <w:r w:rsidR="00632001" w:rsidRPr="00CE725A">
              <w:rPr>
                <w:rFonts w:ascii="Calibri" w:hAnsi="Calibri" w:cs="Calibri"/>
                <w:szCs w:val="20"/>
                <w:lang w:val="en-US"/>
              </w:rPr>
              <w:t>1</w:t>
            </w:r>
            <w:r w:rsidR="00712386">
              <w:rPr>
                <w:rFonts w:ascii="Calibri" w:hAnsi="Calibri" w:cs="Calibri"/>
                <w:szCs w:val="20"/>
                <w:lang w:val="en-US"/>
              </w:rPr>
              <w:t> </w:t>
            </w:r>
            <w:r w:rsidR="00632001" w:rsidRPr="00CE725A">
              <w:rPr>
                <w:rFonts w:ascii="Calibri" w:hAnsi="Calibri" w:cs="Calibri"/>
                <w:szCs w:val="20"/>
                <w:lang w:val="en-US"/>
              </w:rPr>
              <w:t>33</w:t>
            </w:r>
            <w:r w:rsidR="00C6779B">
              <w:rPr>
                <w:rFonts w:ascii="Calibri" w:hAnsi="Calibri" w:cs="Calibri"/>
                <w:szCs w:val="20"/>
                <w:lang w:val="en-US"/>
              </w:rPr>
              <w:t>0</w:t>
            </w:r>
            <w:r w:rsidRPr="00CE725A">
              <w:rPr>
                <w:rFonts w:ascii="Calibri" w:hAnsi="Calibri" w:cs="Calibri"/>
                <w:szCs w:val="20"/>
                <w:lang w:val="en-US"/>
              </w:rPr>
              <w:t xml:space="preserve"> </w:t>
            </w:r>
            <w:proofErr w:type="spellStart"/>
            <w:r w:rsidRPr="00CE725A">
              <w:rPr>
                <w:rFonts w:ascii="Calibri" w:hAnsi="Calibri" w:cs="Calibri"/>
                <w:szCs w:val="20"/>
                <w:lang w:val="en-US"/>
              </w:rPr>
              <w:t>litres</w:t>
            </w:r>
            <w:proofErr w:type="spellEnd"/>
            <w:r w:rsidRPr="00CE725A">
              <w:rPr>
                <w:rFonts w:ascii="Calibri" w:hAnsi="Calibri" w:cs="Calibri"/>
                <w:szCs w:val="20"/>
                <w:lang w:val="en-US"/>
              </w:rPr>
              <w:t>/year of diesel fuel</w:t>
            </w:r>
            <w:r w:rsidRPr="00CE725A">
              <w:rPr>
                <w:rStyle w:val="FootnoteReference"/>
                <w:rFonts w:ascii="Calibri" w:hAnsi="Calibri" w:cs="Calibri"/>
                <w:szCs w:val="20"/>
                <w:lang w:val="en-US"/>
              </w:rPr>
              <w:footnoteReference w:id="3"/>
            </w:r>
            <w:r w:rsidR="00620CD5" w:rsidRPr="00CE725A">
              <w:rPr>
                <w:rFonts w:ascii="Calibri" w:hAnsi="Calibri" w:cs="Calibri"/>
                <w:szCs w:val="20"/>
                <w:lang w:val="en-US"/>
              </w:rPr>
              <w:t xml:space="preserve"> </w:t>
            </w:r>
            <w:r w:rsidRPr="00CE725A">
              <w:rPr>
                <w:rFonts w:ascii="Calibri" w:hAnsi="Calibri" w:cs="Calibri"/>
                <w:szCs w:val="20"/>
                <w:lang w:val="en-US"/>
              </w:rPr>
              <w:t xml:space="preserve">for an output of </w:t>
            </w:r>
            <w:r w:rsidR="00C6779B">
              <w:rPr>
                <w:rFonts w:ascii="Calibri" w:hAnsi="Calibri" w:cs="Calibri"/>
                <w:szCs w:val="20"/>
                <w:lang w:val="en-US"/>
              </w:rPr>
              <w:t>5.1</w:t>
            </w:r>
            <w:r w:rsidRPr="00CE725A">
              <w:rPr>
                <w:rFonts w:ascii="Calibri" w:hAnsi="Calibri" w:cs="Calibri"/>
                <w:szCs w:val="20"/>
                <w:lang w:val="en-US"/>
              </w:rPr>
              <w:t xml:space="preserve"> </w:t>
            </w:r>
            <w:proofErr w:type="spellStart"/>
            <w:r w:rsidRPr="00CE725A">
              <w:rPr>
                <w:rFonts w:ascii="Calibri" w:hAnsi="Calibri" w:cs="Calibri"/>
                <w:szCs w:val="20"/>
                <w:lang w:val="en-US"/>
              </w:rPr>
              <w:t>tonnes</w:t>
            </w:r>
            <w:proofErr w:type="spellEnd"/>
            <w:r w:rsidRPr="00CE725A">
              <w:rPr>
                <w:rFonts w:ascii="Calibri" w:hAnsi="Calibri" w:cs="Calibri"/>
                <w:szCs w:val="20"/>
                <w:lang w:val="en-US"/>
              </w:rPr>
              <w:t xml:space="preserve"> of wheat per hectare</w:t>
            </w:r>
          </w:p>
        </w:tc>
      </w:tr>
      <w:tr w:rsidR="00B05C59" w:rsidRPr="00CE725A" w14:paraId="6A3F99A9" w14:textId="77777777" w:rsidTr="00363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2A66B3C5"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Objective</w:t>
            </w:r>
          </w:p>
        </w:tc>
        <w:tc>
          <w:tcPr>
            <w:tcW w:w="3958" w:type="pct"/>
          </w:tcPr>
          <w:p w14:paraId="410B516D" w14:textId="77777777" w:rsidR="00B05C59" w:rsidRPr="00CE725A" w:rsidRDefault="00B05C59" w:rsidP="00667A42">
            <w:pPr>
              <w:spacing w:before="60" w:after="60"/>
              <w:cnfStyle w:val="000000100000" w:firstRow="0" w:lastRow="0" w:firstColumn="0" w:lastColumn="0" w:oddVBand="0" w:evenVBand="0" w:oddHBand="1" w:evenHBand="0" w:firstRowFirstColumn="0" w:firstRowLastColumn="0" w:lastRowFirstColumn="0" w:lastRowLastColumn="0"/>
              <w:rPr>
                <w:rFonts w:ascii="Calibri" w:hAnsi="Calibri" w:cs="Calibri"/>
                <w:b/>
                <w:bCs/>
                <w:szCs w:val="20"/>
              </w:rPr>
            </w:pPr>
            <w:r w:rsidRPr="00CE725A">
              <w:rPr>
                <w:rFonts w:ascii="Calibri" w:hAnsi="Calibri" w:cs="Calibri"/>
                <w:szCs w:val="20"/>
              </w:rPr>
              <w:t>Modernize operations by replacing outdated machinery with modern more energy efficient alternatives</w:t>
            </w:r>
          </w:p>
        </w:tc>
      </w:tr>
      <w:tr w:rsidR="00B05C59" w:rsidRPr="00CE725A" w14:paraId="77548977" w14:textId="77777777" w:rsidTr="00363295">
        <w:tc>
          <w:tcPr>
            <w:cnfStyle w:val="001000000000" w:firstRow="0" w:lastRow="0" w:firstColumn="1" w:lastColumn="0" w:oddVBand="0" w:evenVBand="0" w:oddHBand="0" w:evenHBand="0" w:firstRowFirstColumn="0" w:firstRowLastColumn="0" w:lastRowFirstColumn="0" w:lastRowLastColumn="0"/>
            <w:tcW w:w="1042" w:type="pct"/>
          </w:tcPr>
          <w:p w14:paraId="24F6EB25"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Equipment acquisition</w:t>
            </w:r>
          </w:p>
        </w:tc>
        <w:tc>
          <w:tcPr>
            <w:tcW w:w="3958" w:type="pct"/>
          </w:tcPr>
          <w:p w14:paraId="3E7A5D27" w14:textId="47819C24" w:rsidR="00B05C59" w:rsidRPr="00CE725A" w:rsidRDefault="00620CD5" w:rsidP="00766284">
            <w:pPr>
              <w:pStyle w:val="ListParagraph"/>
              <w:numPr>
                <w:ilvl w:val="0"/>
                <w:numId w:val="55"/>
              </w:numPr>
              <w:spacing w:before="60" w:after="60"/>
              <w:contextualSpacing w:val="0"/>
              <w:jc w:val="left"/>
              <w:cnfStyle w:val="000000000000" w:firstRow="0" w:lastRow="0" w:firstColumn="0" w:lastColumn="0" w:oddVBand="0" w:evenVBand="0" w:oddHBand="0" w:evenHBand="0" w:firstRowFirstColumn="0" w:firstRowLastColumn="0" w:lastRowFirstColumn="0" w:lastRowLastColumn="0"/>
              <w:rPr>
                <w:rFonts w:ascii="Calibri" w:hAnsi="Calibri" w:cs="Calibri"/>
                <w:b/>
                <w:bCs/>
                <w:szCs w:val="20"/>
              </w:rPr>
            </w:pPr>
            <w:r w:rsidRPr="00CE725A">
              <w:rPr>
                <w:rFonts w:ascii="Calibri" w:hAnsi="Calibri" w:cs="Calibri"/>
                <w:szCs w:val="20"/>
              </w:rPr>
              <w:t>New equipment include</w:t>
            </w:r>
            <w:r w:rsidR="00CE725A">
              <w:rPr>
                <w:rFonts w:ascii="Calibri" w:hAnsi="Calibri" w:cs="Calibri"/>
                <w:szCs w:val="20"/>
              </w:rPr>
              <w:t>s</w:t>
            </w:r>
            <w:r w:rsidR="00200A6C" w:rsidRPr="00CE725A">
              <w:rPr>
                <w:rFonts w:ascii="Calibri" w:hAnsi="Calibri" w:cs="Calibri"/>
                <w:szCs w:val="20"/>
              </w:rPr>
              <w:t xml:space="preserve"> a</w:t>
            </w:r>
            <w:r w:rsidR="00B05C59" w:rsidRPr="00CE725A">
              <w:rPr>
                <w:rFonts w:ascii="Calibri" w:hAnsi="Calibri" w:cs="Calibri"/>
                <w:szCs w:val="20"/>
              </w:rPr>
              <w:t xml:space="preserve"> self-propelled high-capacity sprayers equipped with height sensors on the boom</w:t>
            </w:r>
            <w:r w:rsidR="00200A6C" w:rsidRPr="00CE725A">
              <w:rPr>
                <w:rFonts w:ascii="Calibri" w:hAnsi="Calibri" w:cs="Calibri"/>
                <w:szCs w:val="20"/>
              </w:rPr>
              <w:t xml:space="preserve">, </w:t>
            </w:r>
            <w:r w:rsidR="00766284" w:rsidRPr="00CE725A">
              <w:rPr>
                <w:rFonts w:ascii="Calibri" w:hAnsi="Calibri" w:cs="Calibri"/>
                <w:szCs w:val="20"/>
              </w:rPr>
              <w:t>some</w:t>
            </w:r>
            <w:r w:rsidR="00B05C59" w:rsidRPr="00CE725A">
              <w:rPr>
                <w:rFonts w:ascii="Calibri" w:hAnsi="Calibri" w:cs="Calibri"/>
                <w:szCs w:val="20"/>
              </w:rPr>
              <w:t xml:space="preserve"> combine harvester-threshers</w:t>
            </w:r>
            <w:r w:rsidR="00766284" w:rsidRPr="00CE725A">
              <w:rPr>
                <w:rFonts w:ascii="Calibri" w:hAnsi="Calibri" w:cs="Calibri"/>
                <w:szCs w:val="20"/>
              </w:rPr>
              <w:t xml:space="preserve"> and tractors</w:t>
            </w:r>
            <w:r w:rsidR="00B05C59" w:rsidRPr="00CE725A">
              <w:rPr>
                <w:rFonts w:ascii="Calibri" w:hAnsi="Calibri" w:cs="Calibri"/>
                <w:szCs w:val="20"/>
              </w:rPr>
              <w:t xml:space="preserve"> (GPS</w:t>
            </w:r>
            <w:r w:rsidR="00B05C59" w:rsidRPr="00CE725A">
              <w:rPr>
                <w:rFonts w:ascii="Calibri" w:hAnsi="Calibri" w:cs="Calibri"/>
                <w:color w:val="000000" w:themeColor="text1"/>
                <w:szCs w:val="20"/>
              </w:rPr>
              <w:t>-equipped)</w:t>
            </w:r>
          </w:p>
        </w:tc>
      </w:tr>
      <w:tr w:rsidR="00B05C59" w:rsidRPr="00CE725A" w14:paraId="60A772A8" w14:textId="77777777" w:rsidTr="00363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012A9471"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Goals</w:t>
            </w:r>
          </w:p>
        </w:tc>
        <w:tc>
          <w:tcPr>
            <w:tcW w:w="3958" w:type="pct"/>
          </w:tcPr>
          <w:p w14:paraId="598D706A" w14:textId="77777777" w:rsidR="00B05C59" w:rsidRPr="00CE725A" w:rsidRDefault="00B05C59" w:rsidP="3FB44037">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Optimize and digitize production processes</w:t>
            </w:r>
          </w:p>
          <w:p w14:paraId="221E89A6" w14:textId="33D7B604" w:rsidR="00B05C59" w:rsidRPr="00CE725A" w:rsidRDefault="00B05C59" w:rsidP="6DA0E001">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6DA0E001">
              <w:rPr>
                <w:rFonts w:ascii="Calibri" w:hAnsi="Calibri" w:cs="Calibri"/>
              </w:rPr>
              <w:t xml:space="preserve">Increase yield </w:t>
            </w:r>
            <w:r w:rsidR="00056BF4" w:rsidRPr="6DA0E001">
              <w:rPr>
                <w:rFonts w:ascii="Calibri" w:hAnsi="Calibri" w:cs="Calibri"/>
              </w:rPr>
              <w:t xml:space="preserve">by </w:t>
            </w:r>
            <w:r w:rsidR="00684DF2" w:rsidRPr="6DA0E001">
              <w:rPr>
                <w:rFonts w:ascii="Calibri" w:hAnsi="Calibri" w:cs="Calibri"/>
              </w:rPr>
              <w:t>20</w:t>
            </w:r>
            <w:r w:rsidR="00056BF4" w:rsidRPr="6DA0E001">
              <w:rPr>
                <w:rFonts w:ascii="Calibri" w:hAnsi="Calibri" w:cs="Calibri"/>
              </w:rPr>
              <w:t xml:space="preserve">% (currently </w:t>
            </w:r>
            <w:r w:rsidR="007F709D" w:rsidRPr="6DA0E001">
              <w:rPr>
                <w:rFonts w:ascii="Calibri" w:hAnsi="Calibri" w:cs="Calibri"/>
              </w:rPr>
              <w:t>about 5.</w:t>
            </w:r>
            <w:r w:rsidR="00651563" w:rsidRPr="6DA0E001">
              <w:rPr>
                <w:rFonts w:ascii="Calibri" w:hAnsi="Calibri" w:cs="Calibri"/>
              </w:rPr>
              <w:t>1</w:t>
            </w:r>
            <w:r w:rsidR="00056BF4" w:rsidRPr="6DA0E001">
              <w:rPr>
                <w:rFonts w:ascii="Calibri" w:hAnsi="Calibri" w:cs="Calibri"/>
              </w:rPr>
              <w:t xml:space="preserve"> tonne per hectare) </w:t>
            </w:r>
            <w:r w:rsidRPr="6DA0E001">
              <w:rPr>
                <w:rFonts w:ascii="Calibri" w:hAnsi="Calibri" w:cs="Calibri"/>
              </w:rPr>
              <w:t>and productivity of land</w:t>
            </w:r>
          </w:p>
          <w:p w14:paraId="08935CE8" w14:textId="5C8B734D" w:rsidR="00B05C59" w:rsidRDefault="00BA7A6A" w:rsidP="001B520A">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Pr>
                <w:rFonts w:ascii="Calibri" w:hAnsi="Calibri" w:cs="Calibri"/>
                <w:szCs w:val="20"/>
                <w:lang w:val="en-US"/>
              </w:rPr>
              <w:t>Reduce the use of</w:t>
            </w:r>
            <w:r w:rsidR="00957C81">
              <w:rPr>
                <w:rFonts w:ascii="Calibri" w:hAnsi="Calibri" w:cs="Calibri"/>
                <w:szCs w:val="20"/>
                <w:lang w:val="en-US"/>
              </w:rPr>
              <w:t xml:space="preserve"> </w:t>
            </w:r>
            <w:r w:rsidR="00B05C59" w:rsidRPr="00CE725A">
              <w:rPr>
                <w:rFonts w:ascii="Calibri" w:hAnsi="Calibri" w:cs="Calibri"/>
                <w:szCs w:val="20"/>
                <w:lang w:val="en-US"/>
              </w:rPr>
              <w:t>synthetic fertilizer</w:t>
            </w:r>
            <w:r w:rsidR="00467C51" w:rsidRPr="00CE725A">
              <w:rPr>
                <w:rFonts w:ascii="Calibri" w:hAnsi="Calibri" w:cs="Calibri"/>
                <w:szCs w:val="20"/>
                <w:lang w:val="en-US"/>
              </w:rPr>
              <w:t>,</w:t>
            </w:r>
            <w:r w:rsidR="00957C81">
              <w:rPr>
                <w:rFonts w:ascii="Calibri" w:hAnsi="Calibri" w:cs="Calibri"/>
                <w:szCs w:val="20"/>
                <w:lang w:val="en-US"/>
              </w:rPr>
              <w:t xml:space="preserve"> </w:t>
            </w:r>
            <w:r>
              <w:rPr>
                <w:rFonts w:ascii="Calibri" w:hAnsi="Calibri" w:cs="Calibri"/>
                <w:szCs w:val="20"/>
                <w:lang w:val="en-US"/>
              </w:rPr>
              <w:t xml:space="preserve">from </w:t>
            </w:r>
            <w:r w:rsidR="00957C81">
              <w:rPr>
                <w:rFonts w:ascii="Calibri" w:hAnsi="Calibri" w:cs="Calibri"/>
                <w:szCs w:val="20"/>
                <w:lang w:val="en-US"/>
              </w:rPr>
              <w:t>about</w:t>
            </w:r>
            <w:r w:rsidR="00467C51" w:rsidRPr="00CE725A">
              <w:rPr>
                <w:rFonts w:ascii="Calibri" w:hAnsi="Calibri" w:cs="Calibri"/>
                <w:szCs w:val="20"/>
                <w:lang w:val="en-US"/>
              </w:rPr>
              <w:t xml:space="preserve"> </w:t>
            </w:r>
            <w:r w:rsidR="00DE7365">
              <w:rPr>
                <w:rFonts w:ascii="Calibri" w:hAnsi="Calibri" w:cs="Calibri"/>
                <w:szCs w:val="20"/>
                <w:lang w:val="en-US"/>
              </w:rPr>
              <w:t>200</w:t>
            </w:r>
            <w:r w:rsidR="00B05C59" w:rsidRPr="00CE725A">
              <w:rPr>
                <w:rFonts w:ascii="Calibri" w:hAnsi="Calibri" w:cs="Calibri"/>
                <w:szCs w:val="20"/>
                <w:lang w:val="en-US"/>
              </w:rPr>
              <w:t xml:space="preserve"> kg</w:t>
            </w:r>
            <w:r w:rsidR="001B520A" w:rsidRPr="00CE725A">
              <w:rPr>
                <w:rFonts w:ascii="Calibri" w:hAnsi="Calibri" w:cs="Calibri"/>
                <w:szCs w:val="20"/>
                <w:lang w:val="en-US"/>
              </w:rPr>
              <w:t xml:space="preserve"> N</w:t>
            </w:r>
            <w:r w:rsidR="00B05C59" w:rsidRPr="00CE725A">
              <w:rPr>
                <w:rFonts w:ascii="Calibri" w:hAnsi="Calibri" w:cs="Calibri"/>
                <w:szCs w:val="20"/>
                <w:lang w:val="en-US"/>
              </w:rPr>
              <w:t>/ha</w:t>
            </w:r>
            <w:r>
              <w:rPr>
                <w:rFonts w:ascii="Calibri" w:hAnsi="Calibri" w:cs="Calibri"/>
                <w:szCs w:val="20"/>
                <w:lang w:val="en-US"/>
              </w:rPr>
              <w:t>/year</w:t>
            </w:r>
            <w:r w:rsidR="00110D56">
              <w:rPr>
                <w:rFonts w:ascii="Calibri" w:hAnsi="Calibri" w:cs="Calibri"/>
                <w:szCs w:val="20"/>
                <w:lang w:val="en-US"/>
              </w:rPr>
              <w:t xml:space="preserve"> </w:t>
            </w:r>
            <w:r>
              <w:rPr>
                <w:rFonts w:ascii="Calibri" w:hAnsi="Calibri" w:cs="Calibri"/>
                <w:szCs w:val="20"/>
                <w:lang w:val="en-US"/>
              </w:rPr>
              <w:t xml:space="preserve">to </w:t>
            </w:r>
            <w:r w:rsidR="000934A6">
              <w:rPr>
                <w:rFonts w:ascii="Calibri" w:hAnsi="Calibri" w:cs="Calibri"/>
                <w:szCs w:val="20"/>
                <w:lang w:val="en-US"/>
              </w:rPr>
              <w:t>1</w:t>
            </w:r>
            <w:r w:rsidR="00A82545">
              <w:rPr>
                <w:rFonts w:ascii="Calibri" w:hAnsi="Calibri" w:cs="Calibri"/>
                <w:szCs w:val="20"/>
                <w:lang w:val="en-US"/>
              </w:rPr>
              <w:t>7</w:t>
            </w:r>
            <w:r w:rsidR="000934A6">
              <w:rPr>
                <w:rFonts w:ascii="Calibri" w:hAnsi="Calibri" w:cs="Calibri"/>
                <w:szCs w:val="20"/>
                <w:lang w:val="en-US"/>
              </w:rPr>
              <w:t>0 kg/ha/yr according to the study from Kostic et al, 2021</w:t>
            </w:r>
            <w:r w:rsidR="00561293">
              <w:rPr>
                <w:rStyle w:val="FootnoteReference"/>
                <w:rFonts w:ascii="Calibri" w:hAnsi="Calibri" w:cs="Calibri"/>
                <w:szCs w:val="20"/>
                <w:lang w:val="en-US"/>
              </w:rPr>
              <w:footnoteReference w:id="4"/>
            </w:r>
          </w:p>
          <w:p w14:paraId="185FDB38" w14:textId="77777777" w:rsidR="00B05C59" w:rsidRPr="00CE725A" w:rsidRDefault="00B05C59" w:rsidP="00B05C59">
            <w:pPr>
              <w:pStyle w:val="ListParagraph"/>
              <w:numPr>
                <w:ilvl w:val="0"/>
                <w:numId w:val="56"/>
              </w:numPr>
              <w:spacing w:before="60" w:after="60"/>
              <w:contextualSpacing w:val="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rPr>
            </w:pPr>
            <w:bookmarkStart w:id="73" w:name="_Hlk164111864"/>
            <w:r w:rsidRPr="00CE725A">
              <w:rPr>
                <w:rFonts w:ascii="Calibri" w:hAnsi="Calibri" w:cs="Calibri"/>
                <w:szCs w:val="20"/>
              </w:rPr>
              <w:t xml:space="preserve">Reduce air pollutants and GHG emissions </w:t>
            </w:r>
          </w:p>
          <w:p w14:paraId="3069A9E5" w14:textId="07DCE12A" w:rsidR="00B05C59" w:rsidRPr="00CE725A" w:rsidRDefault="00B05C59" w:rsidP="3FB44037">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Cut diesel consumption by 20%</w:t>
            </w:r>
            <w:bookmarkEnd w:id="73"/>
          </w:p>
        </w:tc>
      </w:tr>
    </w:tbl>
    <w:p w14:paraId="1BF29691" w14:textId="33CC844B" w:rsidR="005D574A" w:rsidRPr="00562AA3" w:rsidRDefault="005D574A" w:rsidP="005D574A">
      <w:r>
        <w:t>The following NEXT module will be used for this exercise: [</w:t>
      </w:r>
      <w:r w:rsidR="00C96404">
        <w:rPr>
          <w:b/>
          <w:bCs/>
        </w:rPr>
        <w:t>CROP&amp;GRASS</w:t>
      </w:r>
      <w:r w:rsidRPr="00B548DC">
        <w:rPr>
          <w:b/>
          <w:bCs/>
        </w:rPr>
        <w:t>]</w:t>
      </w:r>
      <w:r w:rsidR="00B548DC" w:rsidRPr="00B548DC">
        <w:rPr>
          <w:b/>
          <w:bCs/>
        </w:rPr>
        <w:t>, [Nutrients]</w:t>
      </w:r>
      <w:r>
        <w:t xml:space="preserve"> </w:t>
      </w:r>
      <w:r w:rsidR="00C96404" w:rsidRPr="00C96404">
        <w:rPr>
          <w:b/>
          <w:bCs/>
        </w:rPr>
        <w:t>&amp; [ENERGY] modules</w:t>
      </w:r>
      <w:r w:rsidRPr="00C96404">
        <w:rPr>
          <w:b/>
          <w:bCs/>
        </w:rPr>
        <w:t>.</w:t>
      </w:r>
      <w:r w:rsidR="00562AA3">
        <w:rPr>
          <w:b/>
          <w:bCs/>
        </w:rPr>
        <w:t xml:space="preserve"> </w:t>
      </w:r>
      <w:r w:rsidR="00562AA3">
        <w:t xml:space="preserve">We will use the IPCC 2006 methodologies. </w:t>
      </w:r>
    </w:p>
    <w:p w14:paraId="62BDC652" w14:textId="77777777" w:rsidR="005D574A" w:rsidRPr="00544D2E" w:rsidRDefault="005D574A" w:rsidP="00A814AB">
      <w:pPr>
        <w:pStyle w:val="Heading2"/>
      </w:pPr>
      <w:bookmarkStart w:id="74" w:name="_Toc197703082"/>
      <w:r w:rsidRPr="00544D2E">
        <w:lastRenderedPageBreak/>
        <w:t>Assumptions</w:t>
      </w:r>
      <w:bookmarkEnd w:id="74"/>
    </w:p>
    <w:p w14:paraId="00D74972" w14:textId="53BB9AD5" w:rsidR="005D574A" w:rsidRPr="002A6226" w:rsidRDefault="005D574A" w:rsidP="00190055">
      <w:pPr>
        <w:pStyle w:val="ListParagraph"/>
        <w:numPr>
          <w:ilvl w:val="0"/>
          <w:numId w:val="13"/>
        </w:numPr>
      </w:pPr>
      <w:r w:rsidRPr="07B94ED8">
        <w:rPr>
          <w:lang w:val="en-US"/>
        </w:rPr>
        <w:t xml:space="preserve">The climate is </w:t>
      </w:r>
      <w:r w:rsidR="00C07761">
        <w:rPr>
          <w:b/>
          <w:bCs/>
          <w:lang w:val="en-US"/>
        </w:rPr>
        <w:t xml:space="preserve">Warm </w:t>
      </w:r>
      <w:r w:rsidR="00E2030C">
        <w:rPr>
          <w:b/>
          <w:bCs/>
          <w:lang w:val="en-US"/>
        </w:rPr>
        <w:t xml:space="preserve">temperate </w:t>
      </w:r>
      <w:proofErr w:type="gramStart"/>
      <w:r w:rsidR="00E2030C">
        <w:rPr>
          <w:b/>
          <w:bCs/>
          <w:lang w:val="en-US"/>
        </w:rPr>
        <w:t>dry</w:t>
      </w:r>
      <w:proofErr w:type="gramEnd"/>
      <w:r w:rsidRPr="07B94ED8">
        <w:rPr>
          <w:lang w:val="en-US"/>
        </w:rPr>
        <w:t xml:space="preserve"> and the type of soil is </w:t>
      </w:r>
      <w:r w:rsidR="007F709D">
        <w:rPr>
          <w:b/>
          <w:bCs/>
          <w:lang w:val="en-US"/>
        </w:rPr>
        <w:t>H</w:t>
      </w:r>
      <w:r w:rsidRPr="00850900">
        <w:rPr>
          <w:b/>
          <w:bCs/>
          <w:lang w:val="en-US"/>
        </w:rPr>
        <w:t>AC</w:t>
      </w:r>
      <w:r w:rsidRPr="07B94ED8">
        <w:rPr>
          <w:lang w:val="en-US"/>
        </w:rPr>
        <w:t>,</w:t>
      </w:r>
    </w:p>
    <w:p w14:paraId="7141F9A3" w14:textId="67E0DC3B" w:rsidR="005D574A" w:rsidRPr="00E251C8" w:rsidRDefault="0060332E" w:rsidP="00190055">
      <w:pPr>
        <w:pStyle w:val="ListParagraph"/>
        <w:numPr>
          <w:ilvl w:val="0"/>
          <w:numId w:val="13"/>
        </w:numPr>
      </w:pPr>
      <w:r>
        <w:t xml:space="preserve">The land is defined as annual cropland /wheat </w:t>
      </w:r>
    </w:p>
    <w:p w14:paraId="5D8D5B56" w14:textId="5AA6391D" w:rsidR="00807F90" w:rsidRPr="00BA544D" w:rsidRDefault="00EF0850" w:rsidP="00BC6172">
      <w:pPr>
        <w:pStyle w:val="ListParagraph"/>
        <w:numPr>
          <w:ilvl w:val="0"/>
          <w:numId w:val="13"/>
        </w:numPr>
        <w:rPr>
          <w:lang w:val="en"/>
        </w:rPr>
      </w:pPr>
      <w:r>
        <w:rPr>
          <w:lang w:val="en-US"/>
        </w:rPr>
        <w:t>The soil management remains unchanged</w:t>
      </w:r>
      <w:r w:rsidR="00E23FA5">
        <w:rPr>
          <w:lang w:val="en-US"/>
        </w:rPr>
        <w:t xml:space="preserve"> in both situation</w:t>
      </w:r>
      <w:r w:rsidR="00B530F5">
        <w:rPr>
          <w:lang w:val="en-US"/>
        </w:rPr>
        <w:t>s</w:t>
      </w:r>
      <w:r w:rsidR="001F38E8" w:rsidRPr="00E251C8">
        <w:t>,</w:t>
      </w:r>
      <w:r w:rsidR="00C07761">
        <w:t xml:space="preserve"> i.e. </w:t>
      </w:r>
      <w:r w:rsidR="00704388">
        <w:t>full</w:t>
      </w:r>
      <w:r w:rsidR="00C07761">
        <w:t xml:space="preserve"> tillage, </w:t>
      </w:r>
      <w:r w:rsidR="00704388">
        <w:t>medium in</w:t>
      </w:r>
      <w:r w:rsidR="002765D9">
        <w:t>p</w:t>
      </w:r>
      <w:r w:rsidR="00704388">
        <w:t>uts</w:t>
      </w:r>
      <w:r w:rsidR="00B530F5">
        <w:t xml:space="preserve">, </w:t>
      </w:r>
      <w:r w:rsidR="00F752D8">
        <w:t xml:space="preserve">half of </w:t>
      </w:r>
      <w:r w:rsidR="00B530F5">
        <w:t>the residues are exported as they are used for livestock</w:t>
      </w:r>
      <w:r w:rsidR="00E841BC">
        <w:t xml:space="preserve">, the </w:t>
      </w:r>
      <w:proofErr w:type="gramStart"/>
      <w:r w:rsidR="00E841BC">
        <w:t>remained is</w:t>
      </w:r>
      <w:proofErr w:type="gramEnd"/>
      <w:r w:rsidR="00E841BC">
        <w:t xml:space="preserve"> left on the </w:t>
      </w:r>
      <w:proofErr w:type="gramStart"/>
      <w:r w:rsidR="00E841BC">
        <w:t>soil</w:t>
      </w:r>
      <w:r w:rsidR="00A11DEA">
        <w:t>;</w:t>
      </w:r>
      <w:proofErr w:type="gramEnd"/>
      <w:r w:rsidR="001F38E8" w:rsidRPr="00BC6172">
        <w:t xml:space="preserve"> </w:t>
      </w:r>
    </w:p>
    <w:p w14:paraId="7F6396B9" w14:textId="24D32BA9" w:rsidR="00BA544D" w:rsidRPr="00110D56" w:rsidRDefault="00BA544D" w:rsidP="00BA544D">
      <w:pPr>
        <w:pStyle w:val="ListParagraph"/>
        <w:numPr>
          <w:ilvl w:val="0"/>
          <w:numId w:val="13"/>
        </w:numPr>
      </w:pPr>
      <w:r>
        <w:t xml:space="preserve">We will assume a moisture content of about 14 </w:t>
      </w:r>
      <w:proofErr w:type="gramStart"/>
      <w:r>
        <w:t>percent;</w:t>
      </w:r>
      <w:proofErr w:type="gramEnd"/>
    </w:p>
    <w:p w14:paraId="6067FF1D" w14:textId="23EDCFC1" w:rsidR="005D574A" w:rsidRPr="00A94A73" w:rsidRDefault="00E2081A" w:rsidP="00190055">
      <w:pPr>
        <w:pStyle w:val="ListParagraph"/>
        <w:numPr>
          <w:ilvl w:val="0"/>
          <w:numId w:val="13"/>
        </w:numPr>
        <w:rPr>
          <w:lang w:val="en"/>
        </w:rPr>
      </w:pPr>
      <w:r>
        <w:rPr>
          <w:lang w:val="en-US"/>
        </w:rPr>
        <w:t>The loan period is 5 years starting in 2025</w:t>
      </w:r>
      <w:r w:rsidR="001C301D" w:rsidRPr="6DA0E001">
        <w:rPr>
          <w:lang w:val="en-US"/>
        </w:rPr>
        <w:t>,</w:t>
      </w:r>
      <w:r w:rsidR="004E5CB5" w:rsidRPr="6DA0E001">
        <w:rPr>
          <w:lang w:val="en-US"/>
        </w:rPr>
        <w:t xml:space="preserve"> Figure </w:t>
      </w:r>
      <w:r w:rsidR="00CF6B08">
        <w:rPr>
          <w:lang w:val="en-US"/>
        </w:rPr>
        <w:t>9</w:t>
      </w:r>
      <w:r w:rsidR="004E5CB5" w:rsidRPr="6DA0E001">
        <w:rPr>
          <w:lang w:val="en-US"/>
        </w:rPr>
        <w:t>.</w:t>
      </w:r>
    </w:p>
    <w:p w14:paraId="474D84D0" w14:textId="0A1CD07D" w:rsidR="00A94A73" w:rsidRPr="00851D00" w:rsidRDefault="00A94A73" w:rsidP="00A94A73">
      <w:pPr>
        <w:pStyle w:val="ListParagraph"/>
        <w:numPr>
          <w:ilvl w:val="0"/>
          <w:numId w:val="13"/>
        </w:numPr>
        <w:rPr>
          <w:lang w:val="en"/>
        </w:rPr>
      </w:pPr>
      <w:r>
        <w:t>Given the wide range of N fertilizer type, the default option will be retained for the without project situation</w:t>
      </w:r>
      <w:r w:rsidR="007B46BE">
        <w:t xml:space="preserve"> in the</w:t>
      </w:r>
      <w:r>
        <w:t xml:space="preserve"> [Nutrient] module. With the investment, 80 % of the fertilizer used will be in form of urea while the remained will be considered under the default category.</w:t>
      </w:r>
    </w:p>
    <w:p w14:paraId="3228EF7A" w14:textId="113DB2E0" w:rsidR="00A814AB" w:rsidRDefault="00A814AB" w:rsidP="002C1202">
      <w:pPr>
        <w:pStyle w:val="Heading2"/>
      </w:pPr>
      <w:bookmarkStart w:id="75" w:name="_Toc197703083"/>
      <w:bookmarkStart w:id="76" w:name="_Toc179994193"/>
      <w:bookmarkStart w:id="77" w:name="_Toc182406197"/>
      <w:bookmarkStart w:id="78" w:name="_Toc182407454"/>
      <w:bookmarkStart w:id="79" w:name="_Toc182570871"/>
      <w:bookmarkStart w:id="80" w:name="_Toc182836461"/>
      <w:bookmarkStart w:id="81" w:name="_Toc183532316"/>
      <w:r>
        <w:t>NEXT [</w:t>
      </w:r>
      <w:proofErr w:type="spellStart"/>
      <w:r>
        <w:t>Crop&amp;Grass</w:t>
      </w:r>
      <w:proofErr w:type="spellEnd"/>
      <w:r>
        <w:t>] module</w:t>
      </w:r>
      <w:bookmarkEnd w:id="75"/>
    </w:p>
    <w:p w14:paraId="40CA5A30" w14:textId="1EB1E504" w:rsidR="00FC77B3" w:rsidRDefault="00FC77B3" w:rsidP="002C1202">
      <w:r>
        <w:t>Here</w:t>
      </w:r>
      <w:r w:rsidR="001408EB">
        <w:t xml:space="preserve"> </w:t>
      </w:r>
      <w:r>
        <w:t>the following information must be provided:</w:t>
      </w:r>
    </w:p>
    <w:p w14:paraId="378E7125" w14:textId="08AE7C71" w:rsidR="00FC77B3" w:rsidRDefault="00FC77B3" w:rsidP="00FC77B3">
      <w:pPr>
        <w:pStyle w:val="ListParagraph"/>
        <w:numPr>
          <w:ilvl w:val="0"/>
          <w:numId w:val="13"/>
        </w:numPr>
      </w:pPr>
      <w:r>
        <w:t>Climate</w:t>
      </w:r>
    </w:p>
    <w:p w14:paraId="023A112D" w14:textId="4F1B5A62" w:rsidR="00FC77B3" w:rsidRDefault="00FC77B3" w:rsidP="00FC77B3">
      <w:pPr>
        <w:pStyle w:val="ListParagraph"/>
        <w:numPr>
          <w:ilvl w:val="0"/>
          <w:numId w:val="13"/>
        </w:numPr>
      </w:pPr>
      <w:r>
        <w:t>Soil type</w:t>
      </w:r>
    </w:p>
    <w:p w14:paraId="7D9418E7" w14:textId="04A754FE" w:rsidR="00FC77B3" w:rsidRDefault="00FC77B3" w:rsidP="00FC77B3">
      <w:pPr>
        <w:pStyle w:val="ListParagraph"/>
        <w:numPr>
          <w:ilvl w:val="0"/>
          <w:numId w:val="13"/>
        </w:numPr>
      </w:pPr>
      <w:r>
        <w:t>Initial land and it soils management practices</w:t>
      </w:r>
    </w:p>
    <w:p w14:paraId="6494E407" w14:textId="7A6A51B5" w:rsidR="00FC77B3" w:rsidRDefault="00FC77B3" w:rsidP="00FC77B3">
      <w:pPr>
        <w:pStyle w:val="ListParagraph"/>
        <w:numPr>
          <w:ilvl w:val="0"/>
          <w:numId w:val="13"/>
        </w:numPr>
      </w:pPr>
      <w:r>
        <w:t>Final land and its soils management practices</w:t>
      </w:r>
    </w:p>
    <w:p w14:paraId="76C825B5" w14:textId="5144461D" w:rsidR="00FC77B3" w:rsidRDefault="00FC77B3" w:rsidP="00FC77B3">
      <w:pPr>
        <w:pStyle w:val="ListParagraph"/>
        <w:numPr>
          <w:ilvl w:val="0"/>
          <w:numId w:val="13"/>
        </w:numPr>
      </w:pPr>
      <w:r>
        <w:t>Loan period/</w:t>
      </w:r>
      <w:r w:rsidR="00F06991">
        <w:t>analysis period</w:t>
      </w:r>
    </w:p>
    <w:p w14:paraId="6F262800" w14:textId="35AC8B69" w:rsidR="00F06991" w:rsidRDefault="00F06991" w:rsidP="00FC77B3">
      <w:pPr>
        <w:pStyle w:val="ListParagraph"/>
        <w:numPr>
          <w:ilvl w:val="0"/>
          <w:numId w:val="13"/>
        </w:numPr>
      </w:pPr>
      <w:r w:rsidRPr="00AABF80">
        <w:rPr>
          <w:lang w:val="en-US"/>
        </w:rPr>
        <w:t xml:space="preserve">Initial area </w:t>
      </w:r>
      <w:r w:rsidR="00DF28D9" w:rsidRPr="00AABF80">
        <w:rPr>
          <w:lang w:val="en-US"/>
        </w:rPr>
        <w:t>in hectares of land under the initial land management</w:t>
      </w:r>
    </w:p>
    <w:p w14:paraId="7023C9B2" w14:textId="21565BC1" w:rsidR="00DF28D9" w:rsidRPr="002C1202" w:rsidRDefault="00DF28D9" w:rsidP="00FC77B3">
      <w:pPr>
        <w:pStyle w:val="ListParagraph"/>
        <w:numPr>
          <w:ilvl w:val="0"/>
          <w:numId w:val="13"/>
        </w:numPr>
      </w:pPr>
      <w:r>
        <w:t>Number of hectares that will be converted from the initial land management to the final land management</w:t>
      </w:r>
    </w:p>
    <w:p w14:paraId="044F432E" w14:textId="7407B25F" w:rsidR="008A1DBE" w:rsidRDefault="008A1DBE" w:rsidP="008A1DBE">
      <w:pPr>
        <w:pStyle w:val="Caption"/>
      </w:pPr>
      <w:bookmarkStart w:id="82" w:name="_Toc197703098"/>
      <w:r w:rsidRPr="6DA0E001">
        <w:rPr>
          <w:lang w:val="en-US"/>
        </w:rPr>
        <w:t xml:space="preserve">Figure </w:t>
      </w:r>
      <w:r w:rsidR="00A560EF">
        <w:fldChar w:fldCharType="begin"/>
      </w:r>
      <w:r w:rsidR="00A560EF">
        <w:instrText xml:space="preserve"> SEQ Figure \* ARABIC </w:instrText>
      </w:r>
      <w:r w:rsidR="00A560EF">
        <w:fldChar w:fldCharType="separate"/>
      </w:r>
      <w:r w:rsidR="009B3F33">
        <w:rPr>
          <w:noProof/>
        </w:rPr>
        <w:t>9</w:t>
      </w:r>
      <w:r w:rsidR="00A560EF">
        <w:rPr>
          <w:noProof/>
        </w:rPr>
        <w:fldChar w:fldCharType="end"/>
      </w:r>
      <w:r w:rsidRPr="6DA0E001">
        <w:rPr>
          <w:lang w:val="en-US"/>
        </w:rPr>
        <w:t>. NEXT screenshot of the main m</w:t>
      </w:r>
      <w:r w:rsidR="00535B7E" w:rsidRPr="6DA0E001">
        <w:rPr>
          <w:lang w:val="en-US"/>
        </w:rPr>
        <w:t>e</w:t>
      </w:r>
      <w:r w:rsidRPr="6DA0E001">
        <w:rPr>
          <w:lang w:val="en-US"/>
        </w:rPr>
        <w:t>nu in the “</w:t>
      </w:r>
      <w:proofErr w:type="spellStart"/>
      <w:r w:rsidR="006C4990" w:rsidRPr="6DA0E001">
        <w:rPr>
          <w:lang w:val="en-US"/>
        </w:rPr>
        <w:t>Crop&amp;Grass</w:t>
      </w:r>
      <w:proofErr w:type="spellEnd"/>
      <w:r w:rsidRPr="6DA0E001">
        <w:rPr>
          <w:lang w:val="en-US"/>
        </w:rPr>
        <w:t>” module</w:t>
      </w:r>
      <w:bookmarkEnd w:id="76"/>
      <w:bookmarkEnd w:id="77"/>
      <w:bookmarkEnd w:id="78"/>
      <w:bookmarkEnd w:id="79"/>
      <w:bookmarkEnd w:id="80"/>
      <w:bookmarkEnd w:id="81"/>
      <w:bookmarkEnd w:id="82"/>
    </w:p>
    <w:p w14:paraId="11AB1F70" w14:textId="58894DFB" w:rsidR="004E5CB5" w:rsidRDefault="00636FFB" w:rsidP="004E5CB5">
      <w:r w:rsidRPr="00636FFB">
        <w:rPr>
          <w:noProof/>
        </w:rPr>
        <w:drawing>
          <wp:inline distT="0" distB="0" distL="0" distR="0" wp14:anchorId="3D0BC880" wp14:editId="5F89BC65">
            <wp:extent cx="6120130" cy="920750"/>
            <wp:effectExtent l="0" t="0" r="0" b="0"/>
            <wp:docPr id="8735025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920750"/>
                    </a:xfrm>
                    <a:prstGeom prst="rect">
                      <a:avLst/>
                    </a:prstGeom>
                    <a:noFill/>
                    <a:ln>
                      <a:noFill/>
                    </a:ln>
                  </pic:spPr>
                </pic:pic>
              </a:graphicData>
            </a:graphic>
          </wp:inline>
        </w:drawing>
      </w:r>
    </w:p>
    <w:p w14:paraId="59537872" w14:textId="244FB18A" w:rsidR="0066681C" w:rsidRDefault="002B2A2F" w:rsidP="004E5CB5">
      <w:r w:rsidRPr="002B2A2F">
        <w:rPr>
          <w:noProof/>
        </w:rPr>
        <w:drawing>
          <wp:inline distT="0" distB="0" distL="0" distR="0" wp14:anchorId="3F7CC172" wp14:editId="177ED847">
            <wp:extent cx="6120130" cy="877570"/>
            <wp:effectExtent l="0" t="0" r="0" b="0"/>
            <wp:docPr id="30072233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877570"/>
                    </a:xfrm>
                    <a:prstGeom prst="rect">
                      <a:avLst/>
                    </a:prstGeom>
                    <a:noFill/>
                    <a:ln>
                      <a:noFill/>
                    </a:ln>
                  </pic:spPr>
                </pic:pic>
              </a:graphicData>
            </a:graphic>
          </wp:inline>
        </w:drawing>
      </w:r>
    </w:p>
    <w:p w14:paraId="1161251C" w14:textId="21E0EA37" w:rsidR="008A1DBE" w:rsidRPr="00851D00" w:rsidRDefault="008A1DBE" w:rsidP="00851D00">
      <w:pPr>
        <w:spacing w:before="0" w:after="0"/>
        <w:rPr>
          <w:szCs w:val="22"/>
        </w:rPr>
      </w:pPr>
      <w:r w:rsidRPr="00851D00">
        <w:rPr>
          <w:szCs w:val="22"/>
        </w:rPr>
        <w:t>Source: FAO, 2024.</w:t>
      </w:r>
    </w:p>
    <w:p w14:paraId="0BC5E60C" w14:textId="21A7E4C0" w:rsidR="001C301D" w:rsidRPr="001C301D" w:rsidRDefault="00DF28D9" w:rsidP="001C301D">
      <w:r>
        <w:t xml:space="preserve">Some information can be further refined in the tier 2 section. In this specific case, and according to the information shared by </w:t>
      </w:r>
      <w:r w:rsidR="00517D52">
        <w:t>wheat</w:t>
      </w:r>
      <w:r w:rsidR="00E430B9">
        <w:t>-</w:t>
      </w:r>
      <w:proofErr w:type="spellStart"/>
      <w:r w:rsidR="00517D52">
        <w:t>agro</w:t>
      </w:r>
      <w:proofErr w:type="spellEnd"/>
      <w:r w:rsidR="00517D52">
        <w:t>, t</w:t>
      </w:r>
      <w:r w:rsidR="001C301D">
        <w:t xml:space="preserve">he yield and quantity of residues will be corrected within the “tier 2” section of the module, Figure </w:t>
      </w:r>
      <w:r w:rsidR="007031BA">
        <w:t>10</w:t>
      </w:r>
      <w:r w:rsidR="00591CB7">
        <w:t>.</w:t>
      </w:r>
    </w:p>
    <w:p w14:paraId="658FC3AE" w14:textId="1DBD954C" w:rsidR="001C301D" w:rsidRPr="001C301D" w:rsidRDefault="001C301D" w:rsidP="001C301D">
      <w:pPr>
        <w:pStyle w:val="Caption"/>
      </w:pPr>
      <w:bookmarkStart w:id="83" w:name="_Toc197703099"/>
      <w:r w:rsidRPr="6DA0E001">
        <w:rPr>
          <w:lang w:val="en-US"/>
        </w:rPr>
        <w:t xml:space="preserve">Figure </w:t>
      </w:r>
      <w:r>
        <w:fldChar w:fldCharType="begin"/>
      </w:r>
      <w:r>
        <w:instrText xml:space="preserve"> SEQ Figure \* ARABIC </w:instrText>
      </w:r>
      <w:r>
        <w:fldChar w:fldCharType="separate"/>
      </w:r>
      <w:r w:rsidR="009B3F33">
        <w:rPr>
          <w:noProof/>
        </w:rPr>
        <w:t>10</w:t>
      </w:r>
      <w:r>
        <w:rPr>
          <w:noProof/>
        </w:rPr>
        <w:fldChar w:fldCharType="end"/>
      </w:r>
      <w:r w:rsidRPr="6DA0E001">
        <w:rPr>
          <w:lang w:val="en-US"/>
        </w:rPr>
        <w:t>. NEXT screenshot of the Tier 2 section in the “</w:t>
      </w:r>
      <w:proofErr w:type="spellStart"/>
      <w:r w:rsidRPr="6DA0E001">
        <w:rPr>
          <w:lang w:val="en-US"/>
        </w:rPr>
        <w:t>Crop&amp;Grass</w:t>
      </w:r>
      <w:proofErr w:type="spellEnd"/>
      <w:r w:rsidRPr="6DA0E001">
        <w:rPr>
          <w:lang w:val="en-US"/>
        </w:rPr>
        <w:t>” module</w:t>
      </w:r>
      <w:bookmarkEnd w:id="83"/>
    </w:p>
    <w:p w14:paraId="38949117" w14:textId="5E64C8BB" w:rsidR="001C301D" w:rsidRDefault="00BC6172" w:rsidP="004B2FB3">
      <w:pPr>
        <w:pStyle w:val="Caption"/>
      </w:pPr>
      <w:r w:rsidRPr="00BC6172">
        <w:t xml:space="preserve"> </w:t>
      </w:r>
      <w:r w:rsidR="00A47410" w:rsidRPr="00A47410">
        <w:rPr>
          <w:noProof/>
        </w:rPr>
        <w:drawing>
          <wp:inline distT="0" distB="0" distL="0" distR="0" wp14:anchorId="3FE2A4AA" wp14:editId="12C0FB56">
            <wp:extent cx="6120130" cy="1081405"/>
            <wp:effectExtent l="0" t="0" r="0" b="4445"/>
            <wp:docPr id="140545138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1081405"/>
                    </a:xfrm>
                    <a:prstGeom prst="rect">
                      <a:avLst/>
                    </a:prstGeom>
                    <a:noFill/>
                    <a:ln>
                      <a:noFill/>
                    </a:ln>
                  </pic:spPr>
                </pic:pic>
              </a:graphicData>
            </a:graphic>
          </wp:inline>
        </w:drawing>
      </w:r>
    </w:p>
    <w:p w14:paraId="1C634D50" w14:textId="77777777" w:rsidR="00560D9D" w:rsidRDefault="001C301D" w:rsidP="004B2FB3">
      <w:pPr>
        <w:pStyle w:val="Caption"/>
      </w:pPr>
      <w:r w:rsidRPr="001C301D">
        <w:t xml:space="preserve"> </w:t>
      </w:r>
      <w:r w:rsidR="00560D9D" w:rsidRPr="00560D9D">
        <w:rPr>
          <w:noProof/>
        </w:rPr>
        <w:drawing>
          <wp:inline distT="0" distB="0" distL="0" distR="0" wp14:anchorId="0EEFAC06" wp14:editId="55C0D255">
            <wp:extent cx="6120130" cy="1015365"/>
            <wp:effectExtent l="0" t="0" r="0" b="0"/>
            <wp:docPr id="5242690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015365"/>
                    </a:xfrm>
                    <a:prstGeom prst="rect">
                      <a:avLst/>
                    </a:prstGeom>
                    <a:noFill/>
                    <a:ln>
                      <a:noFill/>
                    </a:ln>
                  </pic:spPr>
                </pic:pic>
              </a:graphicData>
            </a:graphic>
          </wp:inline>
        </w:drawing>
      </w:r>
    </w:p>
    <w:p w14:paraId="2CFA930D" w14:textId="77777777" w:rsidR="00475426" w:rsidRPr="00851D00" w:rsidRDefault="00475426" w:rsidP="00851D00">
      <w:pPr>
        <w:spacing w:before="0" w:after="0"/>
        <w:rPr>
          <w:szCs w:val="22"/>
        </w:rPr>
      </w:pPr>
      <w:r w:rsidRPr="00851D00">
        <w:rPr>
          <w:szCs w:val="22"/>
        </w:rPr>
        <w:lastRenderedPageBreak/>
        <w:t>Source: FAO, 2024.</w:t>
      </w:r>
    </w:p>
    <w:p w14:paraId="436A7004" w14:textId="77777777" w:rsidR="00BD1A64" w:rsidRDefault="00A814AB" w:rsidP="00A814AB">
      <w:pPr>
        <w:pStyle w:val="Heading2"/>
      </w:pPr>
      <w:bookmarkStart w:id="84" w:name="_Toc197703084"/>
      <w:r>
        <w:t>NEXT [Nutrients] module</w:t>
      </w:r>
      <w:bookmarkEnd w:id="84"/>
    </w:p>
    <w:p w14:paraId="5E0B7194" w14:textId="60E97A10" w:rsidR="003F0BD6" w:rsidRDefault="003F0BD6" w:rsidP="003F0BD6">
      <w:r w:rsidRPr="228FA64F">
        <w:rPr>
          <w:lang w:val="en-US"/>
        </w:rPr>
        <w:t>In this module</w:t>
      </w:r>
      <w:r w:rsidR="00ED3D92" w:rsidRPr="228FA64F">
        <w:rPr>
          <w:lang w:val="en-US"/>
        </w:rPr>
        <w:t xml:space="preserve">, information on the type of </w:t>
      </w:r>
      <w:r w:rsidR="00614CDB" w:rsidRPr="228FA64F">
        <w:rPr>
          <w:lang w:val="en-US"/>
        </w:rPr>
        <w:t>climate, land use and type of fertilizer must be provided. Pay attention to the unit requested.</w:t>
      </w:r>
    </w:p>
    <w:p w14:paraId="31131255" w14:textId="1EDAAD42" w:rsidR="00614CDB" w:rsidRPr="003F0BD6" w:rsidRDefault="004F1CB0" w:rsidP="003F0BD6">
      <w:r>
        <w:t xml:space="preserve">Also in this scenario, </w:t>
      </w:r>
      <w:r w:rsidR="00CF37C0">
        <w:t xml:space="preserve">the type of nutrients applied to wheat will change with the loan. While in the </w:t>
      </w:r>
      <w:r w:rsidR="00B106FC">
        <w:t xml:space="preserve">without loan/reference scenario </w:t>
      </w:r>
      <w:r w:rsidR="008701AF">
        <w:t>farmers are using generic N-based fertilizers (synthetic default), with the loan, they will also adopt urea</w:t>
      </w:r>
      <w:r w:rsidR="007031BA">
        <w:t>, Figure 11.</w:t>
      </w:r>
      <w:r w:rsidR="008701AF">
        <w:t xml:space="preserve"> </w:t>
      </w:r>
    </w:p>
    <w:p w14:paraId="01A7FD53" w14:textId="12E72D6A" w:rsidR="00B0289D" w:rsidRDefault="00BD1A64" w:rsidP="00BD1A64">
      <w:pPr>
        <w:pStyle w:val="Caption"/>
      </w:pPr>
      <w:bookmarkStart w:id="85" w:name="_Toc197703100"/>
      <w:r>
        <w:t xml:space="preserve">Figure </w:t>
      </w:r>
      <w:r>
        <w:fldChar w:fldCharType="begin"/>
      </w:r>
      <w:r>
        <w:instrText xml:space="preserve"> SEQ Figure \* ARABIC </w:instrText>
      </w:r>
      <w:r>
        <w:fldChar w:fldCharType="separate"/>
      </w:r>
      <w:r w:rsidR="009B3F33">
        <w:rPr>
          <w:noProof/>
        </w:rPr>
        <w:t>11</w:t>
      </w:r>
      <w:r>
        <w:fldChar w:fldCharType="end"/>
      </w:r>
      <w:r>
        <w:t>. NEXT screenshot of the main</w:t>
      </w:r>
      <w:r w:rsidR="005E66B4">
        <w:t xml:space="preserve"> menu of the [Nutrient</w:t>
      </w:r>
      <w:r w:rsidR="00EC584E">
        <w:t xml:space="preserve">] </w:t>
      </w:r>
      <w:r w:rsidR="005E66B4">
        <w:t>module</w:t>
      </w:r>
      <w:bookmarkEnd w:id="85"/>
    </w:p>
    <w:p w14:paraId="51D61585" w14:textId="3CF6E25D" w:rsidR="00B0289D" w:rsidRDefault="00B3287C" w:rsidP="00BD1A64">
      <w:pPr>
        <w:pStyle w:val="Caption"/>
      </w:pPr>
      <w:r w:rsidRPr="00B3287C">
        <w:rPr>
          <w:noProof/>
        </w:rPr>
        <w:drawing>
          <wp:inline distT="0" distB="0" distL="0" distR="0" wp14:anchorId="39642776" wp14:editId="053CB6EA">
            <wp:extent cx="6120130" cy="834390"/>
            <wp:effectExtent l="0" t="0" r="0" b="3810"/>
            <wp:docPr id="7024110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834390"/>
                    </a:xfrm>
                    <a:prstGeom prst="rect">
                      <a:avLst/>
                    </a:prstGeom>
                    <a:noFill/>
                    <a:ln>
                      <a:noFill/>
                    </a:ln>
                  </pic:spPr>
                </pic:pic>
              </a:graphicData>
            </a:graphic>
          </wp:inline>
        </w:drawing>
      </w:r>
    </w:p>
    <w:p w14:paraId="75A533E5" w14:textId="77777777" w:rsidR="00796D26" w:rsidRPr="00851D00" w:rsidRDefault="00796D26" w:rsidP="00851D00">
      <w:pPr>
        <w:spacing w:before="0" w:after="0"/>
        <w:rPr>
          <w:szCs w:val="22"/>
        </w:rPr>
      </w:pPr>
      <w:r w:rsidRPr="00851D00">
        <w:rPr>
          <w:szCs w:val="22"/>
        </w:rPr>
        <w:t>Source: FAO, 2024.</w:t>
      </w:r>
    </w:p>
    <w:p w14:paraId="5C52F8BF" w14:textId="3F819979" w:rsidR="004864BF" w:rsidRDefault="004864BF" w:rsidP="004864BF">
      <w:pPr>
        <w:pStyle w:val="Heading2"/>
      </w:pPr>
      <w:bookmarkStart w:id="86" w:name="_Toc197703085"/>
      <w:r>
        <w:t>NEXT [E</w:t>
      </w:r>
      <w:r w:rsidR="00E74110">
        <w:t>NERGY</w:t>
      </w:r>
      <w:r>
        <w:t>] module</w:t>
      </w:r>
      <w:bookmarkEnd w:id="86"/>
    </w:p>
    <w:p w14:paraId="1E7B0B1D" w14:textId="683A1E14" w:rsidR="00851D00" w:rsidRPr="00851D00" w:rsidRDefault="00851D00" w:rsidP="00851D00">
      <w:r w:rsidRPr="70F3297D">
        <w:rPr>
          <w:lang w:val="en-US"/>
        </w:rPr>
        <w:t xml:space="preserve">In this module, users should </w:t>
      </w:r>
      <w:r w:rsidR="005A62CA" w:rsidRPr="70F3297D">
        <w:rPr>
          <w:lang w:val="en-US"/>
        </w:rPr>
        <w:t>work with</w:t>
      </w:r>
      <w:r w:rsidRPr="70F3297D">
        <w:rPr>
          <w:lang w:val="en-US"/>
        </w:rPr>
        <w:t xml:space="preserve"> the appropriate </w:t>
      </w:r>
      <w:r w:rsidR="005A62CA" w:rsidRPr="70F3297D">
        <w:rPr>
          <w:lang w:val="en-US"/>
        </w:rPr>
        <w:t xml:space="preserve">type of </w:t>
      </w:r>
      <w:proofErr w:type="gramStart"/>
      <w:r w:rsidR="005A62CA" w:rsidRPr="70F3297D">
        <w:rPr>
          <w:lang w:val="en-US"/>
        </w:rPr>
        <w:t>combustion, and</w:t>
      </w:r>
      <w:proofErr w:type="gramEnd"/>
      <w:r w:rsidR="005A62CA" w:rsidRPr="70F3297D">
        <w:rPr>
          <w:lang w:val="en-US"/>
        </w:rPr>
        <w:t xml:space="preserve"> specify the type of fuel use</w:t>
      </w:r>
      <w:r w:rsidR="00A91E21" w:rsidRPr="70F3297D">
        <w:rPr>
          <w:lang w:val="en-US"/>
        </w:rPr>
        <w:t xml:space="preserve"> (in </w:t>
      </w:r>
      <w:proofErr w:type="spellStart"/>
      <w:r w:rsidR="00A91E21" w:rsidRPr="70F3297D">
        <w:rPr>
          <w:lang w:val="en-US"/>
        </w:rPr>
        <w:t>tonne</w:t>
      </w:r>
      <w:proofErr w:type="spellEnd"/>
      <w:r w:rsidR="00A91E21" w:rsidRPr="70F3297D">
        <w:rPr>
          <w:lang w:val="en-US"/>
        </w:rPr>
        <w:t xml:space="preserve"> per year) </w:t>
      </w:r>
      <w:r w:rsidR="00A72F36" w:rsidRPr="70F3297D">
        <w:rPr>
          <w:lang w:val="en-US"/>
        </w:rPr>
        <w:t>before the implementation of the loan, and the expected quantity at the end of the loan period.</w:t>
      </w:r>
      <w:r w:rsidR="00D06D45" w:rsidRPr="70F3297D">
        <w:rPr>
          <w:lang w:val="en-US"/>
        </w:rPr>
        <w:t xml:space="preserve"> Information is also expected without the loan situ</w:t>
      </w:r>
      <w:r w:rsidR="001C5094" w:rsidRPr="70F3297D">
        <w:rPr>
          <w:lang w:val="en-US"/>
        </w:rPr>
        <w:t xml:space="preserve">ation, thus is a </w:t>
      </w:r>
      <w:proofErr w:type="gramStart"/>
      <w:r w:rsidR="001C5094" w:rsidRPr="70F3297D">
        <w:rPr>
          <w:lang w:val="en-US"/>
        </w:rPr>
        <w:t>business as usual</w:t>
      </w:r>
      <w:proofErr w:type="gramEnd"/>
      <w:r w:rsidR="001C5094" w:rsidRPr="70F3297D">
        <w:rPr>
          <w:lang w:val="en-US"/>
        </w:rPr>
        <w:t xml:space="preserve"> </w:t>
      </w:r>
      <w:r w:rsidR="007031BA" w:rsidRPr="70F3297D">
        <w:rPr>
          <w:lang w:val="en-US"/>
        </w:rPr>
        <w:t>situation</w:t>
      </w:r>
      <w:r w:rsidR="005B4853">
        <w:rPr>
          <w:lang w:val="en-US"/>
        </w:rPr>
        <w:t>, Figure 12</w:t>
      </w:r>
      <w:r w:rsidR="001C5094" w:rsidRPr="70F3297D">
        <w:rPr>
          <w:lang w:val="en-US"/>
        </w:rPr>
        <w:t>.</w:t>
      </w:r>
    </w:p>
    <w:p w14:paraId="429AFA4E" w14:textId="079D0AA8" w:rsidR="00E74110" w:rsidRDefault="00E74110" w:rsidP="00E74110">
      <w:pPr>
        <w:pStyle w:val="Caption"/>
      </w:pPr>
      <w:bookmarkStart w:id="87" w:name="_Toc197703101"/>
      <w:r>
        <w:t xml:space="preserve">Figure </w:t>
      </w:r>
      <w:r>
        <w:fldChar w:fldCharType="begin"/>
      </w:r>
      <w:r>
        <w:instrText xml:space="preserve"> SEQ Figure \* ARABIC </w:instrText>
      </w:r>
      <w:r>
        <w:fldChar w:fldCharType="separate"/>
      </w:r>
      <w:r w:rsidR="009B3F33">
        <w:rPr>
          <w:noProof/>
        </w:rPr>
        <w:t>12</w:t>
      </w:r>
      <w:r>
        <w:fldChar w:fldCharType="end"/>
      </w:r>
      <w:r>
        <w:t>. NEXT screenshot of the main menu of the [Energy] module</w:t>
      </w:r>
      <w:bookmarkEnd w:id="87"/>
    </w:p>
    <w:p w14:paraId="521919E4" w14:textId="15CF8206" w:rsidR="00FA1722" w:rsidRDefault="00821BC0" w:rsidP="00FA1722">
      <w:r w:rsidRPr="00821BC0">
        <w:rPr>
          <w:noProof/>
        </w:rPr>
        <w:drawing>
          <wp:inline distT="0" distB="0" distL="0" distR="0" wp14:anchorId="071263C6" wp14:editId="0CFA3A64">
            <wp:extent cx="6120130" cy="927735"/>
            <wp:effectExtent l="0" t="0" r="0" b="5715"/>
            <wp:docPr id="104692178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130" cy="927735"/>
                    </a:xfrm>
                    <a:prstGeom prst="rect">
                      <a:avLst/>
                    </a:prstGeom>
                    <a:noFill/>
                    <a:ln>
                      <a:noFill/>
                    </a:ln>
                  </pic:spPr>
                </pic:pic>
              </a:graphicData>
            </a:graphic>
          </wp:inline>
        </w:drawing>
      </w:r>
    </w:p>
    <w:p w14:paraId="588105AF" w14:textId="77777777" w:rsidR="00796D26" w:rsidRPr="00851D00" w:rsidRDefault="00796D26" w:rsidP="00851D00">
      <w:pPr>
        <w:spacing w:before="0" w:after="0"/>
        <w:rPr>
          <w:szCs w:val="22"/>
        </w:rPr>
      </w:pPr>
      <w:r w:rsidRPr="00851D00">
        <w:rPr>
          <w:szCs w:val="22"/>
        </w:rPr>
        <w:t>Source: FAO, 2024.</w:t>
      </w:r>
    </w:p>
    <w:p w14:paraId="33A4D409" w14:textId="77777777" w:rsidR="00D737C8" w:rsidRPr="00544D2E" w:rsidRDefault="00D737C8" w:rsidP="00443C98">
      <w:pPr>
        <w:pStyle w:val="Heading2"/>
      </w:pPr>
      <w:bookmarkStart w:id="88" w:name="_Toc197703086"/>
      <w:r w:rsidRPr="00544D2E">
        <w:t>Questions:</w:t>
      </w:r>
      <w:bookmarkEnd w:id="88"/>
    </w:p>
    <w:p w14:paraId="5567384E" w14:textId="7DC7A4F2" w:rsidR="00D737C8" w:rsidRPr="00944AEA" w:rsidRDefault="00D737C8" w:rsidP="00190055">
      <w:pPr>
        <w:pStyle w:val="ListParagraph"/>
        <w:numPr>
          <w:ilvl w:val="0"/>
          <w:numId w:val="31"/>
        </w:numPr>
      </w:pPr>
      <w:r w:rsidRPr="00944AEA">
        <w:t>What is the carbon-balance in 2030, 20</w:t>
      </w:r>
      <w:r w:rsidR="00782070">
        <w:t>44</w:t>
      </w:r>
      <w:r w:rsidRPr="00944AEA">
        <w:t xml:space="preserve"> and 20</w:t>
      </w:r>
      <w:r w:rsidR="00782070">
        <w:t>50</w:t>
      </w:r>
      <w:r w:rsidRPr="00944AEA">
        <w:t>? [</w:t>
      </w:r>
      <w:r w:rsidR="0037742C" w:rsidRPr="00944AEA">
        <w:t>D</w:t>
      </w:r>
      <w:r w:rsidRPr="00944AEA">
        <w:t>ashboard]</w:t>
      </w:r>
    </w:p>
    <w:p w14:paraId="73E7FCC6" w14:textId="4B3FB5A6" w:rsidR="00D737C8" w:rsidRPr="00944AEA" w:rsidRDefault="00D737C8" w:rsidP="00190055">
      <w:pPr>
        <w:pStyle w:val="ListParagraph"/>
        <w:numPr>
          <w:ilvl w:val="0"/>
          <w:numId w:val="31"/>
        </w:numPr>
      </w:pPr>
      <w:r w:rsidRPr="00944AEA">
        <w:t xml:space="preserve">What is the variable </w:t>
      </w:r>
      <w:r w:rsidR="000726E1">
        <w:t xml:space="preserve">driving </w:t>
      </w:r>
      <w:r w:rsidR="00D90FDC">
        <w:t>GHG</w:t>
      </w:r>
      <w:r w:rsidR="000726E1">
        <w:t xml:space="preserve"> emissions reductions</w:t>
      </w:r>
      <w:r w:rsidR="009E5D0B">
        <w:t xml:space="preserve"> over the time</w:t>
      </w:r>
      <w:r w:rsidRPr="00944AEA">
        <w:t>? [results summary]</w:t>
      </w:r>
    </w:p>
    <w:p w14:paraId="3777BAA4" w14:textId="552F5D20" w:rsidR="00376538" w:rsidRDefault="000726E1" w:rsidP="00190055">
      <w:pPr>
        <w:pStyle w:val="ListParagraph"/>
        <w:numPr>
          <w:ilvl w:val="0"/>
          <w:numId w:val="31"/>
        </w:numPr>
      </w:pPr>
      <w:r>
        <w:t>Can you classify activities according to Scope 1 to 3?</w:t>
      </w:r>
    </w:p>
    <w:p w14:paraId="2ED2CB88" w14:textId="2ABA6680" w:rsidR="009E5D0B" w:rsidRDefault="009E5D0B" w:rsidP="00190055">
      <w:pPr>
        <w:pStyle w:val="ListParagraph"/>
        <w:numPr>
          <w:ilvl w:val="0"/>
          <w:numId w:val="31"/>
        </w:numPr>
      </w:pPr>
      <w:r>
        <w:t xml:space="preserve">Estimate the annual </w:t>
      </w:r>
      <w:r w:rsidR="00031099">
        <w:t xml:space="preserve">and cumulated </w:t>
      </w:r>
      <w:r>
        <w:t>carbon footprint with and without the loan</w:t>
      </w:r>
    </w:p>
    <w:p w14:paraId="16A0EAA6" w14:textId="0C39DA83" w:rsidR="00376538" w:rsidRPr="00D86ECF" w:rsidRDefault="009E5D0B" w:rsidP="00190055">
      <w:pPr>
        <w:pStyle w:val="ListParagraph"/>
        <w:numPr>
          <w:ilvl w:val="0"/>
          <w:numId w:val="31"/>
        </w:numPr>
        <w:rPr>
          <w:lang w:val="en"/>
        </w:rPr>
      </w:pPr>
      <w:r w:rsidRPr="40BDEBAE">
        <w:rPr>
          <w:lang w:val="en-US"/>
        </w:rPr>
        <w:t xml:space="preserve">Change </w:t>
      </w:r>
      <w:r w:rsidR="00F70DB5">
        <w:rPr>
          <w:lang w:val="en-US"/>
        </w:rPr>
        <w:t>the soil management practices</w:t>
      </w:r>
      <w:r w:rsidR="00AC703B">
        <w:rPr>
          <w:lang w:val="en-US"/>
        </w:rPr>
        <w:t>, from full tillage to reduced tillage</w:t>
      </w:r>
      <w:r w:rsidR="00721406" w:rsidRPr="40BDEBAE">
        <w:rPr>
          <w:lang w:val="en-US"/>
        </w:rPr>
        <w:t>. What impact does it have on the</w:t>
      </w:r>
      <w:r w:rsidR="00AC0AF1" w:rsidRPr="40BDEBAE">
        <w:rPr>
          <w:lang w:val="en-US"/>
        </w:rPr>
        <w:t xml:space="preserve"> overall results and on the</w:t>
      </w:r>
      <w:r w:rsidR="00721406" w:rsidRPr="40BDEBAE">
        <w:rPr>
          <w:lang w:val="en-US"/>
        </w:rPr>
        <w:t xml:space="preserve"> </w:t>
      </w:r>
      <w:r w:rsidR="006E2ACB" w:rsidRPr="40BDEBAE">
        <w:rPr>
          <w:lang w:val="en-US"/>
        </w:rPr>
        <w:t>annual and cumulated carbon footprint?</w:t>
      </w:r>
      <w:r w:rsidR="00336236">
        <w:rPr>
          <w:lang w:val="en-US"/>
        </w:rPr>
        <w:t xml:space="preserve"> D</w:t>
      </w:r>
      <w:r w:rsidR="00742EFB">
        <w:rPr>
          <w:lang w:val="en-US"/>
        </w:rPr>
        <w:t>o</w:t>
      </w:r>
      <w:r w:rsidR="00336236">
        <w:rPr>
          <w:lang w:val="en-US"/>
        </w:rPr>
        <w:t xml:space="preserve"> the same </w:t>
      </w:r>
      <w:proofErr w:type="gramStart"/>
      <w:r w:rsidR="00336236">
        <w:rPr>
          <w:lang w:val="en-US"/>
        </w:rPr>
        <w:t>changing</w:t>
      </w:r>
      <w:proofErr w:type="gramEnd"/>
      <w:r w:rsidR="00336236">
        <w:rPr>
          <w:lang w:val="en-US"/>
        </w:rPr>
        <w:t xml:space="preserve"> from medium to high in</w:t>
      </w:r>
      <w:r w:rsidR="00061D85">
        <w:rPr>
          <w:lang w:val="en-US"/>
        </w:rPr>
        <w:t>p</w:t>
      </w:r>
      <w:r w:rsidR="00336236">
        <w:rPr>
          <w:lang w:val="en-US"/>
        </w:rPr>
        <w:t>uts without manure</w:t>
      </w:r>
      <w:r w:rsidR="00742EFB">
        <w:rPr>
          <w:lang w:val="en-US"/>
        </w:rPr>
        <w:t xml:space="preserve">, in combination or not with the tillage. What </w:t>
      </w:r>
      <w:r w:rsidR="0073269B">
        <w:rPr>
          <w:lang w:val="en-US"/>
        </w:rPr>
        <w:t>changes can you see? What does it imply?</w:t>
      </w:r>
    </w:p>
    <w:p w14:paraId="19750AB1" w14:textId="28EC75B5" w:rsidR="00D86ECF" w:rsidRPr="00C94ECD" w:rsidRDefault="00D86ECF" w:rsidP="00D86ECF">
      <w:pPr>
        <w:pStyle w:val="ListParagraph"/>
        <w:numPr>
          <w:ilvl w:val="0"/>
          <w:numId w:val="31"/>
        </w:numPr>
      </w:pPr>
      <w:r>
        <w:t>Which information and or activity data should be refined to improve the analysis, such as activities upstream or downstream the value chain?</w:t>
      </w:r>
    </w:p>
    <w:p w14:paraId="1E7E6D6A" w14:textId="77777777" w:rsidR="000B3D5B" w:rsidRPr="000B7B43" w:rsidRDefault="000B3D5B" w:rsidP="00A5333B">
      <w:pPr>
        <w:autoSpaceDE w:val="0"/>
        <w:autoSpaceDN w:val="0"/>
        <w:adjustRightInd w:val="0"/>
        <w:spacing w:before="0" w:after="0"/>
      </w:pPr>
    </w:p>
    <w:p w14:paraId="17681886" w14:textId="1C077367" w:rsidR="00726950" w:rsidRPr="000B7B43" w:rsidRDefault="00726950" w:rsidP="00726950">
      <w:pPr>
        <w:sectPr w:rsidR="00726950" w:rsidRPr="000B7B43">
          <w:pgSz w:w="11906" w:h="16838"/>
          <w:pgMar w:top="1417" w:right="1134" w:bottom="1134" w:left="1134" w:header="708" w:footer="708" w:gutter="0"/>
          <w:cols w:space="708"/>
          <w:docGrid w:linePitch="360"/>
        </w:sectPr>
      </w:pPr>
    </w:p>
    <w:p w14:paraId="5DAB0BCA" w14:textId="43D7E7FA" w:rsidR="00D653DD" w:rsidRPr="00267DE6" w:rsidRDefault="00BE0D15" w:rsidP="0019226A">
      <w:pPr>
        <w:pStyle w:val="Heading1"/>
      </w:pPr>
      <w:bookmarkStart w:id="89" w:name="_Toc145339458"/>
      <w:bookmarkStart w:id="90" w:name="_Toc150448598"/>
      <w:bookmarkStart w:id="91" w:name="_Toc182569149"/>
      <w:bookmarkStart w:id="92" w:name="_Toc182570719"/>
      <w:bookmarkStart w:id="93" w:name="_Toc182835991"/>
      <w:bookmarkStart w:id="94" w:name="_Toc197703087"/>
      <w:bookmarkEnd w:id="36"/>
      <w:bookmarkEnd w:id="61"/>
      <w:r>
        <w:lastRenderedPageBreak/>
        <w:t>A</w:t>
      </w:r>
      <w:r w:rsidR="00D653DD" w:rsidRPr="00267DE6">
        <w:t>nnex 1. Methodologies</w:t>
      </w:r>
      <w:bookmarkEnd w:id="89"/>
      <w:bookmarkEnd w:id="90"/>
      <w:bookmarkEnd w:id="91"/>
      <w:bookmarkEnd w:id="92"/>
      <w:bookmarkEnd w:id="93"/>
      <w:bookmarkEnd w:id="94"/>
    </w:p>
    <w:p w14:paraId="05F03395" w14:textId="7FAAB242" w:rsidR="00D653DD" w:rsidRDefault="00D653DD" w:rsidP="00D653DD">
      <w:r>
        <w:t>The NEXT tool (Nationally Determined Contribution Expert Tool) is</w:t>
      </w:r>
      <w:r w:rsidR="00F60014">
        <w:t xml:space="preserve"> the new </w:t>
      </w:r>
      <w:r>
        <w:t xml:space="preserve">generation </w:t>
      </w:r>
      <w:r w:rsidR="00F60014">
        <w:t xml:space="preserve">of </w:t>
      </w:r>
      <w:r w:rsidR="00584280">
        <w:t xml:space="preserve">GHG </w:t>
      </w:r>
      <w:r>
        <w:t>accounting tool developed by the Food and Agriculture Organization of the United Nations (FAO) to support the annual environmental impact assessment for the agriculture</w:t>
      </w:r>
      <w:r w:rsidR="009557B6">
        <w:t xml:space="preserve"> </w:t>
      </w:r>
      <w:r>
        <w:t>forestry and other land uses (</w:t>
      </w:r>
      <w:r w:rsidR="00267DE6">
        <w:t>AFOLU</w:t>
      </w:r>
      <w:r>
        <w:t xml:space="preserve">) sector. It provides a 30-year time series of annual and cumulative estimates of carbon </w:t>
      </w:r>
      <w:r w:rsidR="00267DE6">
        <w:t>sequestration</w:t>
      </w:r>
      <w:r>
        <w:t xml:space="preserve"> and </w:t>
      </w:r>
      <w:r w:rsidR="00584280">
        <w:t>GHG</w:t>
      </w:r>
      <w:r>
        <w:t xml:space="preserve"> emission reductions resulting from actions determined by parties</w:t>
      </w:r>
      <w:r w:rsidR="00584280">
        <w:t xml:space="preserve"> and stakeholders</w:t>
      </w:r>
      <w:r>
        <w:t xml:space="preserve"> in their climate policies. NEXT was developed using the IPCC methodologies</w:t>
      </w:r>
      <w:r w:rsidR="009557B6">
        <w:t xml:space="preserve"> </w:t>
      </w:r>
      <w:r>
        <w:t>and estimates can be made using either the 2006 IPCC guidelines or the refinement 2019 IPCC 2006</w:t>
      </w:r>
      <w:r w:rsidR="009557B6">
        <w:t xml:space="preserve"> </w:t>
      </w:r>
      <w:r>
        <w:t>both of which are supplemented by the 2013 IPCC Wetlands Supplement. The tool has been designed to provide results that directly respond to the provisions of the Enhanced Transparency Framework and support the development of NDCs as required by the terms</w:t>
      </w:r>
      <w:r w:rsidR="009557B6">
        <w:t xml:space="preserve"> </w:t>
      </w:r>
      <w:r>
        <w:t>procedures and guidelines. NEXT provides a detailed time series of results and a wide range of indicators</w:t>
      </w:r>
      <w:r w:rsidR="009557B6">
        <w:t xml:space="preserve"> </w:t>
      </w:r>
      <w:r>
        <w:t>including the social value of carbon</w:t>
      </w:r>
      <w:r w:rsidR="009557B6">
        <w:t xml:space="preserve"> </w:t>
      </w:r>
      <w:r>
        <w:t xml:space="preserve">providing an environmental and economic overview of climate actions taken to achieve mitigation goals. This tool helps countries </w:t>
      </w:r>
      <w:r w:rsidR="009557B6">
        <w:t xml:space="preserve">interpret, </w:t>
      </w:r>
      <w:r>
        <w:t>monitor and strengthen the ambition of their climate actions. NEXT is a land accounting standard for national and subnational GHG reduction targets</w:t>
      </w:r>
      <w:r w:rsidR="009557B6">
        <w:t xml:space="preserve"> </w:t>
      </w:r>
      <w:r>
        <w:t>which measures annual changes in carbon stocks per unit of land (in hectare)</w:t>
      </w:r>
      <w:r w:rsidR="009557B6">
        <w:t xml:space="preserve"> </w:t>
      </w:r>
      <w:r>
        <w:t xml:space="preserve">as well as </w:t>
      </w:r>
      <w:r w:rsidR="00584280">
        <w:t>CH</w:t>
      </w:r>
      <w:r w:rsidR="00584280" w:rsidRPr="00584280">
        <w:rPr>
          <w:vertAlign w:val="subscript"/>
        </w:rPr>
        <w:t>4</w:t>
      </w:r>
      <w:r w:rsidRPr="00584280">
        <w:rPr>
          <w:vertAlign w:val="subscript"/>
        </w:rPr>
        <w:t xml:space="preserve"> </w:t>
      </w:r>
      <w:r>
        <w:t xml:space="preserve">and </w:t>
      </w:r>
      <w:r w:rsidR="00584280">
        <w:t>N</w:t>
      </w:r>
      <w:r w:rsidR="00584280" w:rsidRPr="00584280">
        <w:rPr>
          <w:vertAlign w:val="subscript"/>
        </w:rPr>
        <w:t>2</w:t>
      </w:r>
      <w:r w:rsidR="00584280">
        <w:t>O emissions</w:t>
      </w:r>
      <w:r w:rsidR="009557B6">
        <w:t xml:space="preserve"> </w:t>
      </w:r>
      <w:r>
        <w:t xml:space="preserve">expressed in </w:t>
      </w:r>
      <w:r w:rsidR="00584280">
        <w:rPr>
          <w:lang w:val="en-US"/>
        </w:rPr>
        <w:t>tCO</w:t>
      </w:r>
      <w:r w:rsidR="00584280" w:rsidRPr="00267DE6">
        <w:rPr>
          <w:vertAlign w:val="subscript"/>
          <w:lang w:val="en-US"/>
        </w:rPr>
        <w:t>2</w:t>
      </w:r>
      <w:r w:rsidR="00584280">
        <w:rPr>
          <w:lang w:val="en-US"/>
        </w:rPr>
        <w:t>-e</w:t>
      </w:r>
      <w:r w:rsidR="009557B6">
        <w:rPr>
          <w:lang w:val="en-US"/>
        </w:rPr>
        <w:t>q</w:t>
      </w:r>
      <w:r w:rsidR="00584280">
        <w:t xml:space="preserve"> </w:t>
      </w:r>
      <w:r>
        <w:t>/year. NEXT provides an annual and cumulative estimate of potential changes in GHG emissions from a set of climate actions over a 30-year reading grid (Schiettecatte et al.</w:t>
      </w:r>
      <w:r w:rsidR="009557B6">
        <w:t xml:space="preserve"> </w:t>
      </w:r>
      <w:r>
        <w:t>2022 a</w:t>
      </w:r>
      <w:r w:rsidR="009557B6">
        <w:t xml:space="preserve"> </w:t>
      </w:r>
      <w:r>
        <w:t>b).</w:t>
      </w:r>
    </w:p>
    <w:p w14:paraId="6AF77D85" w14:textId="04CF30E6" w:rsidR="00D653DD" w:rsidRDefault="00D653DD" w:rsidP="00D653DD">
      <w:r>
        <w:t>Thanks to the 30-year reading grid</w:t>
      </w:r>
      <w:r w:rsidR="009557B6">
        <w:t xml:space="preserve"> </w:t>
      </w:r>
      <w:r>
        <w:t>NEXT can be used at multiple points in time for climate mitigation commitments</w:t>
      </w:r>
      <w:r w:rsidR="009557B6">
        <w:t xml:space="preserve"> </w:t>
      </w:r>
      <w:r>
        <w:t>including NDCs</w:t>
      </w:r>
      <w:r w:rsidR="009557B6">
        <w:t xml:space="preserve"> </w:t>
      </w:r>
      <w:r>
        <w:t>investments and projects:</w:t>
      </w:r>
    </w:p>
    <w:p w14:paraId="33973F78" w14:textId="6F8837F7" w:rsidR="00D653DD" w:rsidRDefault="00D653DD" w:rsidP="00D653DD">
      <w:r>
        <w:t>- Before implementing climate action to assess potential changes in GHG emissions reductions</w:t>
      </w:r>
      <w:r w:rsidR="002A0FAA">
        <w:t> </w:t>
      </w:r>
    </w:p>
    <w:p w14:paraId="4C6AA4A7" w14:textId="074AE39E" w:rsidR="00D653DD" w:rsidRDefault="00D653DD" w:rsidP="00D653DD">
      <w:r w:rsidRPr="07B94ED8">
        <w:rPr>
          <w:lang w:val="en-US"/>
        </w:rPr>
        <w:t>- During the implementation of climate action to assess and report progress towards the mitigation target</w:t>
      </w:r>
      <w:r w:rsidR="009557B6">
        <w:rPr>
          <w:lang w:val="en-US"/>
        </w:rPr>
        <w:t xml:space="preserve"> </w:t>
      </w:r>
      <w:r w:rsidRPr="07B94ED8">
        <w:rPr>
          <w:lang w:val="en-US"/>
        </w:rPr>
        <w:t>and assess additional GHG emissions reductions needed to meet mitigation commitments</w:t>
      </w:r>
      <w:r w:rsidR="002A0FAA">
        <w:rPr>
          <w:lang w:val="en-US"/>
        </w:rPr>
        <w:t> </w:t>
      </w:r>
    </w:p>
    <w:p w14:paraId="323B6E24" w14:textId="3FCEA99D" w:rsidR="00D653DD" w:rsidRDefault="00D653DD" w:rsidP="00D653DD">
      <w:r>
        <w:t>- at the end of the climate action period</w:t>
      </w:r>
      <w:r w:rsidR="009557B6">
        <w:t xml:space="preserve"> </w:t>
      </w:r>
      <w:r>
        <w:t>to assess the results obtained in terms of reducing greenhouse gas emissions.</w:t>
      </w:r>
    </w:p>
    <w:p w14:paraId="2CFD1BE5" w14:textId="20C3F304" w:rsidR="00D653DD" w:rsidRPr="00C33C8F" w:rsidRDefault="00D653DD" w:rsidP="00D653DD">
      <w:r>
        <w:t>The 30-year time series of results by gas</w:t>
      </w:r>
      <w:r w:rsidR="009557B6">
        <w:t xml:space="preserve"> </w:t>
      </w:r>
      <w:r>
        <w:t xml:space="preserve">by activity and by carbon reservoir helps to understand the impact of past and current climate actions and define necessary actions and corresponding international and national investments for countries to achieve their </w:t>
      </w:r>
      <w:r w:rsidR="00267DE6">
        <w:t>climate goals</w:t>
      </w:r>
      <w:r>
        <w:t>.</w:t>
      </w:r>
    </w:p>
    <w:p w14:paraId="1FC59F28" w14:textId="77777777" w:rsidR="0055352E" w:rsidRDefault="0055352E" w:rsidP="008B2267">
      <w:pPr>
        <w:pStyle w:val="Heading2"/>
        <w:sectPr w:rsidR="0055352E">
          <w:pgSz w:w="11906" w:h="16838"/>
          <w:pgMar w:top="1417" w:right="1134" w:bottom="1134" w:left="1134" w:header="708" w:footer="708" w:gutter="0"/>
          <w:cols w:space="708"/>
          <w:docGrid w:linePitch="360"/>
        </w:sectPr>
      </w:pPr>
      <w:bookmarkStart w:id="95" w:name="_Toc145339460"/>
      <w:bookmarkStart w:id="96" w:name="_Toc150448599"/>
    </w:p>
    <w:p w14:paraId="35D75EBA" w14:textId="16DDFFC0" w:rsidR="00D653DD" w:rsidRPr="00C47A3C" w:rsidRDefault="00BE0D15" w:rsidP="0019226A">
      <w:pPr>
        <w:pStyle w:val="Heading1"/>
      </w:pPr>
      <w:bookmarkStart w:id="97" w:name="_Toc182569151"/>
      <w:bookmarkStart w:id="98" w:name="_Toc182570721"/>
      <w:bookmarkStart w:id="99" w:name="_Toc182835993"/>
      <w:bookmarkStart w:id="100" w:name="_Toc197703088"/>
      <w:r>
        <w:lastRenderedPageBreak/>
        <w:t>A</w:t>
      </w:r>
      <w:r w:rsidR="009557B6">
        <w:t>nnex</w:t>
      </w:r>
      <w:r w:rsidR="00C47A3C" w:rsidRPr="00C47A3C">
        <w:t xml:space="preserve"> </w:t>
      </w:r>
      <w:r w:rsidR="009E7FA7">
        <w:t>2</w:t>
      </w:r>
      <w:r w:rsidR="00C47A3C" w:rsidRPr="00C47A3C">
        <w:t xml:space="preserve">. </w:t>
      </w:r>
      <w:r w:rsidR="00D653DD" w:rsidRPr="00C47A3C">
        <w:t>Methodologies generics</w:t>
      </w:r>
      <w:bookmarkEnd w:id="95"/>
      <w:bookmarkEnd w:id="96"/>
      <w:bookmarkEnd w:id="97"/>
      <w:bookmarkEnd w:id="98"/>
      <w:bookmarkEnd w:id="99"/>
      <w:bookmarkEnd w:id="100"/>
      <w:r w:rsidR="00D653DD" w:rsidRPr="00C47A3C">
        <w:t xml:space="preserve"> </w:t>
      </w:r>
    </w:p>
    <w:p w14:paraId="2259DAEA" w14:textId="77777777" w:rsidR="00D653DD" w:rsidRPr="00584643" w:rsidRDefault="00D653DD" w:rsidP="00584643">
      <w:pPr>
        <w:rPr>
          <w:b/>
          <w:bCs/>
          <w:sz w:val="22"/>
          <w:szCs w:val="28"/>
        </w:rPr>
      </w:pPr>
      <w:bookmarkStart w:id="101" w:name="_Toc61080091"/>
      <w:bookmarkStart w:id="102" w:name="_Toc145339461"/>
      <w:bookmarkStart w:id="103" w:name="_Toc150448600"/>
      <w:bookmarkStart w:id="104" w:name="_Toc182569152"/>
      <w:bookmarkStart w:id="105" w:name="_Toc182570722"/>
      <w:bookmarkStart w:id="106" w:name="_Toc182835994"/>
      <w:r w:rsidRPr="00584643">
        <w:rPr>
          <w:b/>
          <w:bCs/>
          <w:sz w:val="22"/>
          <w:szCs w:val="28"/>
        </w:rPr>
        <w:t>Estimation of carbon stock in the soil</w:t>
      </w:r>
      <w:bookmarkEnd w:id="101"/>
      <w:bookmarkEnd w:id="102"/>
      <w:bookmarkEnd w:id="103"/>
      <w:bookmarkEnd w:id="104"/>
      <w:bookmarkEnd w:id="105"/>
      <w:bookmarkEnd w:id="106"/>
    </w:p>
    <w:p w14:paraId="6C301893" w14:textId="4C2993E0" w:rsidR="00D653DD" w:rsidRPr="00AF08CE" w:rsidRDefault="00D653DD" w:rsidP="00D653DD">
      <w:r w:rsidRPr="07B94ED8">
        <w:rPr>
          <w:lang w:val="en-US"/>
        </w:rPr>
        <w:t>For mineral soil carbon estimates</w:t>
      </w:r>
      <w:r w:rsidR="009557B6">
        <w:rPr>
          <w:lang w:val="en-US"/>
        </w:rPr>
        <w:t xml:space="preserve"> </w:t>
      </w:r>
      <w:r w:rsidRPr="07B94ED8">
        <w:rPr>
          <w:lang w:val="en-US"/>
        </w:rPr>
        <w:t>default values are based on default references for soil organic carbon stocks (</w:t>
      </w:r>
      <w:proofErr w:type="spellStart"/>
      <w:r w:rsidRPr="07B94ED8">
        <w:rPr>
          <w:lang w:val="en-US"/>
        </w:rPr>
        <w:t>SOCref</w:t>
      </w:r>
      <w:proofErr w:type="spellEnd"/>
      <w:r w:rsidRPr="07B94ED8">
        <w:rPr>
          <w:lang w:val="en-US"/>
        </w:rPr>
        <w:t>) for mineral soils to a depth of 30 cm. When SOC changes over time (land use change or management change)</w:t>
      </w:r>
      <w:r w:rsidR="009557B6">
        <w:rPr>
          <w:lang w:val="en-US"/>
        </w:rPr>
        <w:t xml:space="preserve"> </w:t>
      </w:r>
      <w:r w:rsidRPr="07B94ED8">
        <w:rPr>
          <w:lang w:val="en-US"/>
        </w:rPr>
        <w:t xml:space="preserve">a default </w:t>
      </w:r>
      <w:proofErr w:type="gramStart"/>
      <w:r w:rsidRPr="07B94ED8">
        <w:rPr>
          <w:lang w:val="en-US"/>
        </w:rPr>
        <w:t>time period</w:t>
      </w:r>
      <w:proofErr w:type="gramEnd"/>
      <w:r w:rsidRPr="07B94ED8">
        <w:rPr>
          <w:lang w:val="en-US"/>
        </w:rPr>
        <w:t xml:space="preserve"> for transition to equilibrium is assumed to be 20 years. For mineral soils</w:t>
      </w:r>
      <w:r w:rsidR="009557B6">
        <w:rPr>
          <w:lang w:val="en-US"/>
        </w:rPr>
        <w:t xml:space="preserve"> </w:t>
      </w:r>
      <w:r w:rsidRPr="07B94ED8">
        <w:rPr>
          <w:lang w:val="en-US"/>
        </w:rPr>
        <w:t xml:space="preserve">the default method is based on changes in SOC over a finite </w:t>
      </w:r>
      <w:proofErr w:type="gramStart"/>
      <w:r w:rsidRPr="07B94ED8">
        <w:rPr>
          <w:lang w:val="en-US"/>
        </w:rPr>
        <w:t>period of time</w:t>
      </w:r>
      <w:proofErr w:type="gramEnd"/>
      <w:r w:rsidRPr="07B94ED8">
        <w:rPr>
          <w:lang w:val="en-US"/>
        </w:rPr>
        <w:t xml:space="preserve"> (20 years) assuming that:</w:t>
      </w:r>
    </w:p>
    <w:p w14:paraId="0C2BA9E1" w14:textId="0C18E179" w:rsidR="00D653DD" w:rsidRPr="009557B6" w:rsidRDefault="00D653DD" w:rsidP="00190055">
      <w:pPr>
        <w:pStyle w:val="ListParagraph"/>
        <w:numPr>
          <w:ilvl w:val="0"/>
          <w:numId w:val="30"/>
        </w:numPr>
        <w:rPr>
          <w:lang w:val="en-US"/>
        </w:rPr>
      </w:pPr>
      <w:r w:rsidRPr="009557B6">
        <w:rPr>
          <w:lang w:val="en-US"/>
        </w:rPr>
        <w:t xml:space="preserve">The change is calculated based on </w:t>
      </w:r>
      <w:proofErr w:type="gramStart"/>
      <w:r w:rsidRPr="009557B6">
        <w:rPr>
          <w:lang w:val="en-US"/>
        </w:rPr>
        <w:t>the carbon</w:t>
      </w:r>
      <w:proofErr w:type="gramEnd"/>
      <w:r w:rsidRPr="009557B6">
        <w:rPr>
          <w:lang w:val="en-US"/>
        </w:rPr>
        <w:t xml:space="preserve"> stock after the management change compared to </w:t>
      </w:r>
      <w:proofErr w:type="gramStart"/>
      <w:r w:rsidRPr="009557B6">
        <w:rPr>
          <w:lang w:val="en-US"/>
        </w:rPr>
        <w:t>the carbon</w:t>
      </w:r>
      <w:proofErr w:type="gramEnd"/>
      <w:r w:rsidRPr="009557B6">
        <w:rPr>
          <w:lang w:val="en-US"/>
        </w:rPr>
        <w:t xml:space="preserve"> stock under a reference condition (i.e. native vegetation that is not degraded or enhanced)</w:t>
      </w:r>
      <w:r w:rsidR="009557B6" w:rsidRPr="009557B6">
        <w:rPr>
          <w:lang w:val="en-US"/>
        </w:rPr>
        <w:t xml:space="preserve"> </w:t>
      </w:r>
      <w:r w:rsidRPr="009557B6">
        <w:rPr>
          <w:lang w:val="en-US"/>
        </w:rPr>
        <w:t>see l equation 1.</w:t>
      </w:r>
    </w:p>
    <w:p w14:paraId="0220D490" w14:textId="4504C476" w:rsidR="00D653DD" w:rsidRPr="009557B6" w:rsidRDefault="00D653DD" w:rsidP="00190055">
      <w:pPr>
        <w:pStyle w:val="ListParagraph"/>
        <w:numPr>
          <w:ilvl w:val="0"/>
          <w:numId w:val="30"/>
        </w:numPr>
        <w:rPr>
          <w:rFonts w:eastAsiaTheme="minorHAnsi"/>
        </w:rPr>
      </w:pPr>
      <w:r w:rsidRPr="009557B6">
        <w:rPr>
          <w:rFonts w:eastAsiaTheme="minorHAnsi"/>
        </w:rPr>
        <w:t>Over time</w:t>
      </w:r>
      <w:r w:rsidR="009557B6" w:rsidRPr="009557B6">
        <w:rPr>
          <w:rFonts w:eastAsiaTheme="minorHAnsi"/>
        </w:rPr>
        <w:t xml:space="preserve"> </w:t>
      </w:r>
      <w:r w:rsidRPr="009557B6">
        <w:rPr>
          <w:rFonts w:eastAsiaTheme="minorHAnsi"/>
        </w:rPr>
        <w:t>SOC reaches a stable spatial average value specific to land use and management practices and climate.</w:t>
      </w:r>
    </w:p>
    <w:p w14:paraId="40875827" w14:textId="77777777" w:rsidR="00D653DD" w:rsidRPr="009557B6" w:rsidRDefault="00D653DD" w:rsidP="00190055">
      <w:pPr>
        <w:pStyle w:val="ListParagraph"/>
        <w:numPr>
          <w:ilvl w:val="0"/>
          <w:numId w:val="30"/>
        </w:numPr>
        <w:rPr>
          <w:rFonts w:eastAsiaTheme="minorHAnsi"/>
        </w:rPr>
      </w:pPr>
      <w:r w:rsidRPr="009557B6">
        <w:rPr>
          <w:rFonts w:eastAsiaTheme="minorHAnsi"/>
        </w:rPr>
        <w:t>Changes in SOC stock during the transition to a new SOC equilibrium occur linearly over the analysis period (maximum 20 years).</w:t>
      </w:r>
    </w:p>
    <w:p w14:paraId="234DA0B8" w14:textId="6265A479" w:rsidR="00D653DD" w:rsidRPr="00AF08CE" w:rsidRDefault="00D653DD" w:rsidP="00D653DD">
      <w:r w:rsidRPr="07B94ED8">
        <w:rPr>
          <w:lang w:val="en-US"/>
        </w:rPr>
        <w:t xml:space="preserve">Although hypothesis (ii) is widely </w:t>
      </w:r>
      <w:proofErr w:type="gramStart"/>
      <w:r w:rsidRPr="07B94ED8">
        <w:rPr>
          <w:lang w:val="en-US"/>
        </w:rPr>
        <w:t>accepted</w:t>
      </w:r>
      <w:proofErr w:type="gramEnd"/>
      <w:r w:rsidR="009557B6">
        <w:rPr>
          <w:lang w:val="en-US"/>
        </w:rPr>
        <w:t xml:space="preserve"> </w:t>
      </w:r>
      <w:r w:rsidRPr="07B94ED8">
        <w:rPr>
          <w:lang w:val="en-US"/>
        </w:rPr>
        <w:t>changes in soil carbon in response to management changes can often be better described by a nonlinear function. Assumption (iii) thus greatly simplifies the methodology and provides a good approximation over a period of several years (20 years maximum)</w:t>
      </w:r>
      <w:r w:rsidR="009557B6">
        <w:rPr>
          <w:lang w:val="en-US"/>
        </w:rPr>
        <w:t xml:space="preserve"> </w:t>
      </w:r>
      <w:r w:rsidRPr="07B94ED8">
        <w:rPr>
          <w:lang w:val="en-US"/>
        </w:rPr>
        <w:t>(IPCC</w:t>
      </w:r>
      <w:r w:rsidR="009557B6">
        <w:rPr>
          <w:lang w:val="en-US"/>
        </w:rPr>
        <w:t xml:space="preserve"> </w:t>
      </w:r>
      <w:r w:rsidRPr="07B94ED8">
        <w:rPr>
          <w:lang w:val="en-US"/>
        </w:rPr>
        <w:t>2006; IPCC</w:t>
      </w:r>
      <w:r w:rsidR="009557B6">
        <w:rPr>
          <w:lang w:val="en-US"/>
        </w:rPr>
        <w:t xml:space="preserve"> </w:t>
      </w:r>
      <w:r w:rsidRPr="07B94ED8">
        <w:rPr>
          <w:lang w:val="en-US"/>
        </w:rPr>
        <w:t>2019).</w:t>
      </w:r>
    </w:p>
    <w:p w14:paraId="741B876F" w14:textId="2E17C0DB" w:rsidR="00D653DD" w:rsidRPr="0004011E" w:rsidRDefault="00D653DD" w:rsidP="00165E3A">
      <w:pPr>
        <w:rPr>
          <w:b/>
          <w:lang w:val="en-US"/>
        </w:rPr>
      </w:pPr>
      <w:r w:rsidRPr="07B94ED8">
        <w:rPr>
          <w:lang w:val="en-US"/>
        </w:rPr>
        <w:t xml:space="preserve">SOC </w:t>
      </w:r>
      <w:r w:rsidRPr="07B94ED8">
        <w:rPr>
          <w:vertAlign w:val="subscript"/>
          <w:lang w:val="en-US"/>
        </w:rPr>
        <w:t xml:space="preserve">mineral </w:t>
      </w:r>
      <w:r w:rsidRPr="07B94ED8">
        <w:rPr>
          <w:lang w:val="en-US"/>
        </w:rPr>
        <w:t xml:space="preserve">= SOC </w:t>
      </w:r>
      <w:r w:rsidRPr="07B94ED8">
        <w:rPr>
          <w:vertAlign w:val="subscript"/>
          <w:lang w:val="en-US"/>
        </w:rPr>
        <w:t xml:space="preserve">ref </w:t>
      </w:r>
      <w:r w:rsidRPr="07B94ED8">
        <w:rPr>
          <w:lang w:val="en-US"/>
        </w:rPr>
        <w:t xml:space="preserve">* F </w:t>
      </w:r>
      <w:r w:rsidRPr="07B94ED8">
        <w:rPr>
          <w:vertAlign w:val="subscript"/>
          <w:lang w:val="en-US"/>
        </w:rPr>
        <w:t xml:space="preserve">LU </w:t>
      </w:r>
      <w:r w:rsidRPr="07B94ED8">
        <w:rPr>
          <w:lang w:val="en-US"/>
        </w:rPr>
        <w:t xml:space="preserve">* F </w:t>
      </w:r>
      <w:r w:rsidRPr="07B94ED8">
        <w:rPr>
          <w:vertAlign w:val="subscript"/>
          <w:lang w:val="en-US"/>
        </w:rPr>
        <w:t xml:space="preserve">MG </w:t>
      </w:r>
      <w:r w:rsidRPr="07B94ED8">
        <w:rPr>
          <w:lang w:val="en-US"/>
        </w:rPr>
        <w:t xml:space="preserve">* F </w:t>
      </w:r>
      <w:r w:rsidRPr="07B94ED8">
        <w:rPr>
          <w:vertAlign w:val="subscript"/>
          <w:lang w:val="en-US"/>
        </w:rPr>
        <w:t xml:space="preserve">I </w:t>
      </w:r>
      <w:r w:rsidRPr="07B94ED8">
        <w:rPr>
          <w:lang w:val="en-US"/>
        </w:rPr>
        <w:t xml:space="preserve">* </w:t>
      </w:r>
      <w:proofErr w:type="gramStart"/>
      <w:r w:rsidRPr="07B94ED8">
        <w:rPr>
          <w:lang w:val="en-US"/>
        </w:rPr>
        <w:t>A</w:t>
      </w:r>
      <w:proofErr w:type="gramEnd"/>
      <w:r w:rsidRPr="07B94ED8">
        <w:rPr>
          <w:lang w:val="en-US"/>
        </w:rPr>
        <w:t xml:space="preserve"> </w:t>
      </w:r>
      <w:r>
        <w:tab/>
      </w:r>
      <w:r w:rsidR="00165E3A">
        <w:tab/>
      </w:r>
      <w:r w:rsidR="00165E3A">
        <w:tab/>
      </w:r>
      <w:r w:rsidR="00165E3A">
        <w:tab/>
      </w:r>
      <w:r w:rsidR="00165E3A">
        <w:tab/>
      </w:r>
      <w:r w:rsidR="00165E3A">
        <w:tab/>
      </w:r>
      <w:r w:rsidR="00165E3A">
        <w:tab/>
      </w:r>
      <w:r w:rsidR="00165E3A">
        <w:tab/>
      </w:r>
      <w:r w:rsidRPr="07B94ED8">
        <w:rPr>
          <w:b/>
          <w:lang w:val="en-US"/>
        </w:rPr>
        <w:t xml:space="preserve">Equation </w:t>
      </w:r>
      <w:r w:rsidRPr="5651C049">
        <w:rPr>
          <w:b/>
          <w:bCs/>
        </w:rPr>
        <w:fldChar w:fldCharType="begin"/>
      </w:r>
      <w:r w:rsidRPr="5651C049">
        <w:rPr>
          <w:b/>
          <w:bCs/>
        </w:rPr>
        <w:instrText xml:space="preserve"> SEQ Équation \* ARABIC </w:instrText>
      </w:r>
      <w:r w:rsidRPr="5651C049">
        <w:rPr>
          <w:b/>
          <w:bCs/>
        </w:rPr>
        <w:fldChar w:fldCharType="separate"/>
      </w:r>
      <w:r w:rsidR="009B3F33">
        <w:rPr>
          <w:b/>
          <w:bCs/>
          <w:noProof/>
        </w:rPr>
        <w:t>1</w:t>
      </w:r>
      <w:r w:rsidRPr="5651C049">
        <w:rPr>
          <w:b/>
          <w:bCs/>
        </w:rPr>
        <w:fldChar w:fldCharType="end"/>
      </w:r>
    </w:p>
    <w:p w14:paraId="5F27B04C" w14:textId="77777777" w:rsidR="00D653DD" w:rsidRPr="00AF08CE" w:rsidRDefault="00D653DD" w:rsidP="00D653DD">
      <w:r w:rsidRPr="00AF08CE">
        <w:t>With:</w:t>
      </w:r>
    </w:p>
    <w:p w14:paraId="10A340EF" w14:textId="37CC888E" w:rsidR="00D653DD" w:rsidRPr="00C479FC" w:rsidRDefault="00D653DD" w:rsidP="00190055">
      <w:pPr>
        <w:pStyle w:val="ListParagraph"/>
        <w:numPr>
          <w:ilvl w:val="0"/>
          <w:numId w:val="4"/>
        </w:numPr>
      </w:pPr>
      <w:r w:rsidRPr="07B94ED8">
        <w:rPr>
          <w:lang w:val="en-US"/>
        </w:rPr>
        <w:t xml:space="preserve">SOC </w:t>
      </w:r>
      <w:r w:rsidRPr="07B94ED8">
        <w:rPr>
          <w:vertAlign w:val="subscript"/>
          <w:lang w:val="en-US"/>
        </w:rPr>
        <w:t xml:space="preserve">mineral </w:t>
      </w:r>
      <w:r w:rsidRPr="07B94ED8">
        <w:rPr>
          <w:lang w:val="en-US"/>
        </w:rPr>
        <w:t>= total SOC mineral at the end of the analysis period (maximum 20 years)</w:t>
      </w:r>
      <w:r w:rsidR="009557B6">
        <w:rPr>
          <w:lang w:val="en-US"/>
        </w:rPr>
        <w:t xml:space="preserve"> </w:t>
      </w:r>
      <w:r w:rsidRPr="07B94ED8">
        <w:rPr>
          <w:lang w:val="en-US"/>
        </w:rPr>
        <w:t xml:space="preserve">in </w:t>
      </w:r>
      <w:proofErr w:type="spellStart"/>
      <w:r w:rsidRPr="07B94ED8">
        <w:rPr>
          <w:lang w:val="en-US"/>
        </w:rPr>
        <w:t>tC</w:t>
      </w:r>
      <w:proofErr w:type="spellEnd"/>
      <w:r w:rsidRPr="07B94ED8">
        <w:rPr>
          <w:lang w:val="en-US"/>
        </w:rPr>
        <w:t xml:space="preserve"> / </w:t>
      </w:r>
      <w:proofErr w:type="gramStart"/>
      <w:r w:rsidRPr="07B94ED8">
        <w:rPr>
          <w:lang w:val="en-US"/>
        </w:rPr>
        <w:t>ha;</w:t>
      </w:r>
      <w:proofErr w:type="gramEnd"/>
    </w:p>
    <w:p w14:paraId="61FEC4D3" w14:textId="5064E0E3" w:rsidR="00D653DD" w:rsidRPr="00AF08CE" w:rsidRDefault="00D653DD" w:rsidP="00190055">
      <w:pPr>
        <w:pStyle w:val="ListParagraph"/>
        <w:numPr>
          <w:ilvl w:val="0"/>
          <w:numId w:val="4"/>
        </w:numPr>
      </w:pPr>
      <w:r w:rsidRPr="07B94ED8">
        <w:rPr>
          <w:lang w:val="en-US"/>
        </w:rPr>
        <w:t xml:space="preserve">SOC </w:t>
      </w:r>
      <w:r w:rsidRPr="07B94ED8">
        <w:rPr>
          <w:vertAlign w:val="subscript"/>
          <w:lang w:val="en-US"/>
        </w:rPr>
        <w:t xml:space="preserve">ref </w:t>
      </w:r>
      <w:r w:rsidRPr="07B94ED8">
        <w:rPr>
          <w:lang w:val="en-US"/>
        </w:rPr>
        <w:t>= SOC for soil that is neither managed nor degraded</w:t>
      </w:r>
      <w:r w:rsidR="009557B6">
        <w:rPr>
          <w:lang w:val="en-US"/>
        </w:rPr>
        <w:t xml:space="preserve"> </w:t>
      </w:r>
      <w:r w:rsidRPr="07B94ED8">
        <w:rPr>
          <w:lang w:val="en-US"/>
        </w:rPr>
        <w:t xml:space="preserve">in </w:t>
      </w:r>
      <w:proofErr w:type="spellStart"/>
      <w:r w:rsidRPr="07B94ED8">
        <w:rPr>
          <w:lang w:val="en-US"/>
        </w:rPr>
        <w:t>tC</w:t>
      </w:r>
      <w:proofErr w:type="spellEnd"/>
      <w:r w:rsidRPr="07B94ED8">
        <w:rPr>
          <w:lang w:val="en-US"/>
        </w:rPr>
        <w:t xml:space="preserve"> / </w:t>
      </w:r>
      <w:proofErr w:type="gramStart"/>
      <w:r w:rsidRPr="07B94ED8">
        <w:rPr>
          <w:lang w:val="en-US"/>
        </w:rPr>
        <w:t>ha;</w:t>
      </w:r>
      <w:proofErr w:type="gramEnd"/>
    </w:p>
    <w:p w14:paraId="05D1AEBE" w14:textId="74A1C4D3" w:rsidR="00D653DD" w:rsidRPr="00AF08CE" w:rsidRDefault="00D653DD" w:rsidP="00190055">
      <w:pPr>
        <w:pStyle w:val="ListParagraph"/>
        <w:numPr>
          <w:ilvl w:val="0"/>
          <w:numId w:val="4"/>
        </w:numPr>
        <w:rPr>
          <w:lang w:val="en-US"/>
        </w:rPr>
      </w:pPr>
      <w:r w:rsidRPr="07B94ED8">
        <w:rPr>
          <w:lang w:val="en-US"/>
        </w:rPr>
        <w:t xml:space="preserve">F </w:t>
      </w:r>
      <w:r w:rsidRPr="07B94ED8">
        <w:rPr>
          <w:vertAlign w:val="subscript"/>
          <w:lang w:val="en-US"/>
        </w:rPr>
        <w:t xml:space="preserve">LU </w:t>
      </w:r>
      <w:r w:rsidRPr="07B94ED8">
        <w:rPr>
          <w:lang w:val="en-US"/>
        </w:rPr>
        <w:t>= Land use factor</w:t>
      </w:r>
      <w:r w:rsidR="009557B6">
        <w:rPr>
          <w:lang w:val="en-US"/>
        </w:rPr>
        <w:t xml:space="preserve"> </w:t>
      </w:r>
      <w:proofErr w:type="gramStart"/>
      <w:r w:rsidRPr="07B94ED8">
        <w:rPr>
          <w:lang w:val="en-US"/>
        </w:rPr>
        <w:t>dimensionless;</w:t>
      </w:r>
      <w:proofErr w:type="gramEnd"/>
    </w:p>
    <w:p w14:paraId="58296B90" w14:textId="7D08D7F2" w:rsidR="00D653DD" w:rsidRPr="00AF08CE" w:rsidRDefault="00D653DD" w:rsidP="00190055">
      <w:pPr>
        <w:pStyle w:val="ListParagraph"/>
        <w:numPr>
          <w:ilvl w:val="0"/>
          <w:numId w:val="4"/>
        </w:numPr>
        <w:rPr>
          <w:lang w:val="en-US"/>
        </w:rPr>
      </w:pPr>
      <w:r w:rsidRPr="07B94ED8">
        <w:rPr>
          <w:lang w:val="en-US"/>
        </w:rPr>
        <w:t xml:space="preserve">F </w:t>
      </w:r>
      <w:r w:rsidRPr="07B94ED8">
        <w:rPr>
          <w:vertAlign w:val="subscript"/>
          <w:lang w:val="en-US"/>
        </w:rPr>
        <w:t xml:space="preserve">MG </w:t>
      </w:r>
      <w:r w:rsidRPr="07B94ED8">
        <w:rPr>
          <w:lang w:val="en-US"/>
        </w:rPr>
        <w:t>= Soil work factor</w:t>
      </w:r>
      <w:r w:rsidR="009557B6">
        <w:rPr>
          <w:lang w:val="en-US"/>
        </w:rPr>
        <w:t xml:space="preserve"> </w:t>
      </w:r>
      <w:proofErr w:type="gramStart"/>
      <w:r w:rsidRPr="07B94ED8">
        <w:rPr>
          <w:lang w:val="en-US"/>
        </w:rPr>
        <w:t>dimensionless;</w:t>
      </w:r>
      <w:proofErr w:type="gramEnd"/>
    </w:p>
    <w:p w14:paraId="48106A86" w14:textId="139A70BD" w:rsidR="00D653DD" w:rsidRPr="00AF08CE" w:rsidRDefault="00D653DD" w:rsidP="00190055">
      <w:pPr>
        <w:pStyle w:val="ListParagraph"/>
        <w:numPr>
          <w:ilvl w:val="0"/>
          <w:numId w:val="4"/>
        </w:numPr>
      </w:pPr>
      <w:r w:rsidRPr="00AF08CE">
        <w:t xml:space="preserve">F </w:t>
      </w:r>
      <w:r w:rsidRPr="0004011E">
        <w:rPr>
          <w:vertAlign w:val="subscript"/>
        </w:rPr>
        <w:t xml:space="preserve">I </w:t>
      </w:r>
      <w:r w:rsidRPr="00AF08CE">
        <w:t>= Input factor</w:t>
      </w:r>
      <w:r w:rsidR="009557B6">
        <w:t xml:space="preserve"> </w:t>
      </w:r>
      <w:r w:rsidRPr="00AF08CE">
        <w:t>dimensionless</w:t>
      </w:r>
      <w:r w:rsidR="009557B6">
        <w:t xml:space="preserve"> </w:t>
      </w:r>
      <w:r w:rsidRPr="00AF08CE">
        <w:t>and</w:t>
      </w:r>
    </w:p>
    <w:p w14:paraId="38D37025" w14:textId="0919EB07" w:rsidR="00D653DD" w:rsidRDefault="00D653DD" w:rsidP="00190055">
      <w:pPr>
        <w:pStyle w:val="ListParagraph"/>
        <w:numPr>
          <w:ilvl w:val="0"/>
          <w:numId w:val="4"/>
        </w:numPr>
      </w:pPr>
      <w:r w:rsidRPr="00AF08CE">
        <w:t>A = Land area</w:t>
      </w:r>
      <w:r w:rsidR="009557B6">
        <w:t xml:space="preserve"> </w:t>
      </w:r>
      <w:r w:rsidRPr="00AF08CE">
        <w:t>in ha.</w:t>
      </w:r>
    </w:p>
    <w:p w14:paraId="6C185E52" w14:textId="6A560225" w:rsidR="00D653DD" w:rsidRPr="00584643" w:rsidRDefault="00D653DD" w:rsidP="00584643">
      <w:pPr>
        <w:rPr>
          <w:b/>
          <w:bCs/>
          <w:sz w:val="22"/>
          <w:szCs w:val="28"/>
        </w:rPr>
      </w:pPr>
      <w:bookmarkStart w:id="107" w:name="_Toc61080092"/>
      <w:bookmarkStart w:id="108" w:name="_Toc145339463"/>
      <w:bookmarkStart w:id="109" w:name="_Toc150448602"/>
      <w:bookmarkStart w:id="110" w:name="_Toc182569154"/>
      <w:bookmarkStart w:id="111" w:name="_Toc182570724"/>
      <w:bookmarkStart w:id="112" w:name="_Toc182835996"/>
      <w:r w:rsidRPr="00584643">
        <w:rPr>
          <w:b/>
          <w:bCs/>
          <w:sz w:val="22"/>
          <w:szCs w:val="28"/>
        </w:rPr>
        <w:t>Generic approach for estimating greenhouse gases other than CO</w:t>
      </w:r>
      <w:r w:rsidRPr="00584643">
        <w:rPr>
          <w:b/>
          <w:bCs/>
          <w:sz w:val="22"/>
          <w:szCs w:val="28"/>
          <w:vertAlign w:val="subscript"/>
        </w:rPr>
        <w:t>2</w:t>
      </w:r>
      <w:bookmarkEnd w:id="107"/>
      <w:bookmarkEnd w:id="108"/>
      <w:bookmarkEnd w:id="109"/>
      <w:bookmarkEnd w:id="110"/>
      <w:bookmarkEnd w:id="111"/>
      <w:bookmarkEnd w:id="112"/>
    </w:p>
    <w:p w14:paraId="7DE75A8F" w14:textId="43B5ED1F" w:rsidR="00D653DD" w:rsidRPr="001332D0" w:rsidRDefault="00D653DD" w:rsidP="00D653DD">
      <w:r w:rsidRPr="6797A5BC">
        <w:rPr>
          <w:lang w:val="en-US"/>
        </w:rPr>
        <w:t xml:space="preserve">For emissions of </w:t>
      </w:r>
      <w:r w:rsidR="00267DE6" w:rsidRPr="6797A5BC">
        <w:rPr>
          <w:lang w:val="en-US"/>
        </w:rPr>
        <w:t>N</w:t>
      </w:r>
      <w:r w:rsidR="00267DE6" w:rsidRPr="6797A5BC">
        <w:rPr>
          <w:vertAlign w:val="subscript"/>
          <w:lang w:val="en-US"/>
        </w:rPr>
        <w:t>2</w:t>
      </w:r>
      <w:r w:rsidR="00267DE6" w:rsidRPr="6797A5BC">
        <w:rPr>
          <w:lang w:val="en-US"/>
        </w:rPr>
        <w:t>O</w:t>
      </w:r>
      <w:r w:rsidRPr="6797A5BC">
        <w:rPr>
          <w:lang w:val="en-US"/>
        </w:rPr>
        <w:t xml:space="preserve"> and </w:t>
      </w:r>
      <w:r w:rsidR="00267DE6" w:rsidRPr="6797A5BC">
        <w:rPr>
          <w:lang w:val="en-US"/>
        </w:rPr>
        <w:t>CH</w:t>
      </w:r>
      <w:r w:rsidR="00267DE6" w:rsidRPr="6797A5BC">
        <w:rPr>
          <w:vertAlign w:val="subscript"/>
          <w:lang w:val="en-US"/>
        </w:rPr>
        <w:t>4</w:t>
      </w:r>
      <w:r w:rsidR="009557B6" w:rsidRPr="6797A5BC">
        <w:rPr>
          <w:lang w:val="en-US"/>
        </w:rPr>
        <w:t xml:space="preserve"> </w:t>
      </w:r>
      <w:r w:rsidRPr="6797A5BC">
        <w:rPr>
          <w:lang w:val="en-US"/>
        </w:rPr>
        <w:t>the generic approach considers the multiplication of an emission factor for a specific gas or source category with linked activity data to the emission source (this can be the number of animals in the area or the unit mass)</w:t>
      </w:r>
      <w:r w:rsidR="009557B6" w:rsidRPr="6797A5BC">
        <w:rPr>
          <w:lang w:val="en-US"/>
        </w:rPr>
        <w:t xml:space="preserve"> </w:t>
      </w:r>
      <w:r w:rsidRPr="6797A5BC">
        <w:rPr>
          <w:lang w:val="en-US"/>
        </w:rPr>
        <w:t xml:space="preserve">see equation 2. Emissions of </w:t>
      </w:r>
      <w:r w:rsidR="00267DE6" w:rsidRPr="6797A5BC">
        <w:rPr>
          <w:lang w:val="en-US"/>
        </w:rPr>
        <w:t>N</w:t>
      </w:r>
      <w:r w:rsidR="00267DE6" w:rsidRPr="6797A5BC">
        <w:rPr>
          <w:vertAlign w:val="subscript"/>
          <w:lang w:val="en-US"/>
        </w:rPr>
        <w:t>2</w:t>
      </w:r>
      <w:r w:rsidR="00267DE6" w:rsidRPr="6797A5BC">
        <w:rPr>
          <w:lang w:val="en-US"/>
        </w:rPr>
        <w:t xml:space="preserve">O </w:t>
      </w:r>
      <w:r w:rsidRPr="6797A5BC">
        <w:rPr>
          <w:lang w:val="en-US"/>
        </w:rPr>
        <w:t xml:space="preserve">and </w:t>
      </w:r>
      <w:r w:rsidR="00267DE6" w:rsidRPr="6797A5BC">
        <w:rPr>
          <w:lang w:val="en-US"/>
        </w:rPr>
        <w:t>CH</w:t>
      </w:r>
      <w:r w:rsidR="00267DE6" w:rsidRPr="6797A5BC">
        <w:rPr>
          <w:vertAlign w:val="subscript"/>
          <w:lang w:val="en-US"/>
        </w:rPr>
        <w:t xml:space="preserve">4 </w:t>
      </w:r>
      <w:r w:rsidRPr="6797A5BC">
        <w:rPr>
          <w:lang w:val="en-US"/>
        </w:rPr>
        <w:t>are either associated with a category or under -specific land use category (e.g.</w:t>
      </w:r>
      <w:r w:rsidR="009557B6" w:rsidRPr="6797A5BC">
        <w:rPr>
          <w:lang w:val="en-US"/>
        </w:rPr>
        <w:t xml:space="preserve"> </w:t>
      </w:r>
      <w:r w:rsidR="00267DE6" w:rsidRPr="6797A5BC">
        <w:rPr>
          <w:lang w:val="en-US"/>
        </w:rPr>
        <w:t>CH</w:t>
      </w:r>
      <w:r w:rsidR="00267DE6" w:rsidRPr="6797A5BC">
        <w:rPr>
          <w:vertAlign w:val="subscript"/>
          <w:lang w:val="en-US"/>
        </w:rPr>
        <w:t>4</w:t>
      </w:r>
      <w:r w:rsidRPr="6797A5BC">
        <w:rPr>
          <w:vertAlign w:val="subscript"/>
          <w:lang w:val="en-US"/>
        </w:rPr>
        <w:t xml:space="preserve"> </w:t>
      </w:r>
      <w:r w:rsidRPr="6797A5BC">
        <w:rPr>
          <w:lang w:val="en-US"/>
        </w:rPr>
        <w:t>emissions</w:t>
      </w:r>
      <w:r w:rsidRPr="6797A5BC">
        <w:rPr>
          <w:vertAlign w:val="subscript"/>
          <w:lang w:val="en-US"/>
        </w:rPr>
        <w:t xml:space="preserve"> </w:t>
      </w:r>
      <w:r w:rsidRPr="6797A5BC">
        <w:rPr>
          <w:lang w:val="en-US"/>
        </w:rPr>
        <w:t>from rice) or are estimated from aggregated project data (e.g.</w:t>
      </w:r>
      <w:r w:rsidR="009557B6" w:rsidRPr="6797A5BC">
        <w:rPr>
          <w:lang w:val="en-US"/>
        </w:rPr>
        <w:t xml:space="preserve"> </w:t>
      </w:r>
      <w:r w:rsidR="00267DE6" w:rsidRPr="6797A5BC">
        <w:rPr>
          <w:lang w:val="en-US"/>
        </w:rPr>
        <w:t>CH</w:t>
      </w:r>
      <w:r w:rsidR="00267DE6" w:rsidRPr="6797A5BC">
        <w:rPr>
          <w:vertAlign w:val="subscript"/>
          <w:lang w:val="en-US"/>
        </w:rPr>
        <w:t>4</w:t>
      </w:r>
      <w:r w:rsidRPr="6797A5BC">
        <w:rPr>
          <w:vertAlign w:val="subscript"/>
          <w:lang w:val="en-US"/>
        </w:rPr>
        <w:t xml:space="preserve"> </w:t>
      </w:r>
      <w:r w:rsidRPr="6797A5BC">
        <w:rPr>
          <w:lang w:val="en-US"/>
        </w:rPr>
        <w:t xml:space="preserve">emissions from livestock and </w:t>
      </w:r>
      <w:r w:rsidR="00267DE6" w:rsidRPr="6797A5BC">
        <w:rPr>
          <w:lang w:val="en-US"/>
        </w:rPr>
        <w:t>N</w:t>
      </w:r>
      <w:r w:rsidR="00267DE6" w:rsidRPr="6797A5BC">
        <w:rPr>
          <w:vertAlign w:val="subscript"/>
          <w:lang w:val="en-US"/>
        </w:rPr>
        <w:t>2</w:t>
      </w:r>
      <w:r w:rsidR="00267DE6" w:rsidRPr="6797A5BC">
        <w:rPr>
          <w:lang w:val="en-US"/>
        </w:rPr>
        <w:t>O</w:t>
      </w:r>
      <w:r w:rsidRPr="6797A5BC">
        <w:rPr>
          <w:lang w:val="en-US"/>
        </w:rPr>
        <w:t xml:space="preserve"> emissions from fertilizers management of manure and coastal aquaculture).</w:t>
      </w:r>
    </w:p>
    <w:p w14:paraId="2F8A1A02" w14:textId="57C29829" w:rsidR="00D653DD" w:rsidRPr="00CE4904" w:rsidRDefault="00D653DD" w:rsidP="00165E3A">
      <w:pPr>
        <w:rPr>
          <w:b/>
          <w:bCs/>
          <w:lang w:val="en-US"/>
        </w:rPr>
      </w:pPr>
      <w:r w:rsidRPr="5651C049">
        <w:rPr>
          <w:lang w:val="en-US"/>
        </w:rPr>
        <w:t xml:space="preserve">Emissions = AD * EF </w:t>
      </w:r>
      <w:r>
        <w:tab/>
      </w:r>
      <w:r>
        <w:tab/>
      </w:r>
      <w:r w:rsidR="00165E3A">
        <w:tab/>
      </w:r>
      <w:r w:rsidR="00165E3A">
        <w:tab/>
      </w:r>
      <w:r w:rsidR="00165E3A">
        <w:tab/>
      </w:r>
      <w:r w:rsidR="00165E3A">
        <w:tab/>
      </w:r>
      <w:r w:rsidR="00165E3A">
        <w:tab/>
      </w:r>
      <w:r w:rsidR="00165E3A">
        <w:tab/>
      </w:r>
      <w:r w:rsidR="00165E3A">
        <w:tab/>
      </w:r>
      <w:r w:rsidR="00165E3A">
        <w:tab/>
      </w:r>
      <w:r w:rsidRPr="5651C049">
        <w:rPr>
          <w:b/>
          <w:bCs/>
          <w:lang w:val="en-US"/>
        </w:rPr>
        <w:t>Equation 2</w:t>
      </w:r>
    </w:p>
    <w:p w14:paraId="60149485" w14:textId="77777777" w:rsidR="00D653DD" w:rsidRPr="00CE4904" w:rsidRDefault="00D653DD" w:rsidP="00D653DD">
      <w:pPr>
        <w:rPr>
          <w:lang w:val="en-US"/>
        </w:rPr>
      </w:pPr>
      <w:r w:rsidRPr="00CE4904">
        <w:rPr>
          <w:lang w:val="en-US"/>
        </w:rPr>
        <w:t>With:</w:t>
      </w:r>
    </w:p>
    <w:p w14:paraId="10928B56" w14:textId="47BE6D92" w:rsidR="00D653DD" w:rsidRPr="0004011E" w:rsidRDefault="00D653DD" w:rsidP="00190055">
      <w:pPr>
        <w:pStyle w:val="ListParagraph"/>
        <w:numPr>
          <w:ilvl w:val="0"/>
          <w:numId w:val="5"/>
        </w:numPr>
      </w:pPr>
      <w:r w:rsidRPr="0004011E">
        <w:t>AD = Activity data</w:t>
      </w:r>
      <w:r w:rsidR="002A0FAA">
        <w:t> </w:t>
      </w:r>
    </w:p>
    <w:p w14:paraId="60F80DA0" w14:textId="77777777" w:rsidR="00D653DD" w:rsidRPr="0004011E" w:rsidRDefault="00D653DD" w:rsidP="00190055">
      <w:pPr>
        <w:pStyle w:val="ListParagraph"/>
        <w:numPr>
          <w:ilvl w:val="0"/>
          <w:numId w:val="5"/>
        </w:numPr>
      </w:pPr>
      <w:r w:rsidRPr="0004011E">
        <w:t>EF = Emission factor.</w:t>
      </w:r>
    </w:p>
    <w:p w14:paraId="272F937C" w14:textId="24D3A8AA" w:rsidR="00D653DD" w:rsidRPr="009852FC" w:rsidRDefault="00D653DD" w:rsidP="00D653DD">
      <w:r w:rsidRPr="07B94ED8">
        <w:rPr>
          <w:lang w:val="en-US"/>
        </w:rPr>
        <w:t>Emissions from biomass combustion are calculated based on the generic methods proposed in section 2.4 (see pages 2.40-2.43</w:t>
      </w:r>
      <w:r w:rsidR="009557B6">
        <w:rPr>
          <w:lang w:val="en-US"/>
        </w:rPr>
        <w:t xml:space="preserve"> </w:t>
      </w:r>
      <w:r w:rsidRPr="07B94ED8">
        <w:rPr>
          <w:lang w:val="en-US"/>
        </w:rPr>
        <w:t>IPCC</w:t>
      </w:r>
      <w:r w:rsidR="009557B6">
        <w:rPr>
          <w:lang w:val="en-US"/>
        </w:rPr>
        <w:t xml:space="preserve"> </w:t>
      </w:r>
      <w:r w:rsidRPr="07B94ED8">
        <w:rPr>
          <w:lang w:val="en-US"/>
        </w:rPr>
        <w:t>2006) and mainly equation 2.27 of the IPCC 2019 (IPCC</w:t>
      </w:r>
      <w:r w:rsidR="009557B6">
        <w:rPr>
          <w:lang w:val="en-US"/>
        </w:rPr>
        <w:t xml:space="preserve"> </w:t>
      </w:r>
      <w:r w:rsidRPr="07B94ED8">
        <w:rPr>
          <w:lang w:val="en-US"/>
        </w:rPr>
        <w:t>2019). In brief</w:t>
      </w:r>
      <w:r w:rsidR="009557B6">
        <w:rPr>
          <w:lang w:val="en-US"/>
        </w:rPr>
        <w:t xml:space="preserve"> </w:t>
      </w:r>
      <w:r w:rsidRPr="07B94ED8">
        <w:rPr>
          <w:lang w:val="en-US"/>
        </w:rPr>
        <w:t>the emission of individual GHGs (</w:t>
      </w:r>
      <w:r w:rsidR="00267DE6" w:rsidRPr="07B94ED8">
        <w:rPr>
          <w:lang w:val="en-US"/>
        </w:rPr>
        <w:t>N</w:t>
      </w:r>
      <w:r w:rsidR="00267DE6" w:rsidRPr="07B94ED8">
        <w:rPr>
          <w:vertAlign w:val="subscript"/>
          <w:lang w:val="en-US"/>
        </w:rPr>
        <w:t>2</w:t>
      </w:r>
      <w:r w:rsidR="00267DE6" w:rsidRPr="07B94ED8">
        <w:rPr>
          <w:lang w:val="en-US"/>
        </w:rPr>
        <w:t xml:space="preserve">O </w:t>
      </w:r>
      <w:r w:rsidRPr="07B94ED8">
        <w:rPr>
          <w:lang w:val="en-US"/>
        </w:rPr>
        <w:t xml:space="preserve">or </w:t>
      </w:r>
      <w:r w:rsidR="00267DE6" w:rsidRPr="07B94ED8">
        <w:rPr>
          <w:lang w:val="en-US"/>
        </w:rPr>
        <w:t>CH</w:t>
      </w:r>
      <w:r w:rsidR="00267DE6" w:rsidRPr="07B94ED8">
        <w:rPr>
          <w:vertAlign w:val="subscript"/>
          <w:lang w:val="en-US"/>
        </w:rPr>
        <w:t>4</w:t>
      </w:r>
      <w:r w:rsidRPr="07B94ED8">
        <w:rPr>
          <w:lang w:val="en-US"/>
        </w:rPr>
        <w:t>) is obtained as follows equation 3:</w:t>
      </w:r>
    </w:p>
    <w:p w14:paraId="6739C626" w14:textId="2F72FA59" w:rsidR="00D653DD" w:rsidRPr="002B74BE" w:rsidRDefault="00165E3A" w:rsidP="00165E3A">
      <w:pPr>
        <w:pStyle w:val="Caption"/>
        <w:rPr>
          <w:i/>
          <w:sz w:val="22"/>
          <w:szCs w:val="22"/>
          <w:lang w:val="en-US"/>
        </w:rPr>
      </w:pPr>
      <w:proofErr w:type="spellStart"/>
      <w:r w:rsidRPr="07B94ED8">
        <w:rPr>
          <w:sz w:val="22"/>
          <w:szCs w:val="22"/>
          <w:lang w:val="en-US"/>
        </w:rPr>
        <w:t>GHG</w:t>
      </w:r>
      <w:r w:rsidR="00D653DD" w:rsidRPr="07B94ED8">
        <w:rPr>
          <w:sz w:val="22"/>
          <w:szCs w:val="22"/>
          <w:vertAlign w:val="subscript"/>
          <w:lang w:val="en-US"/>
        </w:rPr>
        <w:t>fire</w:t>
      </w:r>
      <w:proofErr w:type="spellEnd"/>
      <w:r w:rsidR="00D653DD" w:rsidRPr="07B94ED8">
        <w:rPr>
          <w:sz w:val="22"/>
          <w:szCs w:val="22"/>
          <w:vertAlign w:val="subscript"/>
          <w:lang w:val="en-US"/>
        </w:rPr>
        <w:t xml:space="preserve"> </w:t>
      </w:r>
      <w:r w:rsidR="00D653DD" w:rsidRPr="07B94ED8">
        <w:rPr>
          <w:sz w:val="22"/>
          <w:szCs w:val="22"/>
          <w:lang w:val="en-US"/>
        </w:rPr>
        <w:t>= A * M</w:t>
      </w:r>
      <w:r w:rsidR="00D653DD" w:rsidRPr="07B94ED8">
        <w:rPr>
          <w:sz w:val="22"/>
          <w:szCs w:val="22"/>
          <w:vertAlign w:val="subscript"/>
          <w:lang w:val="en-US"/>
        </w:rPr>
        <w:t xml:space="preserve">B </w:t>
      </w:r>
      <w:r w:rsidR="00D653DD" w:rsidRPr="07B94ED8">
        <w:rPr>
          <w:sz w:val="22"/>
          <w:szCs w:val="22"/>
          <w:lang w:val="en-US"/>
        </w:rPr>
        <w:t>* C</w:t>
      </w:r>
      <w:r w:rsidR="00D653DD" w:rsidRPr="07B94ED8">
        <w:rPr>
          <w:sz w:val="22"/>
          <w:szCs w:val="22"/>
          <w:vertAlign w:val="subscript"/>
          <w:lang w:val="en-US"/>
        </w:rPr>
        <w:t xml:space="preserve">f </w:t>
      </w:r>
      <w:r w:rsidR="00D653DD" w:rsidRPr="07B94ED8">
        <w:rPr>
          <w:sz w:val="22"/>
          <w:szCs w:val="22"/>
          <w:lang w:val="en-US"/>
        </w:rPr>
        <w:t xml:space="preserve">* </w:t>
      </w:r>
      <w:proofErr w:type="spellStart"/>
      <w:r w:rsidR="00D653DD" w:rsidRPr="07B94ED8">
        <w:rPr>
          <w:sz w:val="22"/>
          <w:szCs w:val="22"/>
          <w:lang w:val="en-US"/>
        </w:rPr>
        <w:t>G</w:t>
      </w:r>
      <w:r w:rsidR="00D653DD" w:rsidRPr="07B94ED8">
        <w:rPr>
          <w:sz w:val="22"/>
          <w:szCs w:val="22"/>
          <w:vertAlign w:val="subscript"/>
          <w:lang w:val="en-US"/>
        </w:rPr>
        <w:t>ef</w:t>
      </w:r>
      <w:proofErr w:type="spellEnd"/>
      <w:r w:rsidR="00D653DD" w:rsidRPr="07B94ED8">
        <w:rPr>
          <w:sz w:val="22"/>
          <w:szCs w:val="22"/>
          <w:vertAlign w:val="subscript"/>
          <w:lang w:val="en-US"/>
        </w:rPr>
        <w:t xml:space="preserve"> </w:t>
      </w:r>
      <w:r w:rsidR="00D653DD" w:rsidRPr="07B94ED8">
        <w:rPr>
          <w:sz w:val="22"/>
          <w:szCs w:val="22"/>
          <w:lang w:val="en-US"/>
        </w:rPr>
        <w:t>* 10</w:t>
      </w:r>
      <w:r w:rsidR="00D653DD" w:rsidRPr="07B94ED8">
        <w:rPr>
          <w:sz w:val="22"/>
          <w:szCs w:val="22"/>
          <w:vertAlign w:val="superscript"/>
          <w:lang w:val="en-US"/>
        </w:rPr>
        <w:t xml:space="preserve">-3 </w:t>
      </w:r>
      <w:r w:rsidR="00D653DD">
        <w:tab/>
      </w:r>
      <w:r w:rsidR="00D653DD">
        <w:tab/>
      </w:r>
      <w:r w:rsidR="00D653DD">
        <w:tab/>
      </w:r>
      <w:r w:rsidR="00D653DD">
        <w:tab/>
      </w:r>
      <w:r w:rsidR="00D653DD">
        <w:tab/>
      </w:r>
      <w:r w:rsidR="00D653DD">
        <w:tab/>
      </w:r>
      <w:r w:rsidR="00D653DD">
        <w:tab/>
      </w:r>
      <w:r w:rsidR="00D653DD">
        <w:tab/>
      </w:r>
      <w:r w:rsidR="00D653DD" w:rsidRPr="07B94ED8">
        <w:rPr>
          <w:sz w:val="22"/>
          <w:szCs w:val="22"/>
          <w:lang w:val="en-US"/>
        </w:rPr>
        <w:t>Equation 3</w:t>
      </w:r>
    </w:p>
    <w:p w14:paraId="2E73924C" w14:textId="77777777" w:rsidR="00D653DD" w:rsidRPr="00225CEE" w:rsidRDefault="00D653DD" w:rsidP="00D653DD">
      <w:r w:rsidRPr="00225CEE">
        <w:t xml:space="preserve">With: </w:t>
      </w:r>
    </w:p>
    <w:p w14:paraId="22C03611" w14:textId="5C1F2676" w:rsidR="00D653DD" w:rsidRPr="0004011E" w:rsidRDefault="00D653DD" w:rsidP="00190055">
      <w:pPr>
        <w:pStyle w:val="ListParagraph"/>
        <w:numPr>
          <w:ilvl w:val="0"/>
          <w:numId w:val="6"/>
        </w:numPr>
        <w:autoSpaceDE w:val="0"/>
        <w:autoSpaceDN w:val="0"/>
        <w:adjustRightInd w:val="0"/>
        <w:spacing w:after="0"/>
      </w:pPr>
      <w:proofErr w:type="spellStart"/>
      <w:r w:rsidRPr="07B94ED8">
        <w:rPr>
          <w:lang w:val="en-US"/>
        </w:rPr>
        <w:t>GHG</w:t>
      </w:r>
      <w:r w:rsidRPr="07B94ED8">
        <w:rPr>
          <w:vertAlign w:val="subscript"/>
          <w:lang w:val="en-US"/>
        </w:rPr>
        <w:t>fire</w:t>
      </w:r>
      <w:proofErr w:type="spellEnd"/>
      <w:r w:rsidRPr="07B94ED8">
        <w:rPr>
          <w:vertAlign w:val="subscript"/>
          <w:lang w:val="en-US"/>
        </w:rPr>
        <w:t xml:space="preserve"> </w:t>
      </w:r>
      <w:r w:rsidRPr="07B94ED8">
        <w:rPr>
          <w:lang w:val="en-US"/>
        </w:rPr>
        <w:t>= quantity of GHG emitted by fire</w:t>
      </w:r>
      <w:r w:rsidR="009557B6">
        <w:rPr>
          <w:lang w:val="en-US"/>
        </w:rPr>
        <w:t xml:space="preserve"> </w:t>
      </w:r>
      <w:r w:rsidRPr="07B94ED8">
        <w:rPr>
          <w:lang w:val="en-US"/>
        </w:rPr>
        <w:t>per ton of CH</w:t>
      </w:r>
      <w:r w:rsidRPr="07B94ED8">
        <w:rPr>
          <w:vertAlign w:val="subscript"/>
          <w:lang w:val="en-US"/>
        </w:rPr>
        <w:t xml:space="preserve">4 </w:t>
      </w:r>
      <w:r w:rsidRPr="07B94ED8">
        <w:rPr>
          <w:lang w:val="en-US"/>
        </w:rPr>
        <w:t>and N</w:t>
      </w:r>
      <w:r w:rsidRPr="07B94ED8">
        <w:rPr>
          <w:vertAlign w:val="subscript"/>
          <w:lang w:val="en-US"/>
        </w:rPr>
        <w:t>2</w:t>
      </w:r>
      <w:r w:rsidRPr="07B94ED8">
        <w:rPr>
          <w:lang w:val="en-US"/>
        </w:rPr>
        <w:t>O</w:t>
      </w:r>
      <w:r w:rsidR="009557B6">
        <w:rPr>
          <w:lang w:val="en-US"/>
        </w:rPr>
        <w:t>,</w:t>
      </w:r>
      <w:r w:rsidRPr="07B94ED8">
        <w:rPr>
          <w:lang w:val="en-US"/>
        </w:rPr>
        <w:t xml:space="preserve"> </w:t>
      </w:r>
    </w:p>
    <w:p w14:paraId="42E6F674" w14:textId="2CC6BA59" w:rsidR="00D653DD" w:rsidRPr="0004011E" w:rsidRDefault="00D653DD" w:rsidP="00190055">
      <w:pPr>
        <w:pStyle w:val="ListParagraph"/>
        <w:numPr>
          <w:ilvl w:val="0"/>
          <w:numId w:val="6"/>
        </w:numPr>
        <w:autoSpaceDE w:val="0"/>
        <w:autoSpaceDN w:val="0"/>
        <w:adjustRightInd w:val="0"/>
        <w:spacing w:after="0"/>
        <w:rPr>
          <w:lang w:val="es-419"/>
        </w:rPr>
      </w:pPr>
      <w:r w:rsidRPr="0004011E">
        <w:rPr>
          <w:lang w:val="es-419"/>
        </w:rPr>
        <w:t xml:space="preserve">A = </w:t>
      </w:r>
      <w:proofErr w:type="spellStart"/>
      <w:r w:rsidRPr="0004011E">
        <w:rPr>
          <w:lang w:val="es-419"/>
        </w:rPr>
        <w:t>area</w:t>
      </w:r>
      <w:proofErr w:type="spellEnd"/>
      <w:r w:rsidRPr="0004011E">
        <w:rPr>
          <w:lang w:val="es-419"/>
        </w:rPr>
        <w:t xml:space="preserve"> </w:t>
      </w:r>
      <w:proofErr w:type="spellStart"/>
      <w:r w:rsidRPr="0004011E">
        <w:rPr>
          <w:lang w:val="es-419"/>
        </w:rPr>
        <w:t>burned</w:t>
      </w:r>
      <w:proofErr w:type="spellEnd"/>
      <w:r w:rsidRPr="0004011E">
        <w:rPr>
          <w:lang w:val="es-419"/>
        </w:rPr>
        <w:t xml:space="preserve"> in ha</w:t>
      </w:r>
      <w:r w:rsidR="009557B6">
        <w:rPr>
          <w:lang w:val="es-419"/>
        </w:rPr>
        <w:t>,</w:t>
      </w:r>
    </w:p>
    <w:p w14:paraId="31899689" w14:textId="6C501380" w:rsidR="00D653DD" w:rsidRPr="0004011E" w:rsidRDefault="00D653DD" w:rsidP="00190055">
      <w:pPr>
        <w:pStyle w:val="ListParagraph"/>
        <w:numPr>
          <w:ilvl w:val="0"/>
          <w:numId w:val="6"/>
        </w:numPr>
        <w:autoSpaceDE w:val="0"/>
        <w:autoSpaceDN w:val="0"/>
        <w:adjustRightInd w:val="0"/>
        <w:spacing w:after="0"/>
      </w:pPr>
      <w:r w:rsidRPr="6797A5BC">
        <w:rPr>
          <w:lang w:val="en-US"/>
        </w:rPr>
        <w:t>M</w:t>
      </w:r>
      <w:r w:rsidRPr="6797A5BC">
        <w:rPr>
          <w:vertAlign w:val="subscript"/>
          <w:lang w:val="en-US"/>
        </w:rPr>
        <w:t xml:space="preserve">B </w:t>
      </w:r>
      <w:r w:rsidRPr="6797A5BC">
        <w:rPr>
          <w:lang w:val="en-US"/>
        </w:rPr>
        <w:t>= quantity of available biomass</w:t>
      </w:r>
      <w:r w:rsidR="009557B6" w:rsidRPr="6797A5BC">
        <w:rPr>
          <w:lang w:val="en-US"/>
        </w:rPr>
        <w:t xml:space="preserve"> </w:t>
      </w:r>
      <w:r w:rsidRPr="6797A5BC">
        <w:rPr>
          <w:lang w:val="en-US"/>
        </w:rPr>
        <w:t xml:space="preserve">in </w:t>
      </w:r>
      <w:proofErr w:type="spellStart"/>
      <w:r w:rsidRPr="6797A5BC">
        <w:rPr>
          <w:lang w:val="en-US"/>
        </w:rPr>
        <w:t>ton</w:t>
      </w:r>
      <w:r w:rsidR="009557B6" w:rsidRPr="6797A5BC">
        <w:rPr>
          <w:lang w:val="en-US"/>
        </w:rPr>
        <w:t>ne</w:t>
      </w:r>
      <w:proofErr w:type="spellEnd"/>
      <w:r w:rsidRPr="6797A5BC">
        <w:rPr>
          <w:lang w:val="en-US"/>
        </w:rPr>
        <w:t>/ha</w:t>
      </w:r>
      <w:r w:rsidR="009557B6" w:rsidRPr="6797A5BC">
        <w:rPr>
          <w:lang w:val="en-US"/>
        </w:rPr>
        <w:t>,</w:t>
      </w:r>
    </w:p>
    <w:p w14:paraId="0660C9CF" w14:textId="6A12C078" w:rsidR="00D653DD" w:rsidRPr="0004011E" w:rsidRDefault="00D653DD" w:rsidP="00190055">
      <w:pPr>
        <w:pStyle w:val="ListParagraph"/>
        <w:numPr>
          <w:ilvl w:val="0"/>
          <w:numId w:val="6"/>
        </w:numPr>
        <w:autoSpaceDE w:val="0"/>
        <w:autoSpaceDN w:val="0"/>
        <w:adjustRightInd w:val="0"/>
        <w:spacing w:after="0"/>
      </w:pPr>
      <w:r w:rsidRPr="0004011E">
        <w:t>C</w:t>
      </w:r>
      <w:r w:rsidRPr="0004011E">
        <w:rPr>
          <w:vertAlign w:val="subscript"/>
        </w:rPr>
        <w:t xml:space="preserve">f </w:t>
      </w:r>
      <w:r w:rsidRPr="0004011E">
        <w:t>= combustion factor</w:t>
      </w:r>
      <w:r w:rsidR="009557B6">
        <w:t xml:space="preserve"> </w:t>
      </w:r>
      <w:r w:rsidRPr="0004011E">
        <w:t>dimensionless</w:t>
      </w:r>
      <w:r w:rsidR="009557B6">
        <w:t>,</w:t>
      </w:r>
    </w:p>
    <w:p w14:paraId="4A2ABAFA" w14:textId="77B2DC03" w:rsidR="00D653DD" w:rsidRPr="0004011E" w:rsidRDefault="00D653DD" w:rsidP="00190055">
      <w:pPr>
        <w:pStyle w:val="ListParagraph"/>
        <w:numPr>
          <w:ilvl w:val="0"/>
          <w:numId w:val="6"/>
        </w:numPr>
        <w:autoSpaceDE w:val="0"/>
        <w:autoSpaceDN w:val="0"/>
        <w:adjustRightInd w:val="0"/>
        <w:spacing w:after="0"/>
      </w:pPr>
      <w:proofErr w:type="spellStart"/>
      <w:r w:rsidRPr="07B94ED8">
        <w:rPr>
          <w:lang w:val="en-US"/>
        </w:rPr>
        <w:t>G</w:t>
      </w:r>
      <w:r w:rsidRPr="07B94ED8">
        <w:rPr>
          <w:vertAlign w:val="subscript"/>
          <w:lang w:val="en-US"/>
        </w:rPr>
        <w:t>ef</w:t>
      </w:r>
      <w:proofErr w:type="spellEnd"/>
      <w:r w:rsidRPr="07B94ED8">
        <w:rPr>
          <w:vertAlign w:val="subscript"/>
          <w:lang w:val="en-US"/>
        </w:rPr>
        <w:t xml:space="preserve"> </w:t>
      </w:r>
      <w:r w:rsidRPr="07B94ED8">
        <w:rPr>
          <w:lang w:val="en-US"/>
        </w:rPr>
        <w:t xml:space="preserve">= emission factor in g/kg </w:t>
      </w:r>
      <w:proofErr w:type="spellStart"/>
      <w:r w:rsidRPr="07B94ED8">
        <w:rPr>
          <w:lang w:val="en-US"/>
        </w:rPr>
        <w:t>ms</w:t>
      </w:r>
      <w:r w:rsidR="006C1F34" w:rsidRPr="07B94ED8">
        <w:rPr>
          <w:lang w:val="en-US"/>
        </w:rPr>
        <w:t>.</w:t>
      </w:r>
      <w:proofErr w:type="spellEnd"/>
      <w:r w:rsidRPr="07B94ED8">
        <w:rPr>
          <w:lang w:val="en-US"/>
        </w:rPr>
        <w:t xml:space="preserve"> burned.</w:t>
      </w:r>
    </w:p>
    <w:p w14:paraId="6453EC2C" w14:textId="32866844" w:rsidR="00D653DD" w:rsidRPr="00225CEE" w:rsidRDefault="00D653DD" w:rsidP="00D653DD">
      <w:r w:rsidRPr="07B94ED8">
        <w:rPr>
          <w:lang w:val="en-US"/>
        </w:rPr>
        <w:t xml:space="preserve">M </w:t>
      </w:r>
      <w:r w:rsidRPr="07B94ED8">
        <w:rPr>
          <w:vertAlign w:val="subscript"/>
          <w:lang w:val="en-US"/>
        </w:rPr>
        <w:t xml:space="preserve">B </w:t>
      </w:r>
      <w:r w:rsidRPr="07B94ED8">
        <w:rPr>
          <w:lang w:val="en-US"/>
        </w:rPr>
        <w:t xml:space="preserve">theoretically includes litter and dead </w:t>
      </w:r>
      <w:proofErr w:type="gramStart"/>
      <w:r w:rsidRPr="07B94ED8">
        <w:rPr>
          <w:lang w:val="en-US"/>
        </w:rPr>
        <w:t>wood</w:t>
      </w:r>
      <w:proofErr w:type="gramEnd"/>
      <w:r w:rsidR="009557B6">
        <w:rPr>
          <w:lang w:val="en-US"/>
        </w:rPr>
        <w:t xml:space="preserve"> </w:t>
      </w:r>
      <w:r w:rsidRPr="07B94ED8">
        <w:rPr>
          <w:lang w:val="en-US"/>
        </w:rPr>
        <w:t>assumed to be zero by default</w:t>
      </w:r>
      <w:r w:rsidR="009557B6">
        <w:rPr>
          <w:lang w:val="en-US"/>
        </w:rPr>
        <w:t xml:space="preserve"> </w:t>
      </w:r>
      <w:r w:rsidRPr="07B94ED8">
        <w:rPr>
          <w:lang w:val="en-US"/>
        </w:rPr>
        <w:t>except in the event of land change. For the combustion factors</w:t>
      </w:r>
      <w:r w:rsidR="009557B6">
        <w:rPr>
          <w:lang w:val="en-US"/>
        </w:rPr>
        <w:t xml:space="preserve"> </w:t>
      </w:r>
      <w:r w:rsidRPr="07B94ED8">
        <w:rPr>
          <w:lang w:val="en-US"/>
        </w:rPr>
        <w:t xml:space="preserve">we use the default factors (level 1) from tables 2.5 and 2.6 of the IPCC 2006 for </w:t>
      </w:r>
      <w:proofErr w:type="spellStart"/>
      <w:r w:rsidRPr="07B94ED8">
        <w:rPr>
          <w:lang w:val="en-US"/>
        </w:rPr>
        <w:t>G</w:t>
      </w:r>
      <w:r w:rsidRPr="07B94ED8">
        <w:rPr>
          <w:vertAlign w:val="subscript"/>
          <w:lang w:val="en-US"/>
        </w:rPr>
        <w:t>ef</w:t>
      </w:r>
      <w:proofErr w:type="spellEnd"/>
      <w:r w:rsidRPr="07B94ED8">
        <w:rPr>
          <w:vertAlign w:val="subscript"/>
          <w:lang w:val="en-US"/>
        </w:rPr>
        <w:t xml:space="preserve"> </w:t>
      </w:r>
      <w:r w:rsidRPr="07B94ED8">
        <w:rPr>
          <w:lang w:val="en-US"/>
        </w:rPr>
        <w:t>and C</w:t>
      </w:r>
      <w:r w:rsidRPr="07B94ED8">
        <w:rPr>
          <w:vertAlign w:val="subscript"/>
          <w:lang w:val="en-US"/>
        </w:rPr>
        <w:t xml:space="preserve">f </w:t>
      </w:r>
      <w:r w:rsidRPr="07B94ED8">
        <w:rPr>
          <w:lang w:val="en-US"/>
        </w:rPr>
        <w:t>respectively.</w:t>
      </w:r>
    </w:p>
    <w:p w14:paraId="45698082" w14:textId="77777777" w:rsidR="00D653DD" w:rsidRPr="003C060E" w:rsidRDefault="00D653DD" w:rsidP="00D653DD">
      <w:pPr>
        <w:pStyle w:val="Caption"/>
        <w:sectPr w:rsidR="00D653DD" w:rsidRPr="003C060E">
          <w:pgSz w:w="11906" w:h="16838"/>
          <w:pgMar w:top="1417" w:right="1134" w:bottom="1134" w:left="1134" w:header="708" w:footer="708" w:gutter="0"/>
          <w:cols w:space="708"/>
          <w:docGrid w:linePitch="360"/>
        </w:sectPr>
      </w:pPr>
    </w:p>
    <w:p w14:paraId="7B73D357" w14:textId="06E0FC86" w:rsidR="00D653DD" w:rsidRPr="00267DE6" w:rsidRDefault="00BE0D15" w:rsidP="0019512D">
      <w:pPr>
        <w:pStyle w:val="Heading1"/>
      </w:pPr>
      <w:bookmarkStart w:id="113" w:name="_Toc150448604"/>
      <w:bookmarkStart w:id="114" w:name="_Toc182569156"/>
      <w:bookmarkStart w:id="115" w:name="_Toc182570726"/>
      <w:bookmarkStart w:id="116" w:name="_Toc182835998"/>
      <w:bookmarkStart w:id="117" w:name="_Toc197703089"/>
      <w:r>
        <w:lastRenderedPageBreak/>
        <w:t>R</w:t>
      </w:r>
      <w:r w:rsidR="00267DE6" w:rsidRPr="00267DE6">
        <w:t>EFERENCES</w:t>
      </w:r>
      <w:bookmarkEnd w:id="113"/>
      <w:bookmarkEnd w:id="114"/>
      <w:bookmarkEnd w:id="115"/>
      <w:bookmarkEnd w:id="116"/>
      <w:bookmarkEnd w:id="117"/>
    </w:p>
    <w:p w14:paraId="07C9DA08" w14:textId="77777777" w:rsidR="004B3179" w:rsidRDefault="004B3179" w:rsidP="004B3179">
      <w:pPr>
        <w:ind w:right="90"/>
        <w:rPr>
          <w:rFonts w:eastAsiaTheme="minorHAnsi"/>
          <w:lang w:val="en-US"/>
        </w:rPr>
      </w:pPr>
      <w:r w:rsidRPr="004B3179">
        <w:rPr>
          <w:rFonts w:eastAsiaTheme="minorHAnsi"/>
          <w:b/>
          <w:bCs/>
          <w:lang w:val="en-US"/>
        </w:rPr>
        <w:t>FAO.</w:t>
      </w:r>
      <w:r w:rsidRPr="004B3179">
        <w:rPr>
          <w:rFonts w:eastAsiaTheme="minorHAnsi"/>
          <w:lang w:val="en-US"/>
        </w:rPr>
        <w:t xml:space="preserve"> 2024. Technical guidance for the Nationally Determined Contribution Expert Tool (NEXT). Technical guidance for the Nationally Determined Contribution Expert Tool (NEXT) (fao.org). [Extracted online October 2024].</w:t>
      </w:r>
    </w:p>
    <w:p w14:paraId="3F82EBC1" w14:textId="0A560F42" w:rsidR="00937A31" w:rsidRPr="001F768F" w:rsidRDefault="00937A31" w:rsidP="004B3179">
      <w:pPr>
        <w:ind w:right="90"/>
        <w:rPr>
          <w:rFonts w:eastAsiaTheme="minorHAnsi"/>
          <w:lang w:val="en-US"/>
        </w:rPr>
      </w:pPr>
      <w:r w:rsidRPr="001878FC">
        <w:rPr>
          <w:b/>
          <w:bCs/>
          <w:lang w:val="en-US"/>
        </w:rPr>
        <w:t xml:space="preserve">Kostic, M.M., </w:t>
      </w:r>
      <w:proofErr w:type="spellStart"/>
      <w:r w:rsidRPr="001878FC">
        <w:rPr>
          <w:b/>
          <w:bCs/>
          <w:lang w:val="en-US"/>
        </w:rPr>
        <w:t>Tagarakis</w:t>
      </w:r>
      <w:proofErr w:type="spellEnd"/>
      <w:r w:rsidRPr="001878FC">
        <w:rPr>
          <w:b/>
          <w:bCs/>
          <w:lang w:val="en-US"/>
        </w:rPr>
        <w:t>, A.C.</w:t>
      </w:r>
      <w:proofErr w:type="gramStart"/>
      <w:r w:rsidRPr="001878FC">
        <w:rPr>
          <w:b/>
          <w:bCs/>
          <w:lang w:val="en-US"/>
        </w:rPr>
        <w:t xml:space="preserve">,  </w:t>
      </w:r>
      <w:proofErr w:type="spellStart"/>
      <w:r w:rsidR="001F768F" w:rsidRPr="001878FC">
        <w:rPr>
          <w:b/>
          <w:bCs/>
          <w:lang w:val="en-US"/>
        </w:rPr>
        <w:t>Ljubicic</w:t>
      </w:r>
      <w:proofErr w:type="spellEnd"/>
      <w:proofErr w:type="gramEnd"/>
      <w:r w:rsidR="001F768F" w:rsidRPr="001878FC">
        <w:rPr>
          <w:b/>
          <w:bCs/>
          <w:lang w:val="en-US"/>
        </w:rPr>
        <w:t xml:space="preserve">, N., Blagojevic, D., Radulovic, M., </w:t>
      </w:r>
      <w:proofErr w:type="spellStart"/>
      <w:r w:rsidR="001F768F" w:rsidRPr="001878FC">
        <w:rPr>
          <w:b/>
          <w:bCs/>
          <w:lang w:val="en-US"/>
        </w:rPr>
        <w:t>Ivosevic</w:t>
      </w:r>
      <w:proofErr w:type="spellEnd"/>
      <w:r w:rsidR="001F768F" w:rsidRPr="001878FC">
        <w:rPr>
          <w:b/>
          <w:bCs/>
          <w:lang w:val="en-US"/>
        </w:rPr>
        <w:t>, B. and Rakic, D</w:t>
      </w:r>
      <w:r w:rsidR="001F768F">
        <w:rPr>
          <w:lang w:val="en-US"/>
        </w:rPr>
        <w:t>., 2021. The effect of N fer</w:t>
      </w:r>
      <w:r w:rsidR="009B55B1">
        <w:rPr>
          <w:lang w:val="en-US"/>
        </w:rPr>
        <w:t>tilizer application timing on wheat yield on Chernozem soil.</w:t>
      </w:r>
      <w:r w:rsidR="00BA7A6A">
        <w:rPr>
          <w:lang w:val="en-US"/>
        </w:rPr>
        <w:t xml:space="preserve"> Agronomy</w:t>
      </w:r>
      <w:proofErr w:type="gramStart"/>
      <w:r w:rsidR="00BA7A6A">
        <w:rPr>
          <w:lang w:val="en-US"/>
        </w:rPr>
        <w:t xml:space="preserve">, </w:t>
      </w:r>
      <w:r w:rsidR="00BA7A6A" w:rsidRPr="00BA7A6A">
        <w:rPr>
          <w:lang w:val="en"/>
        </w:rPr>
        <w:t>,</w:t>
      </w:r>
      <w:proofErr w:type="gramEnd"/>
      <w:r w:rsidR="00BA7A6A" w:rsidRPr="00BA7A6A">
        <w:rPr>
          <w:lang w:val="en"/>
        </w:rPr>
        <w:t xml:space="preserve"> 11, 1413. https://doi.org/10.3390/ agronomy11071413</w:t>
      </w:r>
    </w:p>
    <w:p w14:paraId="65BE0EB7" w14:textId="77777777" w:rsidR="004B3179" w:rsidRPr="004B3179" w:rsidRDefault="004B3179" w:rsidP="004B3179">
      <w:pPr>
        <w:ind w:right="90"/>
        <w:rPr>
          <w:rFonts w:eastAsiaTheme="minorHAnsi"/>
          <w:lang w:val="en-US"/>
        </w:rPr>
      </w:pPr>
      <w:r w:rsidRPr="004B3179">
        <w:rPr>
          <w:rFonts w:eastAsiaTheme="minorHAnsi"/>
          <w:b/>
          <w:bCs/>
          <w:lang w:val="en-US"/>
        </w:rPr>
        <w:t>IPCC.</w:t>
      </w:r>
      <w:r w:rsidRPr="004B3179">
        <w:rPr>
          <w:rFonts w:eastAsiaTheme="minorHAnsi"/>
          <w:lang w:val="en-US"/>
        </w:rPr>
        <w:t xml:space="preserve"> 2006. 2006 IPCC Guidelines for National Greenhouse Gas Inventories Volume 4 Agriculture, Forestry and Other Land Use.</w:t>
      </w:r>
    </w:p>
    <w:p w14:paraId="474769F5" w14:textId="77777777" w:rsidR="004B3179" w:rsidRPr="004B3179" w:rsidRDefault="004B3179" w:rsidP="004B3179">
      <w:pPr>
        <w:ind w:right="90"/>
        <w:rPr>
          <w:rFonts w:eastAsiaTheme="minorHAnsi"/>
          <w:lang w:val="en-US"/>
        </w:rPr>
      </w:pPr>
      <w:r w:rsidRPr="004B3179">
        <w:rPr>
          <w:rFonts w:eastAsiaTheme="minorHAnsi"/>
          <w:b/>
          <w:bCs/>
          <w:lang w:val="en-US"/>
        </w:rPr>
        <w:t>IPCC.</w:t>
      </w:r>
      <w:r w:rsidRPr="004B3179">
        <w:rPr>
          <w:rFonts w:eastAsiaTheme="minorHAnsi"/>
          <w:lang w:val="en-US"/>
        </w:rPr>
        <w:t xml:space="preserve"> 2014. 2013 Supplement to the 2006 IPCC Guidelines for National Greenhouse Gas Inventories: Wetlands. </w:t>
      </w:r>
      <w:proofErr w:type="spellStart"/>
      <w:r w:rsidRPr="004B3179">
        <w:rPr>
          <w:rFonts w:eastAsiaTheme="minorHAnsi"/>
          <w:lang w:val="en-US"/>
        </w:rPr>
        <w:t>Hiraishi</w:t>
      </w:r>
      <w:proofErr w:type="spellEnd"/>
      <w:r w:rsidRPr="004B3179">
        <w:rPr>
          <w:rFonts w:eastAsiaTheme="minorHAnsi"/>
          <w:lang w:val="en-US"/>
        </w:rPr>
        <w:t xml:space="preserve"> T., Krug T., Tanabe K., Srivastava N., </w:t>
      </w:r>
      <w:proofErr w:type="spellStart"/>
      <w:r w:rsidRPr="004B3179">
        <w:rPr>
          <w:rFonts w:eastAsiaTheme="minorHAnsi"/>
          <w:lang w:val="en-US"/>
        </w:rPr>
        <w:t>Baasansuren</w:t>
      </w:r>
      <w:proofErr w:type="spellEnd"/>
      <w:r w:rsidRPr="004B3179">
        <w:rPr>
          <w:rFonts w:eastAsiaTheme="minorHAnsi"/>
          <w:lang w:val="en-US"/>
        </w:rPr>
        <w:t xml:space="preserve"> J., Fukuda M., &amp; Troxler TG (eds). Published by IPCC, Switzerland.</w:t>
      </w:r>
    </w:p>
    <w:p w14:paraId="19B8AFED" w14:textId="77777777" w:rsidR="004B3179" w:rsidRDefault="004B3179" w:rsidP="004B3179">
      <w:pPr>
        <w:ind w:right="90"/>
        <w:rPr>
          <w:rFonts w:eastAsiaTheme="minorHAnsi"/>
          <w:lang w:val="en-US"/>
        </w:rPr>
      </w:pPr>
      <w:r w:rsidRPr="004B3179">
        <w:rPr>
          <w:rFonts w:eastAsiaTheme="minorHAnsi"/>
          <w:b/>
          <w:bCs/>
          <w:lang w:val="en-US"/>
        </w:rPr>
        <w:t>IPCC.</w:t>
      </w:r>
      <w:r w:rsidRPr="004B3179">
        <w:rPr>
          <w:rFonts w:eastAsiaTheme="minorHAnsi"/>
          <w:lang w:val="en-US"/>
        </w:rPr>
        <w:t xml:space="preserve"> 2019. 2019 Refinement to the 2006 IPCC Guidelines for National Greenhouse Gas Inventories. Calvo Buendia E., Tanabe K., Kranjc A., </w:t>
      </w:r>
      <w:proofErr w:type="spellStart"/>
      <w:r w:rsidRPr="004B3179">
        <w:rPr>
          <w:rFonts w:eastAsiaTheme="minorHAnsi"/>
          <w:lang w:val="en-US"/>
        </w:rPr>
        <w:t>Baasansuren</w:t>
      </w:r>
      <w:proofErr w:type="spellEnd"/>
      <w:r w:rsidRPr="004B3179">
        <w:rPr>
          <w:rFonts w:eastAsiaTheme="minorHAnsi"/>
          <w:lang w:val="en-US"/>
        </w:rPr>
        <w:t xml:space="preserve"> J., Fukuda M., </w:t>
      </w:r>
      <w:proofErr w:type="spellStart"/>
      <w:r w:rsidRPr="004B3179">
        <w:rPr>
          <w:rFonts w:eastAsiaTheme="minorHAnsi"/>
          <w:lang w:val="en-US"/>
        </w:rPr>
        <w:t>Ngarize</w:t>
      </w:r>
      <w:proofErr w:type="spellEnd"/>
      <w:r w:rsidRPr="004B3179">
        <w:rPr>
          <w:rFonts w:eastAsiaTheme="minorHAnsi"/>
          <w:lang w:val="en-US"/>
        </w:rPr>
        <w:t xml:space="preserve"> S., Osako A., </w:t>
      </w:r>
      <w:proofErr w:type="spellStart"/>
      <w:r w:rsidRPr="004B3179">
        <w:rPr>
          <w:rFonts w:eastAsiaTheme="minorHAnsi"/>
          <w:lang w:val="en-US"/>
        </w:rPr>
        <w:t>Pyearozhenko</w:t>
      </w:r>
      <w:proofErr w:type="spellEnd"/>
      <w:r w:rsidRPr="004B3179">
        <w:rPr>
          <w:rFonts w:eastAsiaTheme="minorHAnsi"/>
          <w:lang w:val="en-US"/>
        </w:rPr>
        <w:t xml:space="preserve"> Y., </w:t>
      </w:r>
      <w:proofErr w:type="spellStart"/>
      <w:r w:rsidRPr="004B3179">
        <w:rPr>
          <w:rFonts w:eastAsiaTheme="minorHAnsi"/>
          <w:lang w:val="en-US"/>
        </w:rPr>
        <w:t>Shermanau</w:t>
      </w:r>
      <w:proofErr w:type="spellEnd"/>
      <w:r w:rsidRPr="004B3179">
        <w:rPr>
          <w:rFonts w:eastAsiaTheme="minorHAnsi"/>
          <w:lang w:val="en-US"/>
        </w:rPr>
        <w:t xml:space="preserve"> P., &amp; Federici S. (eds). Published by IPCC, Switzerland.</w:t>
      </w:r>
    </w:p>
    <w:p w14:paraId="0440B6AE" w14:textId="251D9B43" w:rsidR="001878FC" w:rsidRPr="004B3179" w:rsidRDefault="001878FC" w:rsidP="004B3179">
      <w:pPr>
        <w:ind w:right="90"/>
        <w:rPr>
          <w:rFonts w:eastAsiaTheme="minorHAnsi"/>
          <w:lang w:val="en-US"/>
        </w:rPr>
      </w:pPr>
      <w:r w:rsidRPr="004067B1">
        <w:rPr>
          <w:rFonts w:eastAsiaTheme="minorHAnsi"/>
          <w:b/>
          <w:bCs/>
        </w:rPr>
        <w:t>Ministry of Agriculture and Environmental Protection, 2015</w:t>
      </w:r>
      <w:r>
        <w:rPr>
          <w:rFonts w:eastAsiaTheme="minorHAnsi"/>
        </w:rPr>
        <w:t xml:space="preserve">. </w:t>
      </w:r>
      <w:r w:rsidR="004067B1">
        <w:rPr>
          <w:rFonts w:eastAsiaTheme="minorHAnsi"/>
        </w:rPr>
        <w:t xml:space="preserve">Serbia’s first national adaptation plan, draft. </w:t>
      </w:r>
    </w:p>
    <w:p w14:paraId="2154C8CD" w14:textId="77777777" w:rsidR="004B3179" w:rsidRPr="004B3179" w:rsidRDefault="004B3179" w:rsidP="004B3179">
      <w:pPr>
        <w:ind w:right="90"/>
        <w:rPr>
          <w:rFonts w:eastAsiaTheme="minorHAnsi"/>
          <w:lang w:val="en-US"/>
        </w:rPr>
      </w:pPr>
      <w:r w:rsidRPr="004B3179">
        <w:rPr>
          <w:rFonts w:eastAsiaTheme="minorHAnsi"/>
          <w:b/>
          <w:bCs/>
          <w:lang w:val="en-US"/>
        </w:rPr>
        <w:t xml:space="preserve">Myhre G., Shindell D., </w:t>
      </w:r>
      <w:proofErr w:type="spellStart"/>
      <w:r w:rsidRPr="004B3179">
        <w:rPr>
          <w:rFonts w:eastAsiaTheme="minorHAnsi"/>
          <w:b/>
          <w:bCs/>
          <w:lang w:val="en-US"/>
        </w:rPr>
        <w:t>Bréon</w:t>
      </w:r>
      <w:proofErr w:type="spellEnd"/>
      <w:r w:rsidRPr="004B3179">
        <w:rPr>
          <w:rFonts w:eastAsiaTheme="minorHAnsi"/>
          <w:b/>
          <w:bCs/>
          <w:lang w:val="en-US"/>
        </w:rPr>
        <w:t xml:space="preserve"> F.-M., Collins W., </w:t>
      </w:r>
      <w:proofErr w:type="spellStart"/>
      <w:r w:rsidRPr="004B3179">
        <w:rPr>
          <w:rFonts w:eastAsiaTheme="minorHAnsi"/>
          <w:b/>
          <w:bCs/>
          <w:lang w:val="en-US"/>
        </w:rPr>
        <w:t>Fuglestvedt</w:t>
      </w:r>
      <w:proofErr w:type="spellEnd"/>
      <w:r w:rsidRPr="004B3179">
        <w:rPr>
          <w:rFonts w:eastAsiaTheme="minorHAnsi"/>
          <w:b/>
          <w:bCs/>
          <w:lang w:val="en-US"/>
        </w:rPr>
        <w:t xml:space="preserve"> J., Huang J., Koch D., Lamarque J.-F., Lee D., Mendoza B., Nakajima T., Robock A., Stephens G., Takemura T., &amp; Zhang H.</w:t>
      </w:r>
      <w:r w:rsidRPr="004B3179">
        <w:rPr>
          <w:rFonts w:eastAsiaTheme="minorHAnsi"/>
          <w:lang w:val="en-US"/>
        </w:rPr>
        <w:t xml:space="preserve"> 2013. Anthropogenic and Natural Radiative Forcing. In: Climate Change 2013: The Physical Science Basis. Contribution of Working Group I to the Fifth Assessment Report of the Intergovernmental Panel on Climate Change [Stocker TF, Qin D., Plattner G.-K., Tignor M., Allen J., </w:t>
      </w:r>
      <w:proofErr w:type="spellStart"/>
      <w:r w:rsidRPr="004B3179">
        <w:rPr>
          <w:rFonts w:eastAsiaTheme="minorHAnsi"/>
          <w:lang w:val="en-US"/>
        </w:rPr>
        <w:t>Boschung</w:t>
      </w:r>
      <w:proofErr w:type="spellEnd"/>
      <w:r w:rsidRPr="004B3179">
        <w:rPr>
          <w:rFonts w:eastAsiaTheme="minorHAnsi"/>
          <w:lang w:val="en-US"/>
        </w:rPr>
        <w:t xml:space="preserve"> A., </w:t>
      </w:r>
      <w:proofErr w:type="spellStart"/>
      <w:r w:rsidRPr="004B3179">
        <w:rPr>
          <w:rFonts w:eastAsiaTheme="minorHAnsi"/>
          <w:lang w:val="en-US"/>
        </w:rPr>
        <w:t>Nauels</w:t>
      </w:r>
      <w:proofErr w:type="spellEnd"/>
      <w:r w:rsidRPr="004B3179">
        <w:rPr>
          <w:rFonts w:eastAsiaTheme="minorHAnsi"/>
          <w:lang w:val="en-US"/>
        </w:rPr>
        <w:t xml:space="preserve"> Y., Xia V., Bex V., &amp; Midgley PM (eds.)]. Cambridge University Press, Cambridge, United Kingdom and New York, NY, USA.</w:t>
      </w:r>
    </w:p>
    <w:p w14:paraId="4CA835E4" w14:textId="77777777" w:rsidR="004B3179" w:rsidRPr="00A83068" w:rsidRDefault="004B3179" w:rsidP="004B3179">
      <w:pPr>
        <w:ind w:right="90"/>
        <w:rPr>
          <w:rFonts w:eastAsiaTheme="minorHAnsi"/>
          <w:lang w:val="it-IT"/>
        </w:rPr>
      </w:pPr>
      <w:r w:rsidRPr="004B3179">
        <w:rPr>
          <w:rFonts w:eastAsiaTheme="minorHAnsi"/>
          <w:b/>
          <w:bCs/>
          <w:lang w:val="it-IT"/>
        </w:rPr>
        <w:t>Schiettecatte L.S., Audebert P., Umulisa V., Dionisio D., &amp; Bernoux M.</w:t>
      </w:r>
      <w:r w:rsidRPr="004B3179">
        <w:rPr>
          <w:rFonts w:eastAsiaTheme="minorHAnsi"/>
          <w:lang w:val="it-IT"/>
        </w:rPr>
        <w:t xml:space="preserve"> 2022a. </w:t>
      </w:r>
      <w:r w:rsidRPr="004B3179">
        <w:rPr>
          <w:rFonts w:eastAsiaTheme="minorHAnsi"/>
          <w:lang w:val="en-US"/>
        </w:rPr>
        <w:t xml:space="preserve">The Nationally Determined Contribution Expert Tool (NEXT): A Comprehensive Greenhouse Gas Accounting Tool to Support Annual Environmental Impact Assessment Over a 30-Year Time Series in the Agriculture, Forestry and Other Land Use Sector. </w:t>
      </w:r>
      <w:r w:rsidRPr="00A83068">
        <w:rPr>
          <w:rFonts w:eastAsiaTheme="minorHAnsi"/>
          <w:i/>
          <w:iCs/>
          <w:lang w:val="it-IT"/>
        </w:rPr>
        <w:t>Frontiers in Climate</w:t>
      </w:r>
      <w:r w:rsidRPr="00A83068">
        <w:rPr>
          <w:rFonts w:eastAsiaTheme="minorHAnsi"/>
          <w:lang w:val="it-IT"/>
        </w:rPr>
        <w:t>, 4:906142. doi: 10.3389/fclim.2022.906142.</w:t>
      </w:r>
    </w:p>
    <w:p w14:paraId="6C28485D" w14:textId="77777777" w:rsidR="004B3179" w:rsidRPr="004B3179" w:rsidRDefault="004B3179" w:rsidP="004B3179">
      <w:pPr>
        <w:ind w:right="90"/>
        <w:rPr>
          <w:rFonts w:eastAsiaTheme="minorHAnsi"/>
          <w:lang w:val="en-US"/>
        </w:rPr>
      </w:pPr>
      <w:r w:rsidRPr="004B3179">
        <w:rPr>
          <w:rFonts w:eastAsiaTheme="minorHAnsi"/>
          <w:b/>
          <w:bCs/>
          <w:lang w:val="it-IT"/>
        </w:rPr>
        <w:t>Schiettecatte L.S., Audebert P., Umulisa V., Dionisio D., &amp; Bernoux M.</w:t>
      </w:r>
      <w:r w:rsidRPr="004B3179">
        <w:rPr>
          <w:rFonts w:eastAsiaTheme="minorHAnsi"/>
          <w:lang w:val="it-IT"/>
        </w:rPr>
        <w:t xml:space="preserve"> 2022b. </w:t>
      </w:r>
      <w:r w:rsidRPr="004B3179">
        <w:rPr>
          <w:rFonts w:eastAsiaTheme="minorHAnsi"/>
          <w:lang w:val="en-US"/>
        </w:rPr>
        <w:t>Technical Guidance to the Nationally Determined Contribution Expert Tool (NEXT). Rome: FAO.</w:t>
      </w:r>
    </w:p>
    <w:p w14:paraId="298C1E46" w14:textId="77777777" w:rsidR="005C730E" w:rsidRDefault="005C730E" w:rsidP="00E45657">
      <w:pPr>
        <w:ind w:right="90"/>
        <w:rPr>
          <w:rFonts w:eastAsiaTheme="minorHAnsi"/>
          <w:lang w:val="en-US"/>
        </w:rPr>
      </w:pPr>
    </w:p>
    <w:p w14:paraId="4BE249BD" w14:textId="4F76B030" w:rsidR="00B6260E" w:rsidRDefault="00B6260E">
      <w:pPr>
        <w:spacing w:before="0" w:after="160"/>
        <w:jc w:val="left"/>
        <w:rPr>
          <w:rFonts w:eastAsiaTheme="minorHAnsi"/>
          <w:lang w:val="en-US"/>
        </w:rPr>
      </w:pPr>
      <w:r>
        <w:rPr>
          <w:rFonts w:eastAsiaTheme="minorHAnsi"/>
          <w:lang w:val="en-US"/>
        </w:rPr>
        <w:br w:type="page"/>
      </w:r>
    </w:p>
    <w:p w14:paraId="1751F729" w14:textId="17EEE48D" w:rsidR="00B6260E" w:rsidRDefault="00B6260E" w:rsidP="00267DE6">
      <w:pPr>
        <w:ind w:right="90"/>
        <w:rPr>
          <w:lang w:val="en-US"/>
        </w:rPr>
      </w:pPr>
    </w:p>
    <w:p w14:paraId="60A52E2A" w14:textId="77777777" w:rsidR="00D653DD" w:rsidRDefault="00D653DD" w:rsidP="00D653DD">
      <w:pPr>
        <w:autoSpaceDE w:val="0"/>
        <w:autoSpaceDN w:val="0"/>
        <w:adjustRightInd w:val="0"/>
        <w:rPr>
          <w:lang w:val="en-US"/>
        </w:rPr>
      </w:pPr>
    </w:p>
    <w:p w14:paraId="3BE8E6F0" w14:textId="3F520F12" w:rsidR="00D653DD" w:rsidRDefault="00D653DD" w:rsidP="00D653DD">
      <w:pPr>
        <w:autoSpaceDE w:val="0"/>
        <w:autoSpaceDN w:val="0"/>
        <w:adjustRightInd w:val="0"/>
        <w:rPr>
          <w:lang w:val="en-US"/>
        </w:rPr>
      </w:pPr>
    </w:p>
    <w:p w14:paraId="70F04B51" w14:textId="77777777" w:rsidR="00D653DD" w:rsidRDefault="00D653DD" w:rsidP="00D653DD">
      <w:pPr>
        <w:autoSpaceDE w:val="0"/>
        <w:autoSpaceDN w:val="0"/>
        <w:adjustRightInd w:val="0"/>
        <w:rPr>
          <w:lang w:val="en-US"/>
        </w:rPr>
      </w:pPr>
    </w:p>
    <w:p w14:paraId="4D86633A" w14:textId="77777777" w:rsidR="00D653DD" w:rsidRDefault="00D653DD" w:rsidP="00D653DD">
      <w:pPr>
        <w:autoSpaceDE w:val="0"/>
        <w:autoSpaceDN w:val="0"/>
        <w:adjustRightInd w:val="0"/>
        <w:rPr>
          <w:lang w:val="en-US"/>
        </w:rPr>
      </w:pPr>
    </w:p>
    <w:p w14:paraId="37998B34" w14:textId="77777777" w:rsidR="00D653DD" w:rsidRDefault="00D653DD" w:rsidP="00D653DD">
      <w:pPr>
        <w:autoSpaceDE w:val="0"/>
        <w:autoSpaceDN w:val="0"/>
        <w:adjustRightInd w:val="0"/>
        <w:rPr>
          <w:lang w:val="en-US"/>
        </w:rPr>
      </w:pPr>
    </w:p>
    <w:p w14:paraId="187E0948" w14:textId="77777777" w:rsidR="00D653DD" w:rsidRDefault="00D653DD" w:rsidP="00D653DD">
      <w:pPr>
        <w:autoSpaceDE w:val="0"/>
        <w:autoSpaceDN w:val="0"/>
        <w:adjustRightInd w:val="0"/>
        <w:rPr>
          <w:lang w:val="en-US"/>
        </w:rPr>
      </w:pPr>
    </w:p>
    <w:p w14:paraId="2640D7D2" w14:textId="0F01EF6C" w:rsidR="00D653DD" w:rsidRPr="00D653DD" w:rsidRDefault="00D653DD" w:rsidP="009C6C10">
      <w:pPr>
        <w:rPr>
          <w:lang w:val="en-US"/>
        </w:rPr>
      </w:pPr>
    </w:p>
    <w:p w14:paraId="40EE08D3" w14:textId="129B52A9" w:rsidR="00FC5775" w:rsidRPr="00D653DD" w:rsidRDefault="00DF3EE0">
      <w:pPr>
        <w:rPr>
          <w:lang w:val="en-US"/>
        </w:rPr>
      </w:pPr>
      <w:r>
        <w:rPr>
          <w:noProof/>
          <w:lang w:val="en-US"/>
          <w14:ligatures w14:val="standardContextual"/>
        </w:rPr>
        <mc:AlternateContent>
          <mc:Choice Requires="wps">
            <w:drawing>
              <wp:anchor distT="0" distB="0" distL="114300" distR="114300" simplePos="0" relativeHeight="251658244" behindDoc="0" locked="0" layoutInCell="1" allowOverlap="1" wp14:anchorId="5CB1852D" wp14:editId="3E41A9B3">
                <wp:simplePos x="0" y="0"/>
                <wp:positionH relativeFrom="page">
                  <wp:align>left</wp:align>
                </wp:positionH>
                <wp:positionV relativeFrom="paragraph">
                  <wp:posOffset>882015</wp:posOffset>
                </wp:positionV>
                <wp:extent cx="7975600" cy="6019800"/>
                <wp:effectExtent l="0" t="0" r="25400" b="19050"/>
                <wp:wrapNone/>
                <wp:docPr id="1787741461" name="Rectangle 19"/>
                <wp:cNvGraphicFramePr/>
                <a:graphic xmlns:a="http://schemas.openxmlformats.org/drawingml/2006/main">
                  <a:graphicData uri="http://schemas.microsoft.com/office/word/2010/wordprocessingShape">
                    <wps:wsp>
                      <wps:cNvSpPr/>
                      <wps:spPr>
                        <a:xfrm>
                          <a:off x="0" y="0"/>
                          <a:ext cx="7975600" cy="6019800"/>
                        </a:xfrm>
                        <a:prstGeom prst="rect">
                          <a:avLst/>
                        </a:prstGeom>
                        <a:solidFill>
                          <a:srgbClr val="0D2346"/>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DE9AD2" id="Rectangle 19" o:spid="_x0000_s1026" style="position:absolute;margin-left:0;margin-top:69.45pt;width:628pt;height:474pt;z-index:25165824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" fillcolor="#0d2346" strokecolor="#09101d [484]" strokeweight="1pt">
                <w10:wrap anchorx="page"/>
              </v:rect>
            </w:pict>
          </mc:Fallback>
        </mc:AlternateContent>
      </w:r>
      <w:r w:rsidR="00E62091">
        <w:rPr>
          <w:noProof/>
          <w:lang w:val="en-US"/>
          <w14:ligatures w14:val="standardContextual"/>
        </w:rPr>
        <mc:AlternateContent>
          <mc:Choice Requires="wps">
            <w:drawing>
              <wp:anchor distT="0" distB="0" distL="114300" distR="114300" simplePos="0" relativeHeight="251658246" behindDoc="0" locked="0" layoutInCell="1" allowOverlap="1" wp14:anchorId="000DA330" wp14:editId="33A34F27">
                <wp:simplePos x="0" y="0"/>
                <wp:positionH relativeFrom="margin">
                  <wp:align>right</wp:align>
                </wp:positionH>
                <wp:positionV relativeFrom="paragraph">
                  <wp:posOffset>2901315</wp:posOffset>
                </wp:positionV>
                <wp:extent cx="6591300" cy="3797300"/>
                <wp:effectExtent l="0" t="0" r="0" b="0"/>
                <wp:wrapNone/>
                <wp:docPr id="474650019" name="Text Box 21"/>
                <wp:cNvGraphicFramePr/>
                <a:graphic xmlns:a="http://schemas.openxmlformats.org/drawingml/2006/main">
                  <a:graphicData uri="http://schemas.microsoft.com/office/word/2010/wordprocessingShape">
                    <wps:wsp>
                      <wps:cNvSpPr txBox="1"/>
                      <wps:spPr>
                        <a:xfrm>
                          <a:off x="0" y="0"/>
                          <a:ext cx="6591300" cy="3797300"/>
                        </a:xfrm>
                        <a:prstGeom prst="rect">
                          <a:avLst/>
                        </a:prstGeom>
                        <a:noFill/>
                        <a:ln w="6350">
                          <a:noFill/>
                        </a:ln>
                      </wps:spPr>
                      <wps:txbx>
                        <w:txbxContent>
                          <w:p w14:paraId="46FD1C46" w14:textId="2D50C222" w:rsidR="00E62091" w:rsidRPr="00E62091" w:rsidRDefault="00E62091" w:rsidP="00E62091">
                            <w:pPr>
                              <w:rPr>
                                <w:rFonts w:ascii="Nunito" w:hAnsi="Nunito"/>
                                <w:b/>
                                <w:bCs/>
                                <w:color w:val="FFFFFF" w:themeColor="background1"/>
                                <w:sz w:val="48"/>
                                <w:szCs w:val="48"/>
                                <w:lang w:val="en-US"/>
                              </w:rPr>
                            </w:pPr>
                            <w:r>
                              <w:rPr>
                                <w:rFonts w:ascii="Nunito" w:hAnsi="Nunito"/>
                                <w:b/>
                                <w:bCs/>
                                <w:color w:val="FFFFFF" w:themeColor="background1"/>
                                <w:sz w:val="48"/>
                                <w:szCs w:val="48"/>
                                <w:lang w:val="en-US"/>
                              </w:rPr>
                              <w:t>Contact</w:t>
                            </w:r>
                          </w:p>
                          <w:p w14:paraId="7732751B" w14:textId="7D6B492C" w:rsidR="00E62091" w:rsidRDefault="00E27F7A" w:rsidP="00E62091">
                            <w:pPr>
                              <w:rPr>
                                <w:rFonts w:ascii="Nunito" w:hAnsi="Nunito"/>
                                <w:color w:val="FFFFFF" w:themeColor="background1"/>
                                <w:sz w:val="36"/>
                                <w:szCs w:val="36"/>
                                <w:lang w:val="en-US"/>
                              </w:rPr>
                            </w:pPr>
                            <w:r w:rsidRPr="00E27F7A">
                              <w:rPr>
                                <w:rFonts w:ascii="Nunito" w:hAnsi="Nunito"/>
                                <w:color w:val="FFFFFF" w:themeColor="background1"/>
                                <w:sz w:val="36"/>
                                <w:szCs w:val="36"/>
                                <w:lang w:val="en-US"/>
                              </w:rPr>
                              <w:t>NDC-tool@fao.org</w:t>
                            </w:r>
                          </w:p>
                          <w:p w14:paraId="632568B2" w14:textId="2CE0D3C9" w:rsidR="00E27F7A" w:rsidRPr="00E27F7A" w:rsidRDefault="00E27F7A" w:rsidP="00E62091">
                            <w:pPr>
                              <w:rPr>
                                <w:rFonts w:ascii="Nunito" w:hAnsi="Nunito"/>
                                <w:color w:val="FFFFFF" w:themeColor="background1"/>
                                <w:sz w:val="36"/>
                                <w:szCs w:val="36"/>
                                <w:lang w:val="en-US"/>
                              </w:rPr>
                            </w:pPr>
                            <w:r>
                              <w:rPr>
                                <w:rFonts w:ascii="Nunito" w:hAnsi="Nunito"/>
                                <w:color w:val="FFFFFF" w:themeColor="background1"/>
                                <w:sz w:val="36"/>
                                <w:szCs w:val="36"/>
                                <w:lang w:val="en-US"/>
                              </w:rPr>
                              <w:t>Lauresophie.schiettecatte@fao.org</w:t>
                            </w:r>
                          </w:p>
                          <w:p w14:paraId="4BDE0075" w14:textId="77777777" w:rsidR="00E62091" w:rsidRDefault="00E62091" w:rsidP="00E62091">
                            <w:pPr>
                              <w:rPr>
                                <w:rFonts w:ascii="Nunito" w:hAnsi="Nunito"/>
                                <w:b/>
                                <w:bCs/>
                                <w:color w:val="FFFFFF" w:themeColor="background1"/>
                                <w:sz w:val="36"/>
                                <w:szCs w:val="36"/>
                                <w:lang w:val="en-US"/>
                              </w:rPr>
                            </w:pPr>
                          </w:p>
                          <w:p w14:paraId="247B25F7" w14:textId="77777777" w:rsidR="00E27F7A" w:rsidRDefault="00E27F7A" w:rsidP="00E62091">
                            <w:pPr>
                              <w:rPr>
                                <w:rFonts w:ascii="Nunito" w:hAnsi="Nunito"/>
                                <w:b/>
                                <w:bCs/>
                                <w:color w:val="FFFFFF" w:themeColor="background1"/>
                                <w:sz w:val="36"/>
                                <w:szCs w:val="36"/>
                                <w:lang w:val="en-US"/>
                              </w:rPr>
                            </w:pPr>
                          </w:p>
                          <w:p w14:paraId="085D7EC6" w14:textId="77777777" w:rsidR="00E27F7A" w:rsidRPr="00E62091" w:rsidRDefault="00E27F7A" w:rsidP="00E62091">
                            <w:pPr>
                              <w:rPr>
                                <w:rFonts w:ascii="Nunito" w:hAnsi="Nunito"/>
                                <w:b/>
                                <w:bCs/>
                                <w:color w:val="FFFFFF" w:themeColor="background1"/>
                                <w:sz w:val="36"/>
                                <w:szCs w:val="36"/>
                                <w:lang w:val="en-US"/>
                              </w:rPr>
                            </w:pPr>
                          </w:p>
                          <w:p w14:paraId="1F425D7F" w14:textId="49EB8A18" w:rsidR="00E62091" w:rsidRPr="00E27F7A" w:rsidRDefault="00E27F7A" w:rsidP="00E62091">
                            <w:pPr>
                              <w:spacing w:before="0" w:after="0"/>
                              <w:rPr>
                                <w:rFonts w:ascii="Nunito" w:hAnsi="Nunito"/>
                                <w:b/>
                                <w:bCs/>
                                <w:color w:val="FFFFFF" w:themeColor="background1"/>
                                <w:sz w:val="28"/>
                                <w:szCs w:val="28"/>
                                <w:lang w:val="en-US"/>
                              </w:rPr>
                            </w:pPr>
                            <w:r w:rsidRPr="00E27F7A">
                              <w:rPr>
                                <w:rFonts w:ascii="Nunito" w:hAnsi="Nunito"/>
                                <w:b/>
                                <w:bCs/>
                                <w:color w:val="FFFFFF" w:themeColor="background1"/>
                                <w:sz w:val="28"/>
                                <w:szCs w:val="28"/>
                                <w:lang w:val="en-US"/>
                              </w:rPr>
                              <w:t>FOOD AND AGRICULTURE ORGANIZATION OF THE UNITED NATIONS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DA330" id="Text Box 21" o:spid="_x0000_s1029" type="#_x0000_t202" style="position:absolute;left:0;text-align:left;margin-left:467.8pt;margin-top:228.45pt;width:519pt;height:299pt;z-index:25165824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" filled="f" stroked="f" strokeweight=".5pt">
                <v:textbox>
                  <w:txbxContent>
                    <w:p w14:paraId="46FD1C46" w14:textId="2D50C222" w:rsidR="00E62091" w:rsidRPr="00E62091" w:rsidRDefault="00E62091" w:rsidP="00E62091">
                      <w:pPr>
                        <w:rPr>
                          <w:rFonts w:ascii="Nunito" w:hAnsi="Nunito"/>
                          <w:b/>
                          <w:bCs/>
                          <w:color w:val="FFFFFF" w:themeColor="background1"/>
                          <w:sz w:val="48"/>
                          <w:szCs w:val="48"/>
                          <w:lang w:val="en-US"/>
                        </w:rPr>
                      </w:pPr>
                      <w:r>
                        <w:rPr>
                          <w:rFonts w:ascii="Nunito" w:hAnsi="Nunito"/>
                          <w:b/>
                          <w:bCs/>
                          <w:color w:val="FFFFFF" w:themeColor="background1"/>
                          <w:sz w:val="48"/>
                          <w:szCs w:val="48"/>
                          <w:lang w:val="en-US"/>
                        </w:rPr>
                        <w:t>Contact</w:t>
                      </w:r>
                    </w:p>
                    <w:p w14:paraId="7732751B" w14:textId="7D6B492C" w:rsidR="00E62091" w:rsidRDefault="00E27F7A" w:rsidP="00E62091">
                      <w:pPr>
                        <w:rPr>
                          <w:rFonts w:ascii="Nunito" w:hAnsi="Nunito"/>
                          <w:color w:val="FFFFFF" w:themeColor="background1"/>
                          <w:sz w:val="36"/>
                          <w:szCs w:val="36"/>
                          <w:lang w:val="en-US"/>
                        </w:rPr>
                      </w:pPr>
                      <w:r w:rsidRPr="00E27F7A">
                        <w:rPr>
                          <w:rFonts w:ascii="Nunito" w:hAnsi="Nunito"/>
                          <w:color w:val="FFFFFF" w:themeColor="background1"/>
                          <w:sz w:val="36"/>
                          <w:szCs w:val="36"/>
                          <w:lang w:val="en-US"/>
                        </w:rPr>
                        <w:t>NDC-tool@fao.org</w:t>
                      </w:r>
                    </w:p>
                    <w:p w14:paraId="632568B2" w14:textId="2CE0D3C9" w:rsidR="00E27F7A" w:rsidRPr="00E27F7A" w:rsidRDefault="00E27F7A" w:rsidP="00E62091">
                      <w:pPr>
                        <w:rPr>
                          <w:rFonts w:ascii="Nunito" w:hAnsi="Nunito"/>
                          <w:color w:val="FFFFFF" w:themeColor="background1"/>
                          <w:sz w:val="36"/>
                          <w:szCs w:val="36"/>
                          <w:lang w:val="en-US"/>
                        </w:rPr>
                      </w:pPr>
                      <w:r>
                        <w:rPr>
                          <w:rFonts w:ascii="Nunito" w:hAnsi="Nunito"/>
                          <w:color w:val="FFFFFF" w:themeColor="background1"/>
                          <w:sz w:val="36"/>
                          <w:szCs w:val="36"/>
                          <w:lang w:val="en-US"/>
                        </w:rPr>
                        <w:t>Lauresophie.schiettecatte@fao.org</w:t>
                      </w:r>
                    </w:p>
                    <w:p w14:paraId="4BDE0075" w14:textId="77777777" w:rsidR="00E62091" w:rsidRDefault="00E62091" w:rsidP="00E62091">
                      <w:pPr>
                        <w:rPr>
                          <w:rFonts w:ascii="Nunito" w:hAnsi="Nunito"/>
                          <w:b/>
                          <w:bCs/>
                          <w:color w:val="FFFFFF" w:themeColor="background1"/>
                          <w:sz w:val="36"/>
                          <w:szCs w:val="36"/>
                          <w:lang w:val="en-US"/>
                        </w:rPr>
                      </w:pPr>
                    </w:p>
                    <w:p w14:paraId="247B25F7" w14:textId="77777777" w:rsidR="00E27F7A" w:rsidRDefault="00E27F7A" w:rsidP="00E62091">
                      <w:pPr>
                        <w:rPr>
                          <w:rFonts w:ascii="Nunito" w:hAnsi="Nunito"/>
                          <w:b/>
                          <w:bCs/>
                          <w:color w:val="FFFFFF" w:themeColor="background1"/>
                          <w:sz w:val="36"/>
                          <w:szCs w:val="36"/>
                          <w:lang w:val="en-US"/>
                        </w:rPr>
                      </w:pPr>
                    </w:p>
                    <w:p w14:paraId="085D7EC6" w14:textId="77777777" w:rsidR="00E27F7A" w:rsidRPr="00E62091" w:rsidRDefault="00E27F7A" w:rsidP="00E62091">
                      <w:pPr>
                        <w:rPr>
                          <w:rFonts w:ascii="Nunito" w:hAnsi="Nunito"/>
                          <w:b/>
                          <w:bCs/>
                          <w:color w:val="FFFFFF" w:themeColor="background1"/>
                          <w:sz w:val="36"/>
                          <w:szCs w:val="36"/>
                          <w:lang w:val="en-US"/>
                        </w:rPr>
                      </w:pPr>
                    </w:p>
                    <w:p w14:paraId="1F425D7F" w14:textId="49EB8A18" w:rsidR="00E62091" w:rsidRPr="00E27F7A" w:rsidRDefault="00E27F7A" w:rsidP="00E62091">
                      <w:pPr>
                        <w:spacing w:before="0" w:after="0"/>
                        <w:rPr>
                          <w:rFonts w:ascii="Nunito" w:hAnsi="Nunito"/>
                          <w:b/>
                          <w:bCs/>
                          <w:color w:val="FFFFFF" w:themeColor="background1"/>
                          <w:sz w:val="28"/>
                          <w:szCs w:val="28"/>
                          <w:lang w:val="en-US"/>
                        </w:rPr>
                      </w:pPr>
                      <w:r w:rsidRPr="00E27F7A">
                        <w:rPr>
                          <w:rFonts w:ascii="Nunito" w:hAnsi="Nunito"/>
                          <w:b/>
                          <w:bCs/>
                          <w:color w:val="FFFFFF" w:themeColor="background1"/>
                          <w:sz w:val="28"/>
                          <w:szCs w:val="28"/>
                          <w:lang w:val="en-US"/>
                        </w:rPr>
                        <w:t>FOOD AND AGRICULTURE ORGANIZATION OF THE UNITED NATIONS</w:t>
                      </w:r>
                    </w:p>
                  </w:txbxContent>
                </v:textbox>
                <w10:wrap anchorx="margin"/>
              </v:shape>
            </w:pict>
          </mc:Fallback>
        </mc:AlternateContent>
      </w:r>
      <w:r w:rsidR="00962F96">
        <w:rPr>
          <w:noProof/>
          <w:lang w:val="en-US"/>
          <w14:ligatures w14:val="standardContextual"/>
        </w:rPr>
        <mc:AlternateContent>
          <mc:Choice Requires="wps">
            <w:drawing>
              <wp:anchor distT="0" distB="0" distL="114300" distR="114300" simplePos="0" relativeHeight="251658245" behindDoc="0" locked="0" layoutInCell="1" allowOverlap="1" wp14:anchorId="418A0683" wp14:editId="78182053">
                <wp:simplePos x="0" y="0"/>
                <wp:positionH relativeFrom="page">
                  <wp:posOffset>-203200</wp:posOffset>
                </wp:positionH>
                <wp:positionV relativeFrom="paragraph">
                  <wp:posOffset>843915</wp:posOffset>
                </wp:positionV>
                <wp:extent cx="11880850" cy="3568700"/>
                <wp:effectExtent l="0" t="0" r="6350" b="0"/>
                <wp:wrapNone/>
                <wp:docPr id="305549014" name="Isosceles Triangle 20"/>
                <wp:cNvGraphicFramePr/>
                <a:graphic xmlns:a="http://schemas.openxmlformats.org/drawingml/2006/main">
                  <a:graphicData uri="http://schemas.microsoft.com/office/word/2010/wordprocessingShape">
                    <wps:wsp>
                      <wps:cNvSpPr/>
                      <wps:spPr>
                        <a:xfrm rot="10800000">
                          <a:off x="0" y="0"/>
                          <a:ext cx="11880850" cy="3568700"/>
                        </a:xfrm>
                        <a:prstGeom prst="triangle">
                          <a:avLst>
                            <a:gd name="adj" fmla="val 30433"/>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FA10602" id="Isosceles Triangle 20" o:spid="_x0000_s1026" type="#_x0000_t5" style="position:absolute;margin-left:-16pt;margin-top:66.45pt;width:935.5pt;height:281pt;rotation:180;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" adj="6574" fillcolor="white [3212]" stroked="f" strokeweight="1pt">
                <w10:wrap anchorx="page"/>
              </v:shape>
            </w:pict>
          </mc:Fallback>
        </mc:AlternateContent>
      </w:r>
    </w:p>
    <w:sectPr w:rsidR="00FC5775" w:rsidRPr="00D653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79A11" w14:textId="77777777" w:rsidR="009919A4" w:rsidRDefault="009919A4" w:rsidP="009C6C10">
      <w:pPr>
        <w:spacing w:before="0" w:after="0"/>
      </w:pPr>
      <w:r>
        <w:separator/>
      </w:r>
    </w:p>
  </w:endnote>
  <w:endnote w:type="continuationSeparator" w:id="0">
    <w:p w14:paraId="7AE4D842" w14:textId="77777777" w:rsidR="009919A4" w:rsidRDefault="009919A4" w:rsidP="009C6C10">
      <w:pPr>
        <w:spacing w:before="0" w:after="0"/>
      </w:pPr>
      <w:r>
        <w:continuationSeparator/>
      </w:r>
    </w:p>
  </w:endnote>
  <w:endnote w:type="continuationNotice" w:id="1">
    <w:p w14:paraId="712E64C8" w14:textId="77777777" w:rsidR="009919A4" w:rsidRDefault="009919A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Nunito">
    <w:charset w:val="00"/>
    <w:family w:val="auto"/>
    <w:pitch w:val="variable"/>
    <w:sig w:usb0="A00002FF" w:usb1="5000204B" w:usb2="00000000" w:usb3="00000000" w:csb0="00000197" w:csb1="00000000"/>
  </w:font>
  <w:font w:name="MyriadPro-Regular">
    <w:altName w:val="Yu Gothic"/>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32310" w14:textId="77777777" w:rsidR="009919A4" w:rsidRDefault="009919A4" w:rsidP="009C6C10">
      <w:pPr>
        <w:spacing w:before="0" w:after="0"/>
      </w:pPr>
      <w:r>
        <w:separator/>
      </w:r>
    </w:p>
  </w:footnote>
  <w:footnote w:type="continuationSeparator" w:id="0">
    <w:p w14:paraId="5BCC6926" w14:textId="77777777" w:rsidR="009919A4" w:rsidRDefault="009919A4" w:rsidP="009C6C10">
      <w:pPr>
        <w:spacing w:before="0" w:after="0"/>
      </w:pPr>
      <w:r>
        <w:continuationSeparator/>
      </w:r>
    </w:p>
  </w:footnote>
  <w:footnote w:type="continuationNotice" w:id="1">
    <w:p w14:paraId="05B5798C" w14:textId="77777777" w:rsidR="009919A4" w:rsidRDefault="009919A4">
      <w:pPr>
        <w:spacing w:before="0" w:after="0"/>
      </w:pPr>
    </w:p>
  </w:footnote>
  <w:footnote w:id="2">
    <w:p w14:paraId="03787E0D" w14:textId="77777777" w:rsidR="00777D90" w:rsidRPr="00DD187D" w:rsidRDefault="00777D90" w:rsidP="00777D90">
      <w:pPr>
        <w:pStyle w:val="FootnoteText"/>
        <w:tabs>
          <w:tab w:val="right" w:pos="9026"/>
        </w:tabs>
        <w:spacing w:before="0"/>
        <w:rPr>
          <w:rFonts w:cstheme="minorHAnsi"/>
          <w:sz w:val="16"/>
          <w:szCs w:val="16"/>
          <w:lang w:val="en-US"/>
        </w:rPr>
      </w:pPr>
      <w:r w:rsidRPr="00DD187D">
        <w:rPr>
          <w:rStyle w:val="FootnoteReference"/>
          <w:rFonts w:cstheme="minorHAnsi"/>
          <w:sz w:val="16"/>
          <w:szCs w:val="16"/>
        </w:rPr>
        <w:footnoteRef/>
      </w:r>
      <w:r w:rsidRPr="00DD187D">
        <w:rPr>
          <w:rFonts w:cstheme="minorHAnsi"/>
          <w:sz w:val="16"/>
          <w:szCs w:val="16"/>
          <w:lang w:val="en-US"/>
        </w:rPr>
        <w:t xml:space="preserve"> Energy Supply – IEA: </w:t>
      </w:r>
      <w:hyperlink r:id="rId1">
        <w:r w:rsidRPr="00DD187D">
          <w:rPr>
            <w:rStyle w:val="Hyperlink"/>
            <w:rFonts w:cstheme="minorHAnsi"/>
            <w:sz w:val="16"/>
            <w:szCs w:val="16"/>
            <w:lang w:val="en-US"/>
          </w:rPr>
          <w:t>https://www.iea.org/countries/serbia</w:t>
        </w:r>
      </w:hyperlink>
      <w:r w:rsidRPr="00DD187D">
        <w:rPr>
          <w:rFonts w:cstheme="minorHAnsi"/>
          <w:sz w:val="16"/>
          <w:szCs w:val="16"/>
          <w:lang w:val="en-US"/>
        </w:rPr>
        <w:t xml:space="preserve"> </w:t>
      </w:r>
      <w:r w:rsidRPr="00DD187D">
        <w:rPr>
          <w:rFonts w:cstheme="minorHAnsi"/>
          <w:sz w:val="16"/>
          <w:szCs w:val="16"/>
          <w:lang w:val="en-US"/>
        </w:rPr>
        <w:tab/>
      </w:r>
    </w:p>
  </w:footnote>
  <w:footnote w:id="3">
    <w:p w14:paraId="7D985C7A" w14:textId="77777777" w:rsidR="00B05C59" w:rsidRPr="009E612A" w:rsidRDefault="00B05C59" w:rsidP="00B05C59">
      <w:pPr>
        <w:pStyle w:val="FootnoteText"/>
      </w:pPr>
      <w:r>
        <w:rPr>
          <w:rStyle w:val="FootnoteReference"/>
        </w:rPr>
        <w:footnoteRef/>
      </w:r>
      <w:r>
        <w:t xml:space="preserve"> We assumed an average density for diesel of 0.814 kg/l.</w:t>
      </w:r>
    </w:p>
  </w:footnote>
  <w:footnote w:id="4">
    <w:p w14:paraId="198A8A9D" w14:textId="048CF809" w:rsidR="00561293" w:rsidRPr="00561293" w:rsidRDefault="00561293" w:rsidP="00525C53">
      <w:pPr>
        <w:pStyle w:val="FootnoteText"/>
        <w:rPr>
          <w:lang w:val="en"/>
        </w:rPr>
      </w:pPr>
      <w:r>
        <w:rPr>
          <w:rStyle w:val="FootnoteReference"/>
        </w:rPr>
        <w:footnoteRef/>
      </w:r>
      <w:r>
        <w:t xml:space="preserve"> </w:t>
      </w:r>
      <w:r w:rsidRPr="00561293">
        <w:t>Based on the common farmers’ practice in the region, approximately 50 kg of N ha</w:t>
      </w:r>
      <w:r w:rsidRPr="00561293">
        <w:rPr>
          <w:vertAlign w:val="superscript"/>
        </w:rPr>
        <w:t>−1</w:t>
      </w:r>
      <w:r w:rsidRPr="00561293">
        <w:t> are applied as basic fertilization at sowing and up to 150 kg of N ha</w:t>
      </w:r>
      <w:r w:rsidRPr="00561293">
        <w:rPr>
          <w:vertAlign w:val="superscript"/>
        </w:rPr>
        <w:t>−1</w:t>
      </w:r>
      <w:r w:rsidRPr="00561293">
        <w:t> are top-dressed in spring. </w:t>
      </w:r>
      <w:r w:rsidR="00C736A9">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82BB4"/>
    <w:multiLevelType w:val="hybridMultilevel"/>
    <w:tmpl w:val="DDD0F072"/>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3862BF"/>
    <w:multiLevelType w:val="hybridMultilevel"/>
    <w:tmpl w:val="02306EE4"/>
    <w:lvl w:ilvl="0" w:tplc="0E1454D0">
      <w:numFmt w:val="bullet"/>
      <w:lvlText w:val="-"/>
      <w:lvlJc w:val="left"/>
      <w:pPr>
        <w:ind w:left="720" w:hanging="360"/>
      </w:pPr>
      <w:rPr>
        <w:rFonts w:ascii="Calibri" w:eastAsia="Calibri" w:hAnsi="Calibri" w:cs="Calibr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6B0481B"/>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3C5249"/>
    <w:multiLevelType w:val="hybridMultilevel"/>
    <w:tmpl w:val="7A9E63E2"/>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BA5B31"/>
    <w:multiLevelType w:val="multilevel"/>
    <w:tmpl w:val="DDE0581E"/>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506E24"/>
    <w:multiLevelType w:val="hybridMultilevel"/>
    <w:tmpl w:val="3A4CF5B0"/>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3F7F49"/>
    <w:multiLevelType w:val="hybridMultilevel"/>
    <w:tmpl w:val="C2827E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B46E39"/>
    <w:multiLevelType w:val="multilevel"/>
    <w:tmpl w:val="38CC638A"/>
    <w:lvl w:ilvl="0">
      <w:start w:val="5"/>
      <w:numFmt w:val="bullet"/>
      <w:lvlText w:val="-"/>
      <w:lvlJc w:val="left"/>
      <w:pPr>
        <w:tabs>
          <w:tab w:val="num" w:pos="720"/>
        </w:tabs>
        <w:ind w:left="720" w:hanging="360"/>
      </w:pPr>
      <w:rPr>
        <w:rFonts w:ascii="Calibri" w:eastAsiaTheme="minorEastAsia" w:hAnsi="Calibri" w:cs="Calibri"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bullet"/>
      <w:lvlText w:val="o"/>
      <w:lvlJc w:val="left"/>
      <w:pPr>
        <w:ind w:left="2160" w:hanging="360"/>
      </w:pPr>
      <w:rPr>
        <w:rFonts w:ascii="Courier New" w:hAnsi="Courier New" w:cs="Courier New"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D7C4EE9"/>
    <w:multiLevelType w:val="hybridMultilevel"/>
    <w:tmpl w:val="83BAE9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BD563F"/>
    <w:multiLevelType w:val="hybridMultilevel"/>
    <w:tmpl w:val="E24E6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FF3526"/>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1F151F2"/>
    <w:multiLevelType w:val="multilevel"/>
    <w:tmpl w:val="DDE0581E"/>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2473E89"/>
    <w:multiLevelType w:val="hybridMultilevel"/>
    <w:tmpl w:val="BA6A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36984"/>
    <w:multiLevelType w:val="hybridMultilevel"/>
    <w:tmpl w:val="2ECEE3D4"/>
    <w:lvl w:ilvl="0" w:tplc="732606A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A4429B7"/>
    <w:multiLevelType w:val="hybridMultilevel"/>
    <w:tmpl w:val="37845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6E58EB"/>
    <w:multiLevelType w:val="hybridMultilevel"/>
    <w:tmpl w:val="DEE0C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FA4935"/>
    <w:multiLevelType w:val="hybridMultilevel"/>
    <w:tmpl w:val="7032B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6D29CB"/>
    <w:multiLevelType w:val="hybridMultilevel"/>
    <w:tmpl w:val="A82E6904"/>
    <w:lvl w:ilvl="0" w:tplc="B73E3D4A">
      <w:start w:val="5"/>
      <w:numFmt w:val="bullet"/>
      <w:lvlText w:val="-"/>
      <w:lvlJc w:val="left"/>
      <w:pPr>
        <w:ind w:left="720" w:hanging="360"/>
      </w:pPr>
      <w:rPr>
        <w:rFonts w:ascii="Calibri" w:eastAsiaTheme="minorEastAsia" w:hAnsi="Calibri" w:cs="Calibr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2400FB"/>
    <w:multiLevelType w:val="multilevel"/>
    <w:tmpl w:val="DDE0581E"/>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60A6EB4"/>
    <w:multiLevelType w:val="hybridMultilevel"/>
    <w:tmpl w:val="D186AFAE"/>
    <w:lvl w:ilvl="0" w:tplc="B73E3D4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654EF"/>
    <w:multiLevelType w:val="multilevel"/>
    <w:tmpl w:val="D9DC71A4"/>
    <w:lvl w:ilvl="0">
      <w:start w:val="40"/>
      <w:numFmt w:val="bullet"/>
      <w:lvlText w:val="-"/>
      <w:lvlJc w:val="left"/>
      <w:pPr>
        <w:tabs>
          <w:tab w:val="num" w:pos="720"/>
        </w:tabs>
        <w:ind w:left="720" w:hanging="360"/>
      </w:pPr>
      <w:rPr>
        <w:rFonts w:ascii="Calibri" w:eastAsiaTheme="minorEastAsia" w:hAnsi="Calibri" w:cs="Calibri"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FD26D7"/>
    <w:multiLevelType w:val="multilevel"/>
    <w:tmpl w:val="FE407FB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3E53270E"/>
    <w:multiLevelType w:val="hybridMultilevel"/>
    <w:tmpl w:val="47A0444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F90F656"/>
    <w:multiLevelType w:val="hybridMultilevel"/>
    <w:tmpl w:val="FFFFFFFF"/>
    <w:lvl w:ilvl="0" w:tplc="CF84B1DE">
      <w:start w:val="1"/>
      <w:numFmt w:val="bullet"/>
      <w:lvlText w:val="-"/>
      <w:lvlJc w:val="left"/>
      <w:pPr>
        <w:ind w:left="720" w:hanging="360"/>
      </w:pPr>
      <w:rPr>
        <w:rFonts w:ascii="Calibri" w:hAnsi="Calibri" w:hint="default"/>
      </w:rPr>
    </w:lvl>
    <w:lvl w:ilvl="1" w:tplc="32487766">
      <w:start w:val="1"/>
      <w:numFmt w:val="bullet"/>
      <w:lvlText w:val="o"/>
      <w:lvlJc w:val="left"/>
      <w:pPr>
        <w:ind w:left="1440" w:hanging="360"/>
      </w:pPr>
      <w:rPr>
        <w:rFonts w:ascii="Courier New" w:hAnsi="Courier New" w:hint="default"/>
      </w:rPr>
    </w:lvl>
    <w:lvl w:ilvl="2" w:tplc="F9DAC5B2">
      <w:start w:val="1"/>
      <w:numFmt w:val="bullet"/>
      <w:lvlText w:val=""/>
      <w:lvlJc w:val="left"/>
      <w:pPr>
        <w:ind w:left="2160" w:hanging="360"/>
      </w:pPr>
      <w:rPr>
        <w:rFonts w:ascii="Wingdings" w:hAnsi="Wingdings" w:hint="default"/>
      </w:rPr>
    </w:lvl>
    <w:lvl w:ilvl="3" w:tplc="E2627EDA">
      <w:start w:val="1"/>
      <w:numFmt w:val="bullet"/>
      <w:lvlText w:val=""/>
      <w:lvlJc w:val="left"/>
      <w:pPr>
        <w:ind w:left="2880" w:hanging="360"/>
      </w:pPr>
      <w:rPr>
        <w:rFonts w:ascii="Symbol" w:hAnsi="Symbol" w:hint="default"/>
      </w:rPr>
    </w:lvl>
    <w:lvl w:ilvl="4" w:tplc="118A264E">
      <w:start w:val="1"/>
      <w:numFmt w:val="bullet"/>
      <w:lvlText w:val="o"/>
      <w:lvlJc w:val="left"/>
      <w:pPr>
        <w:ind w:left="3600" w:hanging="360"/>
      </w:pPr>
      <w:rPr>
        <w:rFonts w:ascii="Courier New" w:hAnsi="Courier New" w:hint="default"/>
      </w:rPr>
    </w:lvl>
    <w:lvl w:ilvl="5" w:tplc="F3FEF100">
      <w:start w:val="1"/>
      <w:numFmt w:val="bullet"/>
      <w:lvlText w:val=""/>
      <w:lvlJc w:val="left"/>
      <w:pPr>
        <w:ind w:left="4320" w:hanging="360"/>
      </w:pPr>
      <w:rPr>
        <w:rFonts w:ascii="Wingdings" w:hAnsi="Wingdings" w:hint="default"/>
      </w:rPr>
    </w:lvl>
    <w:lvl w:ilvl="6" w:tplc="41AA8646">
      <w:start w:val="1"/>
      <w:numFmt w:val="bullet"/>
      <w:lvlText w:val=""/>
      <w:lvlJc w:val="left"/>
      <w:pPr>
        <w:ind w:left="5040" w:hanging="360"/>
      </w:pPr>
      <w:rPr>
        <w:rFonts w:ascii="Symbol" w:hAnsi="Symbol" w:hint="default"/>
      </w:rPr>
    </w:lvl>
    <w:lvl w:ilvl="7" w:tplc="BD6211A8">
      <w:start w:val="1"/>
      <w:numFmt w:val="bullet"/>
      <w:lvlText w:val="o"/>
      <w:lvlJc w:val="left"/>
      <w:pPr>
        <w:ind w:left="5760" w:hanging="360"/>
      </w:pPr>
      <w:rPr>
        <w:rFonts w:ascii="Courier New" w:hAnsi="Courier New" w:hint="default"/>
      </w:rPr>
    </w:lvl>
    <w:lvl w:ilvl="8" w:tplc="A476DA8C">
      <w:start w:val="1"/>
      <w:numFmt w:val="bullet"/>
      <w:lvlText w:val=""/>
      <w:lvlJc w:val="left"/>
      <w:pPr>
        <w:ind w:left="6480" w:hanging="360"/>
      </w:pPr>
      <w:rPr>
        <w:rFonts w:ascii="Wingdings" w:hAnsi="Wingdings" w:hint="default"/>
      </w:rPr>
    </w:lvl>
  </w:abstractNum>
  <w:abstractNum w:abstractNumId="24" w15:restartNumberingAfterBreak="0">
    <w:nsid w:val="40676EB0"/>
    <w:multiLevelType w:val="hybridMultilevel"/>
    <w:tmpl w:val="5220FB02"/>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224CA1"/>
    <w:multiLevelType w:val="hybridMultilevel"/>
    <w:tmpl w:val="22382C62"/>
    <w:lvl w:ilvl="0" w:tplc="732606A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44233E87"/>
    <w:multiLevelType w:val="hybridMultilevel"/>
    <w:tmpl w:val="F884914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47167E3"/>
    <w:multiLevelType w:val="hybridMultilevel"/>
    <w:tmpl w:val="646271D0"/>
    <w:lvl w:ilvl="0" w:tplc="1090A6C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9D73C2"/>
    <w:multiLevelType w:val="hybridMultilevel"/>
    <w:tmpl w:val="FF90D11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87E49E6"/>
    <w:multiLevelType w:val="multilevel"/>
    <w:tmpl w:val="B4B2B074"/>
    <w:lvl w:ilvl="0">
      <w:start w:val="5"/>
      <w:numFmt w:val="bullet"/>
      <w:lvlText w:val="-"/>
      <w:lvlJc w:val="left"/>
      <w:pPr>
        <w:tabs>
          <w:tab w:val="num" w:pos="1080"/>
        </w:tabs>
        <w:ind w:left="1080" w:hanging="360"/>
      </w:pPr>
      <w:rPr>
        <w:rFonts w:ascii="Calibri" w:eastAsiaTheme="minorEastAsia" w:hAnsi="Calibri" w:cs="Calibri" w:hint="default"/>
      </w:rPr>
    </w:lvl>
    <w:lvl w:ilvl="1">
      <w:numFmt w:val="bullet"/>
      <w:lvlText w:val="-"/>
      <w:lvlJc w:val="left"/>
      <w:pPr>
        <w:tabs>
          <w:tab w:val="num" w:pos="1800"/>
        </w:tabs>
        <w:ind w:left="1800" w:hanging="360"/>
      </w:pPr>
      <w:rPr>
        <w:rFonts w:ascii="Calibri" w:eastAsia="Calibri" w:hAnsi="Calibri" w:cs="Calibri" w:hint="default"/>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0" w15:restartNumberingAfterBreak="0">
    <w:nsid w:val="4A364295"/>
    <w:multiLevelType w:val="hybridMultilevel"/>
    <w:tmpl w:val="F3F6CE0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D5A358A"/>
    <w:multiLevelType w:val="hybridMultilevel"/>
    <w:tmpl w:val="78F85F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EC36024"/>
    <w:multiLevelType w:val="multilevel"/>
    <w:tmpl w:val="4C1EA96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3" w15:restartNumberingAfterBreak="0">
    <w:nsid w:val="50FA5E42"/>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1414051"/>
    <w:multiLevelType w:val="hybridMultilevel"/>
    <w:tmpl w:val="0306531A"/>
    <w:lvl w:ilvl="0" w:tplc="8D5A47F0">
      <w:start w:val="1"/>
      <w:numFmt w:val="bullet"/>
      <w:lvlText w:val=""/>
      <w:lvlJc w:val="left"/>
      <w:pPr>
        <w:ind w:left="720" w:hanging="360"/>
      </w:pPr>
      <w:rPr>
        <w:rFonts w:ascii="Symbol" w:hAnsi="Symbol" w:hint="default"/>
      </w:rPr>
    </w:lvl>
    <w:lvl w:ilvl="1" w:tplc="493609AC">
      <w:start w:val="1"/>
      <w:numFmt w:val="bullet"/>
      <w:lvlText w:val="o"/>
      <w:lvlJc w:val="left"/>
      <w:pPr>
        <w:ind w:left="1440" w:hanging="360"/>
      </w:pPr>
      <w:rPr>
        <w:rFonts w:ascii="Courier New" w:hAnsi="Courier New" w:hint="default"/>
      </w:rPr>
    </w:lvl>
    <w:lvl w:ilvl="2" w:tplc="72D8533C">
      <w:start w:val="1"/>
      <w:numFmt w:val="bullet"/>
      <w:lvlText w:val=""/>
      <w:lvlJc w:val="left"/>
      <w:pPr>
        <w:ind w:left="2160" w:hanging="360"/>
      </w:pPr>
      <w:rPr>
        <w:rFonts w:ascii="Wingdings" w:hAnsi="Wingdings" w:hint="default"/>
      </w:rPr>
    </w:lvl>
    <w:lvl w:ilvl="3" w:tplc="B5A287A2">
      <w:start w:val="1"/>
      <w:numFmt w:val="bullet"/>
      <w:lvlText w:val=""/>
      <w:lvlJc w:val="left"/>
      <w:pPr>
        <w:ind w:left="2880" w:hanging="360"/>
      </w:pPr>
      <w:rPr>
        <w:rFonts w:ascii="Symbol" w:hAnsi="Symbol" w:hint="default"/>
      </w:rPr>
    </w:lvl>
    <w:lvl w:ilvl="4" w:tplc="CAC0AA70">
      <w:start w:val="1"/>
      <w:numFmt w:val="bullet"/>
      <w:lvlText w:val="o"/>
      <w:lvlJc w:val="left"/>
      <w:pPr>
        <w:ind w:left="3600" w:hanging="360"/>
      </w:pPr>
      <w:rPr>
        <w:rFonts w:ascii="Courier New" w:hAnsi="Courier New" w:hint="default"/>
      </w:rPr>
    </w:lvl>
    <w:lvl w:ilvl="5" w:tplc="0DE43C2A">
      <w:start w:val="1"/>
      <w:numFmt w:val="bullet"/>
      <w:lvlText w:val=""/>
      <w:lvlJc w:val="left"/>
      <w:pPr>
        <w:ind w:left="4320" w:hanging="360"/>
      </w:pPr>
      <w:rPr>
        <w:rFonts w:ascii="Wingdings" w:hAnsi="Wingdings" w:hint="default"/>
      </w:rPr>
    </w:lvl>
    <w:lvl w:ilvl="6" w:tplc="A34419FE">
      <w:start w:val="1"/>
      <w:numFmt w:val="bullet"/>
      <w:lvlText w:val=""/>
      <w:lvlJc w:val="left"/>
      <w:pPr>
        <w:ind w:left="5040" w:hanging="360"/>
      </w:pPr>
      <w:rPr>
        <w:rFonts w:ascii="Symbol" w:hAnsi="Symbol" w:hint="default"/>
      </w:rPr>
    </w:lvl>
    <w:lvl w:ilvl="7" w:tplc="8D36D8D0">
      <w:start w:val="1"/>
      <w:numFmt w:val="bullet"/>
      <w:lvlText w:val="o"/>
      <w:lvlJc w:val="left"/>
      <w:pPr>
        <w:ind w:left="5760" w:hanging="360"/>
      </w:pPr>
      <w:rPr>
        <w:rFonts w:ascii="Courier New" w:hAnsi="Courier New" w:hint="default"/>
      </w:rPr>
    </w:lvl>
    <w:lvl w:ilvl="8" w:tplc="3ADC600E">
      <w:start w:val="1"/>
      <w:numFmt w:val="bullet"/>
      <w:lvlText w:val=""/>
      <w:lvlJc w:val="left"/>
      <w:pPr>
        <w:ind w:left="6480" w:hanging="360"/>
      </w:pPr>
      <w:rPr>
        <w:rFonts w:ascii="Wingdings" w:hAnsi="Wingdings" w:hint="default"/>
      </w:rPr>
    </w:lvl>
  </w:abstractNum>
  <w:abstractNum w:abstractNumId="35" w15:restartNumberingAfterBreak="0">
    <w:nsid w:val="52067BC5"/>
    <w:multiLevelType w:val="multilevel"/>
    <w:tmpl w:val="70142402"/>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2955D4D"/>
    <w:multiLevelType w:val="hybridMultilevel"/>
    <w:tmpl w:val="78361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665253"/>
    <w:multiLevelType w:val="multilevel"/>
    <w:tmpl w:val="21586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142D0E"/>
    <w:multiLevelType w:val="hybridMultilevel"/>
    <w:tmpl w:val="47A0444E"/>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80D08B0"/>
    <w:multiLevelType w:val="multilevel"/>
    <w:tmpl w:val="323C880A"/>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bullet"/>
      <w:lvlText w:val="o"/>
      <w:lvlJc w:val="left"/>
      <w:pPr>
        <w:ind w:left="2160" w:hanging="360"/>
      </w:pPr>
      <w:rPr>
        <w:rFonts w:ascii="Courier New" w:hAnsi="Courier New" w:cs="Courier New"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8792684"/>
    <w:multiLevelType w:val="hybridMultilevel"/>
    <w:tmpl w:val="B72CC488"/>
    <w:lvl w:ilvl="0" w:tplc="297E4DD6">
      <w:start w:val="1"/>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9787E9B"/>
    <w:multiLevelType w:val="hybridMultilevel"/>
    <w:tmpl w:val="AE9E85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B768C6"/>
    <w:multiLevelType w:val="hybridMultilevel"/>
    <w:tmpl w:val="5220FB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646C3D"/>
    <w:multiLevelType w:val="hybridMultilevel"/>
    <w:tmpl w:val="F3F6CE0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842EAA"/>
    <w:multiLevelType w:val="hybridMultilevel"/>
    <w:tmpl w:val="681C97AA"/>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38D4ADF"/>
    <w:multiLevelType w:val="hybridMultilevel"/>
    <w:tmpl w:val="29ECB8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1F1E89"/>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74AA7714"/>
    <w:multiLevelType w:val="multilevel"/>
    <w:tmpl w:val="B4B2B074"/>
    <w:lvl w:ilvl="0">
      <w:start w:val="5"/>
      <w:numFmt w:val="bullet"/>
      <w:lvlText w:val="-"/>
      <w:lvlJc w:val="left"/>
      <w:pPr>
        <w:tabs>
          <w:tab w:val="num" w:pos="720"/>
        </w:tabs>
        <w:ind w:left="720" w:hanging="360"/>
      </w:pPr>
      <w:rPr>
        <w:rFonts w:ascii="Calibri" w:eastAsiaTheme="minorEastAsia" w:hAnsi="Calibri" w:cs="Calibri"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777D39F1"/>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778D23C4"/>
    <w:multiLevelType w:val="hybridMultilevel"/>
    <w:tmpl w:val="86FC0B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77997FE4"/>
    <w:multiLevelType w:val="hybridMultilevel"/>
    <w:tmpl w:val="61624392"/>
    <w:lvl w:ilvl="0" w:tplc="CF84B1D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90503C0"/>
    <w:multiLevelType w:val="multilevel"/>
    <w:tmpl w:val="2EF4982C"/>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79DD5C6D"/>
    <w:multiLevelType w:val="hybridMultilevel"/>
    <w:tmpl w:val="200A6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C521C90"/>
    <w:multiLevelType w:val="hybridMultilevel"/>
    <w:tmpl w:val="681C97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D241F18"/>
    <w:multiLevelType w:val="multilevel"/>
    <w:tmpl w:val="FE407FB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16cid:durableId="471140003">
    <w:abstractNumId w:val="34"/>
  </w:num>
  <w:num w:numId="2" w16cid:durableId="1454399961">
    <w:abstractNumId w:val="27"/>
  </w:num>
  <w:num w:numId="3" w16cid:durableId="1098911460">
    <w:abstractNumId w:val="27"/>
    <w:lvlOverride w:ilvl="0">
      <w:startOverride w:val="1"/>
    </w:lvlOverride>
  </w:num>
  <w:num w:numId="4" w16cid:durableId="705061126">
    <w:abstractNumId w:val="52"/>
  </w:num>
  <w:num w:numId="5" w16cid:durableId="1841384846">
    <w:abstractNumId w:val="9"/>
  </w:num>
  <w:num w:numId="6" w16cid:durableId="105346713">
    <w:abstractNumId w:val="45"/>
  </w:num>
  <w:num w:numId="7" w16cid:durableId="674265601">
    <w:abstractNumId w:val="41"/>
  </w:num>
  <w:num w:numId="8" w16cid:durableId="1305043987">
    <w:abstractNumId w:val="15"/>
  </w:num>
  <w:num w:numId="9" w16cid:durableId="1349679938">
    <w:abstractNumId w:val="19"/>
  </w:num>
  <w:num w:numId="10" w16cid:durableId="2124380940">
    <w:abstractNumId w:val="23"/>
  </w:num>
  <w:num w:numId="11" w16cid:durableId="262306366">
    <w:abstractNumId w:val="1"/>
  </w:num>
  <w:num w:numId="12" w16cid:durableId="2082016701">
    <w:abstractNumId w:val="3"/>
  </w:num>
  <w:num w:numId="13" w16cid:durableId="1620140630">
    <w:abstractNumId w:val="17"/>
  </w:num>
  <w:num w:numId="14" w16cid:durableId="1074743785">
    <w:abstractNumId w:val="38"/>
  </w:num>
  <w:num w:numId="15" w16cid:durableId="1219977705">
    <w:abstractNumId w:val="50"/>
  </w:num>
  <w:num w:numId="16" w16cid:durableId="2031294800">
    <w:abstractNumId w:val="51"/>
  </w:num>
  <w:num w:numId="17" w16cid:durableId="1161583674">
    <w:abstractNumId w:val="40"/>
  </w:num>
  <w:num w:numId="18" w16cid:durableId="493838328">
    <w:abstractNumId w:val="20"/>
  </w:num>
  <w:num w:numId="19" w16cid:durableId="1328167458">
    <w:abstractNumId w:val="26"/>
  </w:num>
  <w:num w:numId="20" w16cid:durableId="678508396">
    <w:abstractNumId w:val="16"/>
  </w:num>
  <w:num w:numId="21" w16cid:durableId="228611960">
    <w:abstractNumId w:val="6"/>
  </w:num>
  <w:num w:numId="22" w16cid:durableId="1843819210">
    <w:abstractNumId w:val="22"/>
  </w:num>
  <w:num w:numId="23" w16cid:durableId="1619607306">
    <w:abstractNumId w:val="44"/>
  </w:num>
  <w:num w:numId="24" w16cid:durableId="1238438655">
    <w:abstractNumId w:val="0"/>
  </w:num>
  <w:num w:numId="25" w16cid:durableId="51084292">
    <w:abstractNumId w:val="11"/>
  </w:num>
  <w:num w:numId="26" w16cid:durableId="1856917623">
    <w:abstractNumId w:val="2"/>
  </w:num>
  <w:num w:numId="27" w16cid:durableId="2077580615">
    <w:abstractNumId w:val="47"/>
  </w:num>
  <w:num w:numId="28" w16cid:durableId="1857688963">
    <w:abstractNumId w:val="39"/>
  </w:num>
  <w:num w:numId="29" w16cid:durableId="122773806">
    <w:abstractNumId w:val="54"/>
  </w:num>
  <w:num w:numId="30" w16cid:durableId="894391885">
    <w:abstractNumId w:val="5"/>
  </w:num>
  <w:num w:numId="31" w16cid:durableId="623002765">
    <w:abstractNumId w:val="24"/>
  </w:num>
  <w:num w:numId="32" w16cid:durableId="1031688427">
    <w:abstractNumId w:val="42"/>
  </w:num>
  <w:num w:numId="33" w16cid:durableId="31005380">
    <w:abstractNumId w:val="30"/>
  </w:num>
  <w:num w:numId="34" w16cid:durableId="847907268">
    <w:abstractNumId w:val="43"/>
  </w:num>
  <w:num w:numId="35" w16cid:durableId="575018184">
    <w:abstractNumId w:val="28"/>
  </w:num>
  <w:num w:numId="36" w16cid:durableId="1519343436">
    <w:abstractNumId w:val="36"/>
  </w:num>
  <w:num w:numId="37" w16cid:durableId="286543051">
    <w:abstractNumId w:val="32"/>
  </w:num>
  <w:num w:numId="38" w16cid:durableId="797183810">
    <w:abstractNumId w:val="31"/>
  </w:num>
  <w:num w:numId="39" w16cid:durableId="501047610">
    <w:abstractNumId w:val="4"/>
  </w:num>
  <w:num w:numId="40" w16cid:durableId="305282844">
    <w:abstractNumId w:val="48"/>
  </w:num>
  <w:num w:numId="41" w16cid:durableId="838622255">
    <w:abstractNumId w:val="21"/>
  </w:num>
  <w:num w:numId="42" w16cid:durableId="412701515">
    <w:abstractNumId w:val="35"/>
  </w:num>
  <w:num w:numId="43" w16cid:durableId="351999034">
    <w:abstractNumId w:val="12"/>
  </w:num>
  <w:num w:numId="44" w16cid:durableId="1081872477">
    <w:abstractNumId w:val="49"/>
  </w:num>
  <w:num w:numId="45" w16cid:durableId="1386373076">
    <w:abstractNumId w:val="7"/>
  </w:num>
  <w:num w:numId="46" w16cid:durableId="1138183498">
    <w:abstractNumId w:val="29"/>
  </w:num>
  <w:num w:numId="47" w16cid:durableId="862548585">
    <w:abstractNumId w:val="10"/>
  </w:num>
  <w:num w:numId="48" w16cid:durableId="384570239">
    <w:abstractNumId w:val="14"/>
  </w:num>
  <w:num w:numId="49" w16cid:durableId="911736888">
    <w:abstractNumId w:val="46"/>
  </w:num>
  <w:num w:numId="50" w16cid:durableId="1499223336">
    <w:abstractNumId w:val="33"/>
  </w:num>
  <w:num w:numId="51" w16cid:durableId="1323007431">
    <w:abstractNumId w:val="37"/>
  </w:num>
  <w:num w:numId="52" w16cid:durableId="1772356793">
    <w:abstractNumId w:val="53"/>
  </w:num>
  <w:num w:numId="53" w16cid:durableId="419716478">
    <w:abstractNumId w:val="8"/>
  </w:num>
  <w:num w:numId="54" w16cid:durableId="1545751636">
    <w:abstractNumId w:val="18"/>
  </w:num>
  <w:num w:numId="55" w16cid:durableId="2089767427">
    <w:abstractNumId w:val="25"/>
  </w:num>
  <w:num w:numId="56" w16cid:durableId="724646675">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C10"/>
    <w:rsid w:val="00000158"/>
    <w:rsid w:val="00000CD4"/>
    <w:rsid w:val="0000130E"/>
    <w:rsid w:val="00001819"/>
    <w:rsid w:val="00001B45"/>
    <w:rsid w:val="00001BFA"/>
    <w:rsid w:val="00002622"/>
    <w:rsid w:val="00002AE3"/>
    <w:rsid w:val="00002B6F"/>
    <w:rsid w:val="00002DBC"/>
    <w:rsid w:val="000032E8"/>
    <w:rsid w:val="000033EE"/>
    <w:rsid w:val="0000355B"/>
    <w:rsid w:val="0000396F"/>
    <w:rsid w:val="00004098"/>
    <w:rsid w:val="0000472D"/>
    <w:rsid w:val="00005135"/>
    <w:rsid w:val="000056F0"/>
    <w:rsid w:val="00005E31"/>
    <w:rsid w:val="000063AF"/>
    <w:rsid w:val="000074F7"/>
    <w:rsid w:val="000106E7"/>
    <w:rsid w:val="00010AE4"/>
    <w:rsid w:val="00010EBA"/>
    <w:rsid w:val="0001134B"/>
    <w:rsid w:val="000117A0"/>
    <w:rsid w:val="000120A9"/>
    <w:rsid w:val="000125FD"/>
    <w:rsid w:val="00012BCA"/>
    <w:rsid w:val="00012D9E"/>
    <w:rsid w:val="000137C9"/>
    <w:rsid w:val="00013B1D"/>
    <w:rsid w:val="00013F85"/>
    <w:rsid w:val="00014B02"/>
    <w:rsid w:val="00014E21"/>
    <w:rsid w:val="00015387"/>
    <w:rsid w:val="00016AB9"/>
    <w:rsid w:val="00016AC2"/>
    <w:rsid w:val="00016D3E"/>
    <w:rsid w:val="0001721D"/>
    <w:rsid w:val="000209E9"/>
    <w:rsid w:val="00020ECA"/>
    <w:rsid w:val="000214C3"/>
    <w:rsid w:val="00021756"/>
    <w:rsid w:val="000219D4"/>
    <w:rsid w:val="000225ED"/>
    <w:rsid w:val="0002272C"/>
    <w:rsid w:val="00022EDB"/>
    <w:rsid w:val="00023D73"/>
    <w:rsid w:val="00024688"/>
    <w:rsid w:val="0002505D"/>
    <w:rsid w:val="00025090"/>
    <w:rsid w:val="000255C6"/>
    <w:rsid w:val="000257EC"/>
    <w:rsid w:val="00025B38"/>
    <w:rsid w:val="00026378"/>
    <w:rsid w:val="000272C7"/>
    <w:rsid w:val="00027FCA"/>
    <w:rsid w:val="000306C3"/>
    <w:rsid w:val="00030D21"/>
    <w:rsid w:val="00030D41"/>
    <w:rsid w:val="00031099"/>
    <w:rsid w:val="0003148E"/>
    <w:rsid w:val="00031FCC"/>
    <w:rsid w:val="00032339"/>
    <w:rsid w:val="000325F2"/>
    <w:rsid w:val="0003294D"/>
    <w:rsid w:val="000337CD"/>
    <w:rsid w:val="00034E94"/>
    <w:rsid w:val="00034F72"/>
    <w:rsid w:val="00035363"/>
    <w:rsid w:val="00037C8B"/>
    <w:rsid w:val="0003BC4F"/>
    <w:rsid w:val="00040520"/>
    <w:rsid w:val="000413C8"/>
    <w:rsid w:val="00041E7B"/>
    <w:rsid w:val="0004226D"/>
    <w:rsid w:val="00042489"/>
    <w:rsid w:val="00042899"/>
    <w:rsid w:val="00042AFE"/>
    <w:rsid w:val="000441AE"/>
    <w:rsid w:val="000444D6"/>
    <w:rsid w:val="0004478D"/>
    <w:rsid w:val="000449F4"/>
    <w:rsid w:val="00044DCE"/>
    <w:rsid w:val="000451A6"/>
    <w:rsid w:val="0004580E"/>
    <w:rsid w:val="00047573"/>
    <w:rsid w:val="00050D65"/>
    <w:rsid w:val="00051004"/>
    <w:rsid w:val="00051E5A"/>
    <w:rsid w:val="00051FCA"/>
    <w:rsid w:val="000531FA"/>
    <w:rsid w:val="0005404C"/>
    <w:rsid w:val="00054087"/>
    <w:rsid w:val="00054807"/>
    <w:rsid w:val="00054C94"/>
    <w:rsid w:val="000552DE"/>
    <w:rsid w:val="00056BF4"/>
    <w:rsid w:val="0005769D"/>
    <w:rsid w:val="00057787"/>
    <w:rsid w:val="000603CF"/>
    <w:rsid w:val="000603F8"/>
    <w:rsid w:val="000608A3"/>
    <w:rsid w:val="00060A6A"/>
    <w:rsid w:val="00060BC3"/>
    <w:rsid w:val="00061339"/>
    <w:rsid w:val="00061D85"/>
    <w:rsid w:val="00062333"/>
    <w:rsid w:val="00062403"/>
    <w:rsid w:val="000624D8"/>
    <w:rsid w:val="000627D8"/>
    <w:rsid w:val="00062DCF"/>
    <w:rsid w:val="000638A6"/>
    <w:rsid w:val="000639D1"/>
    <w:rsid w:val="000639F7"/>
    <w:rsid w:val="000646A0"/>
    <w:rsid w:val="000647FD"/>
    <w:rsid w:val="00064947"/>
    <w:rsid w:val="00065A4A"/>
    <w:rsid w:val="00066084"/>
    <w:rsid w:val="00066592"/>
    <w:rsid w:val="00066725"/>
    <w:rsid w:val="00066FBC"/>
    <w:rsid w:val="00067094"/>
    <w:rsid w:val="00067135"/>
    <w:rsid w:val="000676FF"/>
    <w:rsid w:val="000677DE"/>
    <w:rsid w:val="00067B33"/>
    <w:rsid w:val="00067F3B"/>
    <w:rsid w:val="00070048"/>
    <w:rsid w:val="00071085"/>
    <w:rsid w:val="000718A1"/>
    <w:rsid w:val="00071E39"/>
    <w:rsid w:val="000720FA"/>
    <w:rsid w:val="00072423"/>
    <w:rsid w:val="0007267D"/>
    <w:rsid w:val="000726E1"/>
    <w:rsid w:val="0007279D"/>
    <w:rsid w:val="000730A5"/>
    <w:rsid w:val="000737F6"/>
    <w:rsid w:val="00073B76"/>
    <w:rsid w:val="00073D84"/>
    <w:rsid w:val="00073E9D"/>
    <w:rsid w:val="00073ECE"/>
    <w:rsid w:val="00074653"/>
    <w:rsid w:val="00074E64"/>
    <w:rsid w:val="00075DAB"/>
    <w:rsid w:val="000769B6"/>
    <w:rsid w:val="000805CC"/>
    <w:rsid w:val="0008065D"/>
    <w:rsid w:val="00080B7E"/>
    <w:rsid w:val="00080F58"/>
    <w:rsid w:val="000829D4"/>
    <w:rsid w:val="0008305C"/>
    <w:rsid w:val="00084A40"/>
    <w:rsid w:val="00085580"/>
    <w:rsid w:val="00085662"/>
    <w:rsid w:val="000856A9"/>
    <w:rsid w:val="00085CE7"/>
    <w:rsid w:val="00085F15"/>
    <w:rsid w:val="00085FE8"/>
    <w:rsid w:val="00086285"/>
    <w:rsid w:val="00086387"/>
    <w:rsid w:val="00086CF6"/>
    <w:rsid w:val="00086FD1"/>
    <w:rsid w:val="00087BC4"/>
    <w:rsid w:val="00090244"/>
    <w:rsid w:val="00090491"/>
    <w:rsid w:val="00091603"/>
    <w:rsid w:val="00091FC7"/>
    <w:rsid w:val="000923B5"/>
    <w:rsid w:val="00092651"/>
    <w:rsid w:val="00092ADD"/>
    <w:rsid w:val="000934A6"/>
    <w:rsid w:val="00093D60"/>
    <w:rsid w:val="000943FC"/>
    <w:rsid w:val="00094883"/>
    <w:rsid w:val="0009496A"/>
    <w:rsid w:val="00095A31"/>
    <w:rsid w:val="0009657A"/>
    <w:rsid w:val="00096653"/>
    <w:rsid w:val="00096C5B"/>
    <w:rsid w:val="00097A3B"/>
    <w:rsid w:val="000A00C8"/>
    <w:rsid w:val="000A0C5A"/>
    <w:rsid w:val="000A0CDA"/>
    <w:rsid w:val="000A1A2E"/>
    <w:rsid w:val="000A1CA7"/>
    <w:rsid w:val="000A2B76"/>
    <w:rsid w:val="000A33AB"/>
    <w:rsid w:val="000A46A5"/>
    <w:rsid w:val="000A52B9"/>
    <w:rsid w:val="000A53CF"/>
    <w:rsid w:val="000A54C7"/>
    <w:rsid w:val="000A5526"/>
    <w:rsid w:val="000A59A6"/>
    <w:rsid w:val="000A59AE"/>
    <w:rsid w:val="000A68E2"/>
    <w:rsid w:val="000A6C69"/>
    <w:rsid w:val="000A7AF3"/>
    <w:rsid w:val="000B0A90"/>
    <w:rsid w:val="000B13B8"/>
    <w:rsid w:val="000B1994"/>
    <w:rsid w:val="000B3156"/>
    <w:rsid w:val="000B35C3"/>
    <w:rsid w:val="000B3D5B"/>
    <w:rsid w:val="000B4097"/>
    <w:rsid w:val="000B4484"/>
    <w:rsid w:val="000B45FF"/>
    <w:rsid w:val="000B4E70"/>
    <w:rsid w:val="000B4EFA"/>
    <w:rsid w:val="000B4F28"/>
    <w:rsid w:val="000B5260"/>
    <w:rsid w:val="000B7449"/>
    <w:rsid w:val="000B7678"/>
    <w:rsid w:val="000B7B43"/>
    <w:rsid w:val="000B7F56"/>
    <w:rsid w:val="000C0307"/>
    <w:rsid w:val="000C0593"/>
    <w:rsid w:val="000C0D25"/>
    <w:rsid w:val="000C0F65"/>
    <w:rsid w:val="000C1085"/>
    <w:rsid w:val="000C1319"/>
    <w:rsid w:val="000C1871"/>
    <w:rsid w:val="000C1ECE"/>
    <w:rsid w:val="000C21B2"/>
    <w:rsid w:val="000C222B"/>
    <w:rsid w:val="000C3C6B"/>
    <w:rsid w:val="000C4067"/>
    <w:rsid w:val="000C406A"/>
    <w:rsid w:val="000C4EBC"/>
    <w:rsid w:val="000C6A20"/>
    <w:rsid w:val="000C70D5"/>
    <w:rsid w:val="000C7EE0"/>
    <w:rsid w:val="000D041F"/>
    <w:rsid w:val="000D0CB5"/>
    <w:rsid w:val="000D16DC"/>
    <w:rsid w:val="000D1B7A"/>
    <w:rsid w:val="000D1F1B"/>
    <w:rsid w:val="000D2489"/>
    <w:rsid w:val="000D2613"/>
    <w:rsid w:val="000D29F1"/>
    <w:rsid w:val="000D311A"/>
    <w:rsid w:val="000D479D"/>
    <w:rsid w:val="000D5A0D"/>
    <w:rsid w:val="000D5A28"/>
    <w:rsid w:val="000D7893"/>
    <w:rsid w:val="000D79CF"/>
    <w:rsid w:val="000E077E"/>
    <w:rsid w:val="000E127D"/>
    <w:rsid w:val="000E2B42"/>
    <w:rsid w:val="000E2E4F"/>
    <w:rsid w:val="000E3777"/>
    <w:rsid w:val="000E3E4D"/>
    <w:rsid w:val="000E43D1"/>
    <w:rsid w:val="000E4CC1"/>
    <w:rsid w:val="000E610E"/>
    <w:rsid w:val="000E6B93"/>
    <w:rsid w:val="000E73D8"/>
    <w:rsid w:val="000E77F9"/>
    <w:rsid w:val="000E79A9"/>
    <w:rsid w:val="000E7D98"/>
    <w:rsid w:val="000EAB49"/>
    <w:rsid w:val="000F007B"/>
    <w:rsid w:val="000F07E1"/>
    <w:rsid w:val="000F0CD4"/>
    <w:rsid w:val="000F125C"/>
    <w:rsid w:val="000F1A7C"/>
    <w:rsid w:val="000F2E30"/>
    <w:rsid w:val="000F2E98"/>
    <w:rsid w:val="000F38F2"/>
    <w:rsid w:val="000F42F6"/>
    <w:rsid w:val="000F6E29"/>
    <w:rsid w:val="000F78ED"/>
    <w:rsid w:val="00100CB3"/>
    <w:rsid w:val="001010B8"/>
    <w:rsid w:val="001016C1"/>
    <w:rsid w:val="00103B14"/>
    <w:rsid w:val="00103EBC"/>
    <w:rsid w:val="0010560E"/>
    <w:rsid w:val="00106079"/>
    <w:rsid w:val="00106DDE"/>
    <w:rsid w:val="0011014A"/>
    <w:rsid w:val="0011065D"/>
    <w:rsid w:val="00110C2E"/>
    <w:rsid w:val="00110D56"/>
    <w:rsid w:val="00111A44"/>
    <w:rsid w:val="0011226E"/>
    <w:rsid w:val="001126C5"/>
    <w:rsid w:val="00112FE3"/>
    <w:rsid w:val="00115127"/>
    <w:rsid w:val="00115FA5"/>
    <w:rsid w:val="00116386"/>
    <w:rsid w:val="001165B2"/>
    <w:rsid w:val="0011671C"/>
    <w:rsid w:val="00116C36"/>
    <w:rsid w:val="00116E15"/>
    <w:rsid w:val="00117690"/>
    <w:rsid w:val="00117889"/>
    <w:rsid w:val="00120260"/>
    <w:rsid w:val="0012101A"/>
    <w:rsid w:val="00123213"/>
    <w:rsid w:val="00123619"/>
    <w:rsid w:val="001238A2"/>
    <w:rsid w:val="00123CD9"/>
    <w:rsid w:val="00124819"/>
    <w:rsid w:val="0012500D"/>
    <w:rsid w:val="00125019"/>
    <w:rsid w:val="00125699"/>
    <w:rsid w:val="0012597C"/>
    <w:rsid w:val="0012598D"/>
    <w:rsid w:val="00126E63"/>
    <w:rsid w:val="001271A2"/>
    <w:rsid w:val="001274D0"/>
    <w:rsid w:val="00127694"/>
    <w:rsid w:val="00127765"/>
    <w:rsid w:val="001278BF"/>
    <w:rsid w:val="00127F33"/>
    <w:rsid w:val="0013064E"/>
    <w:rsid w:val="00131550"/>
    <w:rsid w:val="00131968"/>
    <w:rsid w:val="001327DB"/>
    <w:rsid w:val="00132B9C"/>
    <w:rsid w:val="001338A9"/>
    <w:rsid w:val="001349AE"/>
    <w:rsid w:val="00134F0C"/>
    <w:rsid w:val="001363F7"/>
    <w:rsid w:val="0013688F"/>
    <w:rsid w:val="00136F77"/>
    <w:rsid w:val="00140445"/>
    <w:rsid w:val="001406F4"/>
    <w:rsid w:val="001408EB"/>
    <w:rsid w:val="00141106"/>
    <w:rsid w:val="00141189"/>
    <w:rsid w:val="001417AB"/>
    <w:rsid w:val="00141BB9"/>
    <w:rsid w:val="001420FC"/>
    <w:rsid w:val="00142874"/>
    <w:rsid w:val="00142FB7"/>
    <w:rsid w:val="0014357C"/>
    <w:rsid w:val="00143E97"/>
    <w:rsid w:val="00144062"/>
    <w:rsid w:val="00144272"/>
    <w:rsid w:val="00144A0C"/>
    <w:rsid w:val="00144A5F"/>
    <w:rsid w:val="00144C4A"/>
    <w:rsid w:val="001455DF"/>
    <w:rsid w:val="00145F28"/>
    <w:rsid w:val="001461D3"/>
    <w:rsid w:val="001467CA"/>
    <w:rsid w:val="00146F80"/>
    <w:rsid w:val="0014761D"/>
    <w:rsid w:val="00151323"/>
    <w:rsid w:val="001515EC"/>
    <w:rsid w:val="001519B7"/>
    <w:rsid w:val="00151F49"/>
    <w:rsid w:val="001525E5"/>
    <w:rsid w:val="001539A1"/>
    <w:rsid w:val="00154288"/>
    <w:rsid w:val="0015522D"/>
    <w:rsid w:val="001554E4"/>
    <w:rsid w:val="00155E0D"/>
    <w:rsid w:val="00156DC1"/>
    <w:rsid w:val="00156DE0"/>
    <w:rsid w:val="001570C4"/>
    <w:rsid w:val="0015726D"/>
    <w:rsid w:val="001575B8"/>
    <w:rsid w:val="001606D3"/>
    <w:rsid w:val="0016085E"/>
    <w:rsid w:val="00161196"/>
    <w:rsid w:val="00161948"/>
    <w:rsid w:val="00161D75"/>
    <w:rsid w:val="0016251C"/>
    <w:rsid w:val="0016358B"/>
    <w:rsid w:val="00163777"/>
    <w:rsid w:val="00163988"/>
    <w:rsid w:val="00164D5B"/>
    <w:rsid w:val="0016581D"/>
    <w:rsid w:val="00165A02"/>
    <w:rsid w:val="00165A0E"/>
    <w:rsid w:val="00165E3A"/>
    <w:rsid w:val="00165F53"/>
    <w:rsid w:val="00166612"/>
    <w:rsid w:val="001667A7"/>
    <w:rsid w:val="00170E45"/>
    <w:rsid w:val="00171231"/>
    <w:rsid w:val="00171700"/>
    <w:rsid w:val="0017335F"/>
    <w:rsid w:val="001735F7"/>
    <w:rsid w:val="00173C73"/>
    <w:rsid w:val="00174A49"/>
    <w:rsid w:val="00174C1A"/>
    <w:rsid w:val="00176171"/>
    <w:rsid w:val="00176B99"/>
    <w:rsid w:val="001773C9"/>
    <w:rsid w:val="00177ED9"/>
    <w:rsid w:val="0018081F"/>
    <w:rsid w:val="00181503"/>
    <w:rsid w:val="0018150C"/>
    <w:rsid w:val="00183626"/>
    <w:rsid w:val="001846B5"/>
    <w:rsid w:val="0018550A"/>
    <w:rsid w:val="00185AAB"/>
    <w:rsid w:val="001878FC"/>
    <w:rsid w:val="00187BC4"/>
    <w:rsid w:val="00187FCB"/>
    <w:rsid w:val="00190055"/>
    <w:rsid w:val="0019108F"/>
    <w:rsid w:val="0019226A"/>
    <w:rsid w:val="0019335C"/>
    <w:rsid w:val="0019385A"/>
    <w:rsid w:val="0019409C"/>
    <w:rsid w:val="00194356"/>
    <w:rsid w:val="001944AF"/>
    <w:rsid w:val="001945BD"/>
    <w:rsid w:val="00194605"/>
    <w:rsid w:val="00194A95"/>
    <w:rsid w:val="00194C1B"/>
    <w:rsid w:val="0019512D"/>
    <w:rsid w:val="0019544E"/>
    <w:rsid w:val="00196374"/>
    <w:rsid w:val="001967B4"/>
    <w:rsid w:val="001A05EC"/>
    <w:rsid w:val="001A079B"/>
    <w:rsid w:val="001A0DFE"/>
    <w:rsid w:val="001A1620"/>
    <w:rsid w:val="001A1753"/>
    <w:rsid w:val="001A25EE"/>
    <w:rsid w:val="001A2B82"/>
    <w:rsid w:val="001A3385"/>
    <w:rsid w:val="001A3BA1"/>
    <w:rsid w:val="001A3DC1"/>
    <w:rsid w:val="001A4490"/>
    <w:rsid w:val="001A4C98"/>
    <w:rsid w:val="001A54B9"/>
    <w:rsid w:val="001A5879"/>
    <w:rsid w:val="001A6118"/>
    <w:rsid w:val="001A63D1"/>
    <w:rsid w:val="001A6519"/>
    <w:rsid w:val="001A67C4"/>
    <w:rsid w:val="001A6FE5"/>
    <w:rsid w:val="001A73CF"/>
    <w:rsid w:val="001A7BA6"/>
    <w:rsid w:val="001B0185"/>
    <w:rsid w:val="001B01FA"/>
    <w:rsid w:val="001B1381"/>
    <w:rsid w:val="001B33DB"/>
    <w:rsid w:val="001B3C97"/>
    <w:rsid w:val="001B3EC0"/>
    <w:rsid w:val="001B4AA9"/>
    <w:rsid w:val="001B4D4B"/>
    <w:rsid w:val="001B50FF"/>
    <w:rsid w:val="001B520A"/>
    <w:rsid w:val="001B525A"/>
    <w:rsid w:val="001B5939"/>
    <w:rsid w:val="001B5C63"/>
    <w:rsid w:val="001B5D1B"/>
    <w:rsid w:val="001B5E4C"/>
    <w:rsid w:val="001B6047"/>
    <w:rsid w:val="001B62BB"/>
    <w:rsid w:val="001B63EB"/>
    <w:rsid w:val="001B6DB9"/>
    <w:rsid w:val="001C112D"/>
    <w:rsid w:val="001C115B"/>
    <w:rsid w:val="001C1D26"/>
    <w:rsid w:val="001C2080"/>
    <w:rsid w:val="001C2822"/>
    <w:rsid w:val="001C2D08"/>
    <w:rsid w:val="001C2EA7"/>
    <w:rsid w:val="001C301D"/>
    <w:rsid w:val="001C3BD9"/>
    <w:rsid w:val="001C452E"/>
    <w:rsid w:val="001C46E5"/>
    <w:rsid w:val="001C47EF"/>
    <w:rsid w:val="001C5094"/>
    <w:rsid w:val="001C5403"/>
    <w:rsid w:val="001C57A6"/>
    <w:rsid w:val="001C645E"/>
    <w:rsid w:val="001C6BDE"/>
    <w:rsid w:val="001C6CCF"/>
    <w:rsid w:val="001C7BFD"/>
    <w:rsid w:val="001C7E28"/>
    <w:rsid w:val="001D0713"/>
    <w:rsid w:val="001D0816"/>
    <w:rsid w:val="001D0C96"/>
    <w:rsid w:val="001D1918"/>
    <w:rsid w:val="001D1BEF"/>
    <w:rsid w:val="001D1C9A"/>
    <w:rsid w:val="001D2380"/>
    <w:rsid w:val="001D263D"/>
    <w:rsid w:val="001D4185"/>
    <w:rsid w:val="001D42C6"/>
    <w:rsid w:val="001D4ABB"/>
    <w:rsid w:val="001D5C7D"/>
    <w:rsid w:val="001D5F66"/>
    <w:rsid w:val="001D62B1"/>
    <w:rsid w:val="001D6CB2"/>
    <w:rsid w:val="001E0E2E"/>
    <w:rsid w:val="001E1DC4"/>
    <w:rsid w:val="001E1DEA"/>
    <w:rsid w:val="001E2633"/>
    <w:rsid w:val="001E34A0"/>
    <w:rsid w:val="001E3833"/>
    <w:rsid w:val="001E3C43"/>
    <w:rsid w:val="001E3DF4"/>
    <w:rsid w:val="001E456D"/>
    <w:rsid w:val="001E4BB1"/>
    <w:rsid w:val="001E50A3"/>
    <w:rsid w:val="001E5BAE"/>
    <w:rsid w:val="001E6A4F"/>
    <w:rsid w:val="001E731E"/>
    <w:rsid w:val="001F005C"/>
    <w:rsid w:val="001F0906"/>
    <w:rsid w:val="001F0BF2"/>
    <w:rsid w:val="001F19B4"/>
    <w:rsid w:val="001F2B58"/>
    <w:rsid w:val="001F344D"/>
    <w:rsid w:val="001F372C"/>
    <w:rsid w:val="001F38E8"/>
    <w:rsid w:val="001F3A15"/>
    <w:rsid w:val="001F3A35"/>
    <w:rsid w:val="001F3F6F"/>
    <w:rsid w:val="001F40D9"/>
    <w:rsid w:val="001F40EA"/>
    <w:rsid w:val="001F4622"/>
    <w:rsid w:val="001F4AFC"/>
    <w:rsid w:val="001F5139"/>
    <w:rsid w:val="001F53A8"/>
    <w:rsid w:val="001F575A"/>
    <w:rsid w:val="001F5D8D"/>
    <w:rsid w:val="001F68C4"/>
    <w:rsid w:val="001F71D3"/>
    <w:rsid w:val="001F768F"/>
    <w:rsid w:val="001F76AB"/>
    <w:rsid w:val="002002A4"/>
    <w:rsid w:val="002004F6"/>
    <w:rsid w:val="00200611"/>
    <w:rsid w:val="00200A6C"/>
    <w:rsid w:val="00200E66"/>
    <w:rsid w:val="00200E88"/>
    <w:rsid w:val="002012A7"/>
    <w:rsid w:val="00201C29"/>
    <w:rsid w:val="002028F5"/>
    <w:rsid w:val="00203316"/>
    <w:rsid w:val="002035C1"/>
    <w:rsid w:val="00203854"/>
    <w:rsid w:val="002040B0"/>
    <w:rsid w:val="002049C2"/>
    <w:rsid w:val="002056DC"/>
    <w:rsid w:val="0020573B"/>
    <w:rsid w:val="0020577A"/>
    <w:rsid w:val="0020580C"/>
    <w:rsid w:val="00206662"/>
    <w:rsid w:val="00206B1E"/>
    <w:rsid w:val="00206B66"/>
    <w:rsid w:val="00206D83"/>
    <w:rsid w:val="002070F7"/>
    <w:rsid w:val="002072C5"/>
    <w:rsid w:val="0020738A"/>
    <w:rsid w:val="0020773C"/>
    <w:rsid w:val="00207FC2"/>
    <w:rsid w:val="00210547"/>
    <w:rsid w:val="002108D3"/>
    <w:rsid w:val="0021107A"/>
    <w:rsid w:val="0021122B"/>
    <w:rsid w:val="002116C8"/>
    <w:rsid w:val="00211700"/>
    <w:rsid w:val="00211BCC"/>
    <w:rsid w:val="00211F74"/>
    <w:rsid w:val="00212FCB"/>
    <w:rsid w:val="00213486"/>
    <w:rsid w:val="00213728"/>
    <w:rsid w:val="00213856"/>
    <w:rsid w:val="00213B81"/>
    <w:rsid w:val="0021456A"/>
    <w:rsid w:val="00214738"/>
    <w:rsid w:val="00214A59"/>
    <w:rsid w:val="00215617"/>
    <w:rsid w:val="002157C2"/>
    <w:rsid w:val="002172E4"/>
    <w:rsid w:val="002202D6"/>
    <w:rsid w:val="002210EA"/>
    <w:rsid w:val="0022115A"/>
    <w:rsid w:val="0022194A"/>
    <w:rsid w:val="002223CC"/>
    <w:rsid w:val="00222B79"/>
    <w:rsid w:val="00223EC4"/>
    <w:rsid w:val="0022458C"/>
    <w:rsid w:val="00224E00"/>
    <w:rsid w:val="002253A2"/>
    <w:rsid w:val="002253D2"/>
    <w:rsid w:val="002254D6"/>
    <w:rsid w:val="0022660B"/>
    <w:rsid w:val="0022693E"/>
    <w:rsid w:val="00227071"/>
    <w:rsid w:val="00227418"/>
    <w:rsid w:val="0022743E"/>
    <w:rsid w:val="00227E61"/>
    <w:rsid w:val="0023112D"/>
    <w:rsid w:val="002313B8"/>
    <w:rsid w:val="00231981"/>
    <w:rsid w:val="00231A69"/>
    <w:rsid w:val="00232390"/>
    <w:rsid w:val="00232E94"/>
    <w:rsid w:val="002331BA"/>
    <w:rsid w:val="002332D6"/>
    <w:rsid w:val="002335EB"/>
    <w:rsid w:val="00235011"/>
    <w:rsid w:val="00235166"/>
    <w:rsid w:val="00235DC9"/>
    <w:rsid w:val="00236BDC"/>
    <w:rsid w:val="002379FB"/>
    <w:rsid w:val="00237F78"/>
    <w:rsid w:val="0024017D"/>
    <w:rsid w:val="00240D23"/>
    <w:rsid w:val="00241111"/>
    <w:rsid w:val="002414A1"/>
    <w:rsid w:val="00242749"/>
    <w:rsid w:val="002431C5"/>
    <w:rsid w:val="002439D0"/>
    <w:rsid w:val="00244254"/>
    <w:rsid w:val="002442B5"/>
    <w:rsid w:val="00244E9A"/>
    <w:rsid w:val="002454B6"/>
    <w:rsid w:val="00245901"/>
    <w:rsid w:val="00245C48"/>
    <w:rsid w:val="00245E6C"/>
    <w:rsid w:val="00246850"/>
    <w:rsid w:val="00246B59"/>
    <w:rsid w:val="00246C97"/>
    <w:rsid w:val="0024731A"/>
    <w:rsid w:val="00247375"/>
    <w:rsid w:val="00247CDD"/>
    <w:rsid w:val="00250924"/>
    <w:rsid w:val="00251988"/>
    <w:rsid w:val="00252A2F"/>
    <w:rsid w:val="00252F65"/>
    <w:rsid w:val="00252FD4"/>
    <w:rsid w:val="0025329A"/>
    <w:rsid w:val="00253952"/>
    <w:rsid w:val="00253BB7"/>
    <w:rsid w:val="00253DAA"/>
    <w:rsid w:val="0025465E"/>
    <w:rsid w:val="00254997"/>
    <w:rsid w:val="0025499D"/>
    <w:rsid w:val="00254C72"/>
    <w:rsid w:val="00254D38"/>
    <w:rsid w:val="00255083"/>
    <w:rsid w:val="00255440"/>
    <w:rsid w:val="0025671B"/>
    <w:rsid w:val="00257035"/>
    <w:rsid w:val="00257947"/>
    <w:rsid w:val="00260657"/>
    <w:rsid w:val="002606A5"/>
    <w:rsid w:val="00260F8F"/>
    <w:rsid w:val="00261B58"/>
    <w:rsid w:val="002621C1"/>
    <w:rsid w:val="00262414"/>
    <w:rsid w:val="00262C5A"/>
    <w:rsid w:val="0026340C"/>
    <w:rsid w:val="0026346B"/>
    <w:rsid w:val="00263649"/>
    <w:rsid w:val="00264DBA"/>
    <w:rsid w:val="00264F9D"/>
    <w:rsid w:val="002659FB"/>
    <w:rsid w:val="00267C0A"/>
    <w:rsid w:val="00267DE6"/>
    <w:rsid w:val="00270729"/>
    <w:rsid w:val="00270A31"/>
    <w:rsid w:val="00270B00"/>
    <w:rsid w:val="002712B1"/>
    <w:rsid w:val="002712D1"/>
    <w:rsid w:val="002713AE"/>
    <w:rsid w:val="00271AF9"/>
    <w:rsid w:val="002727A8"/>
    <w:rsid w:val="00272ABE"/>
    <w:rsid w:val="0027355F"/>
    <w:rsid w:val="00273615"/>
    <w:rsid w:val="00274BAB"/>
    <w:rsid w:val="00274BB5"/>
    <w:rsid w:val="002756EE"/>
    <w:rsid w:val="002761A2"/>
    <w:rsid w:val="002762CC"/>
    <w:rsid w:val="002765D9"/>
    <w:rsid w:val="00277537"/>
    <w:rsid w:val="0028099E"/>
    <w:rsid w:val="00281450"/>
    <w:rsid w:val="0028151D"/>
    <w:rsid w:val="002818EB"/>
    <w:rsid w:val="0028214D"/>
    <w:rsid w:val="002822EC"/>
    <w:rsid w:val="00284E46"/>
    <w:rsid w:val="00284F2D"/>
    <w:rsid w:val="002851E0"/>
    <w:rsid w:val="00285960"/>
    <w:rsid w:val="0028611F"/>
    <w:rsid w:val="00286930"/>
    <w:rsid w:val="00286D03"/>
    <w:rsid w:val="00290236"/>
    <w:rsid w:val="00290DEA"/>
    <w:rsid w:val="00290EE7"/>
    <w:rsid w:val="00291A78"/>
    <w:rsid w:val="00292149"/>
    <w:rsid w:val="0029266B"/>
    <w:rsid w:val="00292A1E"/>
    <w:rsid w:val="00292AF9"/>
    <w:rsid w:val="00292FEE"/>
    <w:rsid w:val="0029317B"/>
    <w:rsid w:val="002934D2"/>
    <w:rsid w:val="00293EEC"/>
    <w:rsid w:val="00295556"/>
    <w:rsid w:val="002956CB"/>
    <w:rsid w:val="00295983"/>
    <w:rsid w:val="00295A49"/>
    <w:rsid w:val="0029660C"/>
    <w:rsid w:val="00296B33"/>
    <w:rsid w:val="00296C5B"/>
    <w:rsid w:val="00297A98"/>
    <w:rsid w:val="00297C5F"/>
    <w:rsid w:val="00297CDA"/>
    <w:rsid w:val="00297F76"/>
    <w:rsid w:val="002A0A4A"/>
    <w:rsid w:val="002A0ED5"/>
    <w:rsid w:val="002A0FAA"/>
    <w:rsid w:val="002A1D66"/>
    <w:rsid w:val="002A2854"/>
    <w:rsid w:val="002A29E5"/>
    <w:rsid w:val="002A30DF"/>
    <w:rsid w:val="002A34E5"/>
    <w:rsid w:val="002A43C6"/>
    <w:rsid w:val="002A443A"/>
    <w:rsid w:val="002A4692"/>
    <w:rsid w:val="002A4A93"/>
    <w:rsid w:val="002A5864"/>
    <w:rsid w:val="002A5AE6"/>
    <w:rsid w:val="002A6226"/>
    <w:rsid w:val="002A6B66"/>
    <w:rsid w:val="002A6E11"/>
    <w:rsid w:val="002A73CF"/>
    <w:rsid w:val="002A7DB8"/>
    <w:rsid w:val="002A7E45"/>
    <w:rsid w:val="002B1163"/>
    <w:rsid w:val="002B124A"/>
    <w:rsid w:val="002B14DB"/>
    <w:rsid w:val="002B1963"/>
    <w:rsid w:val="002B1A2A"/>
    <w:rsid w:val="002B1E19"/>
    <w:rsid w:val="002B2A2F"/>
    <w:rsid w:val="002B3326"/>
    <w:rsid w:val="002B336A"/>
    <w:rsid w:val="002B3425"/>
    <w:rsid w:val="002B346D"/>
    <w:rsid w:val="002B370C"/>
    <w:rsid w:val="002B3BFC"/>
    <w:rsid w:val="002B589A"/>
    <w:rsid w:val="002B5D9C"/>
    <w:rsid w:val="002B733D"/>
    <w:rsid w:val="002B76B0"/>
    <w:rsid w:val="002C0227"/>
    <w:rsid w:val="002C0871"/>
    <w:rsid w:val="002C107A"/>
    <w:rsid w:val="002C1202"/>
    <w:rsid w:val="002C1364"/>
    <w:rsid w:val="002C1AF5"/>
    <w:rsid w:val="002C1D36"/>
    <w:rsid w:val="002C1E5C"/>
    <w:rsid w:val="002C1F56"/>
    <w:rsid w:val="002C24B9"/>
    <w:rsid w:val="002C27D6"/>
    <w:rsid w:val="002C2850"/>
    <w:rsid w:val="002C2A9E"/>
    <w:rsid w:val="002C388F"/>
    <w:rsid w:val="002C38F3"/>
    <w:rsid w:val="002C4EA7"/>
    <w:rsid w:val="002C5164"/>
    <w:rsid w:val="002C571B"/>
    <w:rsid w:val="002C5E7E"/>
    <w:rsid w:val="002C61F6"/>
    <w:rsid w:val="002D0C17"/>
    <w:rsid w:val="002D1C95"/>
    <w:rsid w:val="002D32D9"/>
    <w:rsid w:val="002D3907"/>
    <w:rsid w:val="002D3ED2"/>
    <w:rsid w:val="002D443C"/>
    <w:rsid w:val="002D509F"/>
    <w:rsid w:val="002D53F4"/>
    <w:rsid w:val="002D614E"/>
    <w:rsid w:val="002D6344"/>
    <w:rsid w:val="002D6525"/>
    <w:rsid w:val="002D6856"/>
    <w:rsid w:val="002D69A4"/>
    <w:rsid w:val="002E0256"/>
    <w:rsid w:val="002E02BB"/>
    <w:rsid w:val="002E11F1"/>
    <w:rsid w:val="002E312B"/>
    <w:rsid w:val="002E424C"/>
    <w:rsid w:val="002E5154"/>
    <w:rsid w:val="002E56E4"/>
    <w:rsid w:val="002E579C"/>
    <w:rsid w:val="002E5E23"/>
    <w:rsid w:val="002F02F2"/>
    <w:rsid w:val="002F0907"/>
    <w:rsid w:val="002F149E"/>
    <w:rsid w:val="002F1D9C"/>
    <w:rsid w:val="002F24A7"/>
    <w:rsid w:val="002F25EE"/>
    <w:rsid w:val="002F2751"/>
    <w:rsid w:val="002F2BB2"/>
    <w:rsid w:val="002F3EEB"/>
    <w:rsid w:val="002F3FC9"/>
    <w:rsid w:val="002F41C5"/>
    <w:rsid w:val="002F4465"/>
    <w:rsid w:val="002F4B30"/>
    <w:rsid w:val="002F5566"/>
    <w:rsid w:val="002F5961"/>
    <w:rsid w:val="002F6623"/>
    <w:rsid w:val="002F6FA8"/>
    <w:rsid w:val="002F7A4F"/>
    <w:rsid w:val="00300098"/>
    <w:rsid w:val="0030032E"/>
    <w:rsid w:val="00300432"/>
    <w:rsid w:val="00301B11"/>
    <w:rsid w:val="00302485"/>
    <w:rsid w:val="003027F1"/>
    <w:rsid w:val="0030330D"/>
    <w:rsid w:val="00303DE4"/>
    <w:rsid w:val="00304D8C"/>
    <w:rsid w:val="00305174"/>
    <w:rsid w:val="003070BB"/>
    <w:rsid w:val="00307116"/>
    <w:rsid w:val="00307146"/>
    <w:rsid w:val="00307191"/>
    <w:rsid w:val="003075A4"/>
    <w:rsid w:val="00310749"/>
    <w:rsid w:val="00310D9E"/>
    <w:rsid w:val="00311968"/>
    <w:rsid w:val="0031259F"/>
    <w:rsid w:val="0031296E"/>
    <w:rsid w:val="00313BDA"/>
    <w:rsid w:val="00314467"/>
    <w:rsid w:val="00317B98"/>
    <w:rsid w:val="00317FB4"/>
    <w:rsid w:val="0032059F"/>
    <w:rsid w:val="00320636"/>
    <w:rsid w:val="00320C15"/>
    <w:rsid w:val="00320F27"/>
    <w:rsid w:val="00322599"/>
    <w:rsid w:val="003225C2"/>
    <w:rsid w:val="00323106"/>
    <w:rsid w:val="003234E3"/>
    <w:rsid w:val="00323F73"/>
    <w:rsid w:val="0032494B"/>
    <w:rsid w:val="00324EA0"/>
    <w:rsid w:val="003269A7"/>
    <w:rsid w:val="00327341"/>
    <w:rsid w:val="00327566"/>
    <w:rsid w:val="003279DC"/>
    <w:rsid w:val="00330E0C"/>
    <w:rsid w:val="00330F68"/>
    <w:rsid w:val="0033105F"/>
    <w:rsid w:val="00331D29"/>
    <w:rsid w:val="00332133"/>
    <w:rsid w:val="00333D5C"/>
    <w:rsid w:val="00333EDA"/>
    <w:rsid w:val="00334358"/>
    <w:rsid w:val="00334394"/>
    <w:rsid w:val="00334433"/>
    <w:rsid w:val="00334552"/>
    <w:rsid w:val="00334FE6"/>
    <w:rsid w:val="00336236"/>
    <w:rsid w:val="003363AC"/>
    <w:rsid w:val="00336568"/>
    <w:rsid w:val="00336E83"/>
    <w:rsid w:val="00336F8A"/>
    <w:rsid w:val="003378A3"/>
    <w:rsid w:val="00337F3A"/>
    <w:rsid w:val="00340444"/>
    <w:rsid w:val="003404FC"/>
    <w:rsid w:val="00340502"/>
    <w:rsid w:val="003406EE"/>
    <w:rsid w:val="00340844"/>
    <w:rsid w:val="00340E45"/>
    <w:rsid w:val="00341A68"/>
    <w:rsid w:val="00341AA5"/>
    <w:rsid w:val="00342D2C"/>
    <w:rsid w:val="00343361"/>
    <w:rsid w:val="00343606"/>
    <w:rsid w:val="0034483E"/>
    <w:rsid w:val="00344CEA"/>
    <w:rsid w:val="00344EE3"/>
    <w:rsid w:val="003459FE"/>
    <w:rsid w:val="00345DC0"/>
    <w:rsid w:val="003464D0"/>
    <w:rsid w:val="003467AA"/>
    <w:rsid w:val="003468C9"/>
    <w:rsid w:val="00346999"/>
    <w:rsid w:val="003476EF"/>
    <w:rsid w:val="0034798F"/>
    <w:rsid w:val="00347CCD"/>
    <w:rsid w:val="003504F0"/>
    <w:rsid w:val="0035159C"/>
    <w:rsid w:val="00353139"/>
    <w:rsid w:val="00353633"/>
    <w:rsid w:val="00353CA4"/>
    <w:rsid w:val="00354560"/>
    <w:rsid w:val="00354657"/>
    <w:rsid w:val="00354901"/>
    <w:rsid w:val="003559C6"/>
    <w:rsid w:val="00355EF0"/>
    <w:rsid w:val="00356C70"/>
    <w:rsid w:val="00357506"/>
    <w:rsid w:val="0036040B"/>
    <w:rsid w:val="00361066"/>
    <w:rsid w:val="00361097"/>
    <w:rsid w:val="003616A4"/>
    <w:rsid w:val="00362922"/>
    <w:rsid w:val="003630A6"/>
    <w:rsid w:val="00363295"/>
    <w:rsid w:val="0036376A"/>
    <w:rsid w:val="003638FA"/>
    <w:rsid w:val="00363BF5"/>
    <w:rsid w:val="00363E6E"/>
    <w:rsid w:val="00364A25"/>
    <w:rsid w:val="003654B0"/>
    <w:rsid w:val="0036597C"/>
    <w:rsid w:val="00366201"/>
    <w:rsid w:val="003662F2"/>
    <w:rsid w:val="00366B61"/>
    <w:rsid w:val="00366E42"/>
    <w:rsid w:val="003674E6"/>
    <w:rsid w:val="003718C0"/>
    <w:rsid w:val="00371F47"/>
    <w:rsid w:val="00372425"/>
    <w:rsid w:val="003724EA"/>
    <w:rsid w:val="00372673"/>
    <w:rsid w:val="00372F21"/>
    <w:rsid w:val="0037313D"/>
    <w:rsid w:val="00373385"/>
    <w:rsid w:val="003733A9"/>
    <w:rsid w:val="00373719"/>
    <w:rsid w:val="003746E8"/>
    <w:rsid w:val="0037474C"/>
    <w:rsid w:val="003756BE"/>
    <w:rsid w:val="00375CE9"/>
    <w:rsid w:val="00376538"/>
    <w:rsid w:val="00376B8F"/>
    <w:rsid w:val="0037742C"/>
    <w:rsid w:val="00377F86"/>
    <w:rsid w:val="003803CD"/>
    <w:rsid w:val="00380BEE"/>
    <w:rsid w:val="0038100C"/>
    <w:rsid w:val="00381352"/>
    <w:rsid w:val="00381417"/>
    <w:rsid w:val="00382B0D"/>
    <w:rsid w:val="00383147"/>
    <w:rsid w:val="003834EA"/>
    <w:rsid w:val="00383791"/>
    <w:rsid w:val="0038493D"/>
    <w:rsid w:val="00384C00"/>
    <w:rsid w:val="00384D98"/>
    <w:rsid w:val="003858BA"/>
    <w:rsid w:val="00385C26"/>
    <w:rsid w:val="0038644A"/>
    <w:rsid w:val="00386585"/>
    <w:rsid w:val="00386A33"/>
    <w:rsid w:val="00387213"/>
    <w:rsid w:val="0038799B"/>
    <w:rsid w:val="00391074"/>
    <w:rsid w:val="003914A1"/>
    <w:rsid w:val="003915E4"/>
    <w:rsid w:val="00391730"/>
    <w:rsid w:val="003939C0"/>
    <w:rsid w:val="00394358"/>
    <w:rsid w:val="00394A46"/>
    <w:rsid w:val="00395377"/>
    <w:rsid w:val="0039553F"/>
    <w:rsid w:val="00396248"/>
    <w:rsid w:val="00396436"/>
    <w:rsid w:val="003965B0"/>
    <w:rsid w:val="00396C18"/>
    <w:rsid w:val="00397063"/>
    <w:rsid w:val="003A0468"/>
    <w:rsid w:val="003A0E5B"/>
    <w:rsid w:val="003A1528"/>
    <w:rsid w:val="003A251D"/>
    <w:rsid w:val="003A2992"/>
    <w:rsid w:val="003A2AB1"/>
    <w:rsid w:val="003A3BAA"/>
    <w:rsid w:val="003A418B"/>
    <w:rsid w:val="003A4FB9"/>
    <w:rsid w:val="003A5946"/>
    <w:rsid w:val="003A5EB4"/>
    <w:rsid w:val="003A5F2D"/>
    <w:rsid w:val="003B1257"/>
    <w:rsid w:val="003B18AC"/>
    <w:rsid w:val="003B1F73"/>
    <w:rsid w:val="003B247A"/>
    <w:rsid w:val="003B2CEC"/>
    <w:rsid w:val="003B3D2C"/>
    <w:rsid w:val="003B4721"/>
    <w:rsid w:val="003B4CC3"/>
    <w:rsid w:val="003B5045"/>
    <w:rsid w:val="003B5953"/>
    <w:rsid w:val="003B5D1C"/>
    <w:rsid w:val="003B5E6D"/>
    <w:rsid w:val="003B64AC"/>
    <w:rsid w:val="003B64E0"/>
    <w:rsid w:val="003B7210"/>
    <w:rsid w:val="003B7B07"/>
    <w:rsid w:val="003C060E"/>
    <w:rsid w:val="003C0630"/>
    <w:rsid w:val="003C0DB3"/>
    <w:rsid w:val="003C0DE1"/>
    <w:rsid w:val="003C1932"/>
    <w:rsid w:val="003C193A"/>
    <w:rsid w:val="003C3F71"/>
    <w:rsid w:val="003C4ADE"/>
    <w:rsid w:val="003C54F7"/>
    <w:rsid w:val="003C61DB"/>
    <w:rsid w:val="003C6A78"/>
    <w:rsid w:val="003C721E"/>
    <w:rsid w:val="003C7A44"/>
    <w:rsid w:val="003C7A6B"/>
    <w:rsid w:val="003D1237"/>
    <w:rsid w:val="003D22B7"/>
    <w:rsid w:val="003D330C"/>
    <w:rsid w:val="003D3485"/>
    <w:rsid w:val="003D3D44"/>
    <w:rsid w:val="003D3E58"/>
    <w:rsid w:val="003D4831"/>
    <w:rsid w:val="003D4F92"/>
    <w:rsid w:val="003D6444"/>
    <w:rsid w:val="003D6DC0"/>
    <w:rsid w:val="003D77B0"/>
    <w:rsid w:val="003E01FB"/>
    <w:rsid w:val="003E1421"/>
    <w:rsid w:val="003E173E"/>
    <w:rsid w:val="003E18BF"/>
    <w:rsid w:val="003E1FA3"/>
    <w:rsid w:val="003E2546"/>
    <w:rsid w:val="003E3B9B"/>
    <w:rsid w:val="003E4571"/>
    <w:rsid w:val="003E4811"/>
    <w:rsid w:val="003E4A64"/>
    <w:rsid w:val="003E5805"/>
    <w:rsid w:val="003E6AB8"/>
    <w:rsid w:val="003E7895"/>
    <w:rsid w:val="003F00A2"/>
    <w:rsid w:val="003F0BD6"/>
    <w:rsid w:val="003F0C2E"/>
    <w:rsid w:val="003F0E03"/>
    <w:rsid w:val="003F12E4"/>
    <w:rsid w:val="003F37CE"/>
    <w:rsid w:val="003F4613"/>
    <w:rsid w:val="003F4666"/>
    <w:rsid w:val="003F53A6"/>
    <w:rsid w:val="003F588F"/>
    <w:rsid w:val="003F6146"/>
    <w:rsid w:val="003F6523"/>
    <w:rsid w:val="003F672A"/>
    <w:rsid w:val="003F67BA"/>
    <w:rsid w:val="003F6836"/>
    <w:rsid w:val="003F6F26"/>
    <w:rsid w:val="003F7686"/>
    <w:rsid w:val="00400B1F"/>
    <w:rsid w:val="00400CD9"/>
    <w:rsid w:val="00400F99"/>
    <w:rsid w:val="004022B5"/>
    <w:rsid w:val="004029BA"/>
    <w:rsid w:val="00403BFC"/>
    <w:rsid w:val="00403C28"/>
    <w:rsid w:val="0040456E"/>
    <w:rsid w:val="00404A93"/>
    <w:rsid w:val="0040642F"/>
    <w:rsid w:val="0040661F"/>
    <w:rsid w:val="004067B1"/>
    <w:rsid w:val="00406EF0"/>
    <w:rsid w:val="0040714E"/>
    <w:rsid w:val="004072D3"/>
    <w:rsid w:val="00410477"/>
    <w:rsid w:val="004127C4"/>
    <w:rsid w:val="00412CB9"/>
    <w:rsid w:val="00412DDF"/>
    <w:rsid w:val="004140F1"/>
    <w:rsid w:val="00414744"/>
    <w:rsid w:val="00414DEF"/>
    <w:rsid w:val="00415451"/>
    <w:rsid w:val="0041547F"/>
    <w:rsid w:val="00415741"/>
    <w:rsid w:val="00416740"/>
    <w:rsid w:val="0041699B"/>
    <w:rsid w:val="00416C45"/>
    <w:rsid w:val="00417376"/>
    <w:rsid w:val="004176EC"/>
    <w:rsid w:val="00417F5C"/>
    <w:rsid w:val="004213B1"/>
    <w:rsid w:val="00423B13"/>
    <w:rsid w:val="0042411D"/>
    <w:rsid w:val="004242C4"/>
    <w:rsid w:val="004242EB"/>
    <w:rsid w:val="00424BD9"/>
    <w:rsid w:val="00425F7A"/>
    <w:rsid w:val="00426900"/>
    <w:rsid w:val="00426C78"/>
    <w:rsid w:val="004275D4"/>
    <w:rsid w:val="004278AF"/>
    <w:rsid w:val="00427C13"/>
    <w:rsid w:val="00427CC1"/>
    <w:rsid w:val="00430BD8"/>
    <w:rsid w:val="00431234"/>
    <w:rsid w:val="00431408"/>
    <w:rsid w:val="00431B9A"/>
    <w:rsid w:val="00431CD3"/>
    <w:rsid w:val="00431F04"/>
    <w:rsid w:val="0043276F"/>
    <w:rsid w:val="00432C39"/>
    <w:rsid w:val="00434228"/>
    <w:rsid w:val="00435A91"/>
    <w:rsid w:val="00436922"/>
    <w:rsid w:val="0043742C"/>
    <w:rsid w:val="00437A12"/>
    <w:rsid w:val="004406E8"/>
    <w:rsid w:val="004409C0"/>
    <w:rsid w:val="004410E7"/>
    <w:rsid w:val="00442622"/>
    <w:rsid w:val="00442F09"/>
    <w:rsid w:val="004430E6"/>
    <w:rsid w:val="004432D7"/>
    <w:rsid w:val="00443798"/>
    <w:rsid w:val="00443C98"/>
    <w:rsid w:val="004441DC"/>
    <w:rsid w:val="0044511B"/>
    <w:rsid w:val="004452CA"/>
    <w:rsid w:val="00445D2D"/>
    <w:rsid w:val="004468CD"/>
    <w:rsid w:val="00446F29"/>
    <w:rsid w:val="00446FFC"/>
    <w:rsid w:val="0044760A"/>
    <w:rsid w:val="00447631"/>
    <w:rsid w:val="00447AA3"/>
    <w:rsid w:val="00450880"/>
    <w:rsid w:val="00450D7A"/>
    <w:rsid w:val="00450E96"/>
    <w:rsid w:val="00451121"/>
    <w:rsid w:val="0045174B"/>
    <w:rsid w:val="0045197E"/>
    <w:rsid w:val="00452AA8"/>
    <w:rsid w:val="0045343F"/>
    <w:rsid w:val="00454018"/>
    <w:rsid w:val="00454714"/>
    <w:rsid w:val="00454CB6"/>
    <w:rsid w:val="00454F5C"/>
    <w:rsid w:val="004556C4"/>
    <w:rsid w:val="00456192"/>
    <w:rsid w:val="004574DA"/>
    <w:rsid w:val="00457545"/>
    <w:rsid w:val="00457AD7"/>
    <w:rsid w:val="00457D3D"/>
    <w:rsid w:val="0046035B"/>
    <w:rsid w:val="00461602"/>
    <w:rsid w:val="004616EA"/>
    <w:rsid w:val="00461792"/>
    <w:rsid w:val="00462AC4"/>
    <w:rsid w:val="00462BAA"/>
    <w:rsid w:val="00463179"/>
    <w:rsid w:val="004632C4"/>
    <w:rsid w:val="004632F0"/>
    <w:rsid w:val="00463B9E"/>
    <w:rsid w:val="00463F63"/>
    <w:rsid w:val="00464A1D"/>
    <w:rsid w:val="00464EE8"/>
    <w:rsid w:val="00465AE7"/>
    <w:rsid w:val="004665EC"/>
    <w:rsid w:val="00466E74"/>
    <w:rsid w:val="004672BD"/>
    <w:rsid w:val="004675C8"/>
    <w:rsid w:val="00467C51"/>
    <w:rsid w:val="00470077"/>
    <w:rsid w:val="0047172D"/>
    <w:rsid w:val="00471AD4"/>
    <w:rsid w:val="0047316E"/>
    <w:rsid w:val="00473359"/>
    <w:rsid w:val="004735FC"/>
    <w:rsid w:val="00474002"/>
    <w:rsid w:val="00474583"/>
    <w:rsid w:val="00474C0D"/>
    <w:rsid w:val="00475426"/>
    <w:rsid w:val="004757A6"/>
    <w:rsid w:val="00476250"/>
    <w:rsid w:val="00477339"/>
    <w:rsid w:val="00477405"/>
    <w:rsid w:val="004777C4"/>
    <w:rsid w:val="004809A2"/>
    <w:rsid w:val="004814EA"/>
    <w:rsid w:val="004814F2"/>
    <w:rsid w:val="004818A1"/>
    <w:rsid w:val="0048232C"/>
    <w:rsid w:val="004834D4"/>
    <w:rsid w:val="00483DDD"/>
    <w:rsid w:val="00484784"/>
    <w:rsid w:val="00484F76"/>
    <w:rsid w:val="00485AF3"/>
    <w:rsid w:val="00485E89"/>
    <w:rsid w:val="00486477"/>
    <w:rsid w:val="004864BF"/>
    <w:rsid w:val="00490E63"/>
    <w:rsid w:val="004917DE"/>
    <w:rsid w:val="00492245"/>
    <w:rsid w:val="00492472"/>
    <w:rsid w:val="00492E74"/>
    <w:rsid w:val="004949F5"/>
    <w:rsid w:val="00494C8F"/>
    <w:rsid w:val="00495428"/>
    <w:rsid w:val="00495A9A"/>
    <w:rsid w:val="00496735"/>
    <w:rsid w:val="00496C49"/>
    <w:rsid w:val="00497A67"/>
    <w:rsid w:val="00497D49"/>
    <w:rsid w:val="00497E24"/>
    <w:rsid w:val="004A007F"/>
    <w:rsid w:val="004A12AC"/>
    <w:rsid w:val="004A21AA"/>
    <w:rsid w:val="004A22A3"/>
    <w:rsid w:val="004A2BAA"/>
    <w:rsid w:val="004A4625"/>
    <w:rsid w:val="004A5758"/>
    <w:rsid w:val="004A5DF3"/>
    <w:rsid w:val="004A6F4B"/>
    <w:rsid w:val="004A7B06"/>
    <w:rsid w:val="004B0401"/>
    <w:rsid w:val="004B0ED1"/>
    <w:rsid w:val="004B1038"/>
    <w:rsid w:val="004B1B69"/>
    <w:rsid w:val="004B1B92"/>
    <w:rsid w:val="004B21ED"/>
    <w:rsid w:val="004B2FB3"/>
    <w:rsid w:val="004B3179"/>
    <w:rsid w:val="004B3681"/>
    <w:rsid w:val="004B3AD0"/>
    <w:rsid w:val="004B49AD"/>
    <w:rsid w:val="004B6183"/>
    <w:rsid w:val="004B7364"/>
    <w:rsid w:val="004B7403"/>
    <w:rsid w:val="004B7BB5"/>
    <w:rsid w:val="004B7BF9"/>
    <w:rsid w:val="004B7DB4"/>
    <w:rsid w:val="004C0779"/>
    <w:rsid w:val="004C0D4C"/>
    <w:rsid w:val="004C1CCB"/>
    <w:rsid w:val="004C277A"/>
    <w:rsid w:val="004C2D5C"/>
    <w:rsid w:val="004C3E63"/>
    <w:rsid w:val="004C4825"/>
    <w:rsid w:val="004C5350"/>
    <w:rsid w:val="004C5756"/>
    <w:rsid w:val="004C5BC5"/>
    <w:rsid w:val="004C5C4C"/>
    <w:rsid w:val="004C5CB9"/>
    <w:rsid w:val="004C6ECA"/>
    <w:rsid w:val="004C6F3A"/>
    <w:rsid w:val="004C76F4"/>
    <w:rsid w:val="004C7DED"/>
    <w:rsid w:val="004D0AC3"/>
    <w:rsid w:val="004D1745"/>
    <w:rsid w:val="004D1A95"/>
    <w:rsid w:val="004D1C78"/>
    <w:rsid w:val="004D1D7B"/>
    <w:rsid w:val="004D202C"/>
    <w:rsid w:val="004D3200"/>
    <w:rsid w:val="004D3983"/>
    <w:rsid w:val="004D3D26"/>
    <w:rsid w:val="004D40A5"/>
    <w:rsid w:val="004D4279"/>
    <w:rsid w:val="004D43E4"/>
    <w:rsid w:val="004D46FD"/>
    <w:rsid w:val="004D48F2"/>
    <w:rsid w:val="004D52CF"/>
    <w:rsid w:val="004D57B3"/>
    <w:rsid w:val="004D7793"/>
    <w:rsid w:val="004E099D"/>
    <w:rsid w:val="004E1848"/>
    <w:rsid w:val="004E194A"/>
    <w:rsid w:val="004E2677"/>
    <w:rsid w:val="004E3600"/>
    <w:rsid w:val="004E3997"/>
    <w:rsid w:val="004E3A5A"/>
    <w:rsid w:val="004E4269"/>
    <w:rsid w:val="004E4771"/>
    <w:rsid w:val="004E4AA5"/>
    <w:rsid w:val="004E5501"/>
    <w:rsid w:val="004E5627"/>
    <w:rsid w:val="004E5C8C"/>
    <w:rsid w:val="004E5CB5"/>
    <w:rsid w:val="004E5E66"/>
    <w:rsid w:val="004E64D7"/>
    <w:rsid w:val="004E6591"/>
    <w:rsid w:val="004E6B1D"/>
    <w:rsid w:val="004E6B2C"/>
    <w:rsid w:val="004E7C50"/>
    <w:rsid w:val="004E7DAD"/>
    <w:rsid w:val="004EEF80"/>
    <w:rsid w:val="004F078B"/>
    <w:rsid w:val="004F0E81"/>
    <w:rsid w:val="004F1CB0"/>
    <w:rsid w:val="004F229A"/>
    <w:rsid w:val="004F254E"/>
    <w:rsid w:val="004F2EB2"/>
    <w:rsid w:val="004F33A5"/>
    <w:rsid w:val="004F386F"/>
    <w:rsid w:val="004F4291"/>
    <w:rsid w:val="004F4404"/>
    <w:rsid w:val="004F4611"/>
    <w:rsid w:val="004F54BA"/>
    <w:rsid w:val="004F6387"/>
    <w:rsid w:val="004F707F"/>
    <w:rsid w:val="004F74EA"/>
    <w:rsid w:val="004F7987"/>
    <w:rsid w:val="0050001A"/>
    <w:rsid w:val="00500849"/>
    <w:rsid w:val="005008DE"/>
    <w:rsid w:val="0050097C"/>
    <w:rsid w:val="0050098B"/>
    <w:rsid w:val="00500B3E"/>
    <w:rsid w:val="00500DA6"/>
    <w:rsid w:val="0050148D"/>
    <w:rsid w:val="0050152E"/>
    <w:rsid w:val="00502B66"/>
    <w:rsid w:val="005030CE"/>
    <w:rsid w:val="00503248"/>
    <w:rsid w:val="00504333"/>
    <w:rsid w:val="005043FA"/>
    <w:rsid w:val="005044D7"/>
    <w:rsid w:val="00504578"/>
    <w:rsid w:val="00504675"/>
    <w:rsid w:val="0050693F"/>
    <w:rsid w:val="00506ECA"/>
    <w:rsid w:val="00507511"/>
    <w:rsid w:val="00507DC2"/>
    <w:rsid w:val="005103D7"/>
    <w:rsid w:val="00510EA1"/>
    <w:rsid w:val="00511322"/>
    <w:rsid w:val="005119DA"/>
    <w:rsid w:val="00511DA8"/>
    <w:rsid w:val="005122E4"/>
    <w:rsid w:val="00513106"/>
    <w:rsid w:val="00513488"/>
    <w:rsid w:val="0051493B"/>
    <w:rsid w:val="00514A5D"/>
    <w:rsid w:val="00515481"/>
    <w:rsid w:val="00515894"/>
    <w:rsid w:val="00517D52"/>
    <w:rsid w:val="005208F3"/>
    <w:rsid w:val="00521953"/>
    <w:rsid w:val="00521C3F"/>
    <w:rsid w:val="00521FD8"/>
    <w:rsid w:val="005230C7"/>
    <w:rsid w:val="00523951"/>
    <w:rsid w:val="00523D7D"/>
    <w:rsid w:val="005240FF"/>
    <w:rsid w:val="005246D5"/>
    <w:rsid w:val="00524A5B"/>
    <w:rsid w:val="00524BE0"/>
    <w:rsid w:val="00525247"/>
    <w:rsid w:val="0052577B"/>
    <w:rsid w:val="0052595B"/>
    <w:rsid w:val="00525B5F"/>
    <w:rsid w:val="00525C53"/>
    <w:rsid w:val="00526706"/>
    <w:rsid w:val="00526F55"/>
    <w:rsid w:val="005270B2"/>
    <w:rsid w:val="0052738D"/>
    <w:rsid w:val="00527BE7"/>
    <w:rsid w:val="00530424"/>
    <w:rsid w:val="00530823"/>
    <w:rsid w:val="005309B6"/>
    <w:rsid w:val="0053102E"/>
    <w:rsid w:val="00532641"/>
    <w:rsid w:val="00532CB1"/>
    <w:rsid w:val="00533244"/>
    <w:rsid w:val="005336C9"/>
    <w:rsid w:val="00533A3D"/>
    <w:rsid w:val="0053417C"/>
    <w:rsid w:val="00535173"/>
    <w:rsid w:val="00535B7E"/>
    <w:rsid w:val="00536554"/>
    <w:rsid w:val="005369AD"/>
    <w:rsid w:val="00536E13"/>
    <w:rsid w:val="00536EC5"/>
    <w:rsid w:val="0054070C"/>
    <w:rsid w:val="005409DD"/>
    <w:rsid w:val="00540FB9"/>
    <w:rsid w:val="005410DA"/>
    <w:rsid w:val="0054127E"/>
    <w:rsid w:val="00541381"/>
    <w:rsid w:val="00542C74"/>
    <w:rsid w:val="00542CD3"/>
    <w:rsid w:val="00542CF4"/>
    <w:rsid w:val="00542F8B"/>
    <w:rsid w:val="00543661"/>
    <w:rsid w:val="00543C38"/>
    <w:rsid w:val="00543D13"/>
    <w:rsid w:val="00544380"/>
    <w:rsid w:val="00544A24"/>
    <w:rsid w:val="00544D2E"/>
    <w:rsid w:val="005450B3"/>
    <w:rsid w:val="00546585"/>
    <w:rsid w:val="005465EE"/>
    <w:rsid w:val="00546A1F"/>
    <w:rsid w:val="00546B0E"/>
    <w:rsid w:val="00547189"/>
    <w:rsid w:val="0054789B"/>
    <w:rsid w:val="00547939"/>
    <w:rsid w:val="00547AB2"/>
    <w:rsid w:val="00547EDC"/>
    <w:rsid w:val="00551289"/>
    <w:rsid w:val="00553402"/>
    <w:rsid w:val="0055352E"/>
    <w:rsid w:val="00553E39"/>
    <w:rsid w:val="00553F0B"/>
    <w:rsid w:val="00554947"/>
    <w:rsid w:val="00556177"/>
    <w:rsid w:val="00556CD2"/>
    <w:rsid w:val="00556D31"/>
    <w:rsid w:val="00560621"/>
    <w:rsid w:val="00560A4C"/>
    <w:rsid w:val="00560D9D"/>
    <w:rsid w:val="00561293"/>
    <w:rsid w:val="00562AA3"/>
    <w:rsid w:val="00562FBC"/>
    <w:rsid w:val="00563C61"/>
    <w:rsid w:val="005651B2"/>
    <w:rsid w:val="005651DF"/>
    <w:rsid w:val="005666FB"/>
    <w:rsid w:val="00566C9D"/>
    <w:rsid w:val="00570A60"/>
    <w:rsid w:val="0057171C"/>
    <w:rsid w:val="0057222C"/>
    <w:rsid w:val="005725BB"/>
    <w:rsid w:val="00572E3E"/>
    <w:rsid w:val="005731AB"/>
    <w:rsid w:val="0057334A"/>
    <w:rsid w:val="005735F3"/>
    <w:rsid w:val="005743A9"/>
    <w:rsid w:val="00574747"/>
    <w:rsid w:val="00576194"/>
    <w:rsid w:val="00580A93"/>
    <w:rsid w:val="00580F10"/>
    <w:rsid w:val="00581A39"/>
    <w:rsid w:val="0058206A"/>
    <w:rsid w:val="00582D13"/>
    <w:rsid w:val="00583D26"/>
    <w:rsid w:val="00583F27"/>
    <w:rsid w:val="00584280"/>
    <w:rsid w:val="00584643"/>
    <w:rsid w:val="00584659"/>
    <w:rsid w:val="00584660"/>
    <w:rsid w:val="00584703"/>
    <w:rsid w:val="0058543F"/>
    <w:rsid w:val="0058596B"/>
    <w:rsid w:val="00585B72"/>
    <w:rsid w:val="00585D1F"/>
    <w:rsid w:val="005900F1"/>
    <w:rsid w:val="00590971"/>
    <w:rsid w:val="00590E3E"/>
    <w:rsid w:val="00591074"/>
    <w:rsid w:val="00591561"/>
    <w:rsid w:val="00591CB7"/>
    <w:rsid w:val="0059227D"/>
    <w:rsid w:val="00592568"/>
    <w:rsid w:val="00592BAF"/>
    <w:rsid w:val="00593027"/>
    <w:rsid w:val="00593ED3"/>
    <w:rsid w:val="00594ECC"/>
    <w:rsid w:val="00594FE0"/>
    <w:rsid w:val="0059559F"/>
    <w:rsid w:val="00595B87"/>
    <w:rsid w:val="00596347"/>
    <w:rsid w:val="00596401"/>
    <w:rsid w:val="0059733E"/>
    <w:rsid w:val="005A1C30"/>
    <w:rsid w:val="005A280A"/>
    <w:rsid w:val="005A3A0B"/>
    <w:rsid w:val="005A59D9"/>
    <w:rsid w:val="005A5D05"/>
    <w:rsid w:val="005A5F2E"/>
    <w:rsid w:val="005A62CA"/>
    <w:rsid w:val="005A6F3B"/>
    <w:rsid w:val="005A6F8C"/>
    <w:rsid w:val="005A7030"/>
    <w:rsid w:val="005A7200"/>
    <w:rsid w:val="005B0531"/>
    <w:rsid w:val="005B11ED"/>
    <w:rsid w:val="005B1246"/>
    <w:rsid w:val="005B1574"/>
    <w:rsid w:val="005B16B0"/>
    <w:rsid w:val="005B1D7A"/>
    <w:rsid w:val="005B21A4"/>
    <w:rsid w:val="005B221B"/>
    <w:rsid w:val="005B2339"/>
    <w:rsid w:val="005B25C9"/>
    <w:rsid w:val="005B26AC"/>
    <w:rsid w:val="005B2960"/>
    <w:rsid w:val="005B3C92"/>
    <w:rsid w:val="005B4853"/>
    <w:rsid w:val="005B4963"/>
    <w:rsid w:val="005B5119"/>
    <w:rsid w:val="005B5512"/>
    <w:rsid w:val="005B5C46"/>
    <w:rsid w:val="005B6502"/>
    <w:rsid w:val="005B6FB8"/>
    <w:rsid w:val="005B7D7D"/>
    <w:rsid w:val="005C0155"/>
    <w:rsid w:val="005C0532"/>
    <w:rsid w:val="005C074F"/>
    <w:rsid w:val="005C0F65"/>
    <w:rsid w:val="005C1949"/>
    <w:rsid w:val="005C1BCA"/>
    <w:rsid w:val="005C2D32"/>
    <w:rsid w:val="005C2F31"/>
    <w:rsid w:val="005C379E"/>
    <w:rsid w:val="005C37A6"/>
    <w:rsid w:val="005C3A27"/>
    <w:rsid w:val="005C3B36"/>
    <w:rsid w:val="005C4879"/>
    <w:rsid w:val="005C4C49"/>
    <w:rsid w:val="005C56FA"/>
    <w:rsid w:val="005C572E"/>
    <w:rsid w:val="005C5F8E"/>
    <w:rsid w:val="005C6562"/>
    <w:rsid w:val="005C730E"/>
    <w:rsid w:val="005C7AF8"/>
    <w:rsid w:val="005C7C68"/>
    <w:rsid w:val="005D0D7D"/>
    <w:rsid w:val="005D116C"/>
    <w:rsid w:val="005D2DD8"/>
    <w:rsid w:val="005D312D"/>
    <w:rsid w:val="005D34D6"/>
    <w:rsid w:val="005D364A"/>
    <w:rsid w:val="005D3773"/>
    <w:rsid w:val="005D380A"/>
    <w:rsid w:val="005D3A82"/>
    <w:rsid w:val="005D3D76"/>
    <w:rsid w:val="005D440E"/>
    <w:rsid w:val="005D574A"/>
    <w:rsid w:val="005D57A8"/>
    <w:rsid w:val="005D5C53"/>
    <w:rsid w:val="005D5C73"/>
    <w:rsid w:val="005D620C"/>
    <w:rsid w:val="005D662F"/>
    <w:rsid w:val="005D682A"/>
    <w:rsid w:val="005D6AC6"/>
    <w:rsid w:val="005D7387"/>
    <w:rsid w:val="005D7977"/>
    <w:rsid w:val="005D7D8B"/>
    <w:rsid w:val="005D7E2F"/>
    <w:rsid w:val="005D7EC9"/>
    <w:rsid w:val="005E02E7"/>
    <w:rsid w:val="005E0A5F"/>
    <w:rsid w:val="005E0AF2"/>
    <w:rsid w:val="005E0FE3"/>
    <w:rsid w:val="005E1F44"/>
    <w:rsid w:val="005E2447"/>
    <w:rsid w:val="005E25C8"/>
    <w:rsid w:val="005E3A5C"/>
    <w:rsid w:val="005E3B0E"/>
    <w:rsid w:val="005E41D1"/>
    <w:rsid w:val="005E4289"/>
    <w:rsid w:val="005E4670"/>
    <w:rsid w:val="005E46D3"/>
    <w:rsid w:val="005E4E95"/>
    <w:rsid w:val="005E54B6"/>
    <w:rsid w:val="005E5581"/>
    <w:rsid w:val="005E5BC3"/>
    <w:rsid w:val="005E602B"/>
    <w:rsid w:val="005E64C2"/>
    <w:rsid w:val="005E66B4"/>
    <w:rsid w:val="005E6953"/>
    <w:rsid w:val="005E6DF2"/>
    <w:rsid w:val="005E703E"/>
    <w:rsid w:val="005E7731"/>
    <w:rsid w:val="005F0B7A"/>
    <w:rsid w:val="005F1A05"/>
    <w:rsid w:val="005F1A0B"/>
    <w:rsid w:val="005F24DA"/>
    <w:rsid w:val="005F2EA9"/>
    <w:rsid w:val="005F31EE"/>
    <w:rsid w:val="005F3339"/>
    <w:rsid w:val="005F392E"/>
    <w:rsid w:val="005F3B2F"/>
    <w:rsid w:val="005F448B"/>
    <w:rsid w:val="005F495F"/>
    <w:rsid w:val="005F4DFD"/>
    <w:rsid w:val="005F4F65"/>
    <w:rsid w:val="005F60DE"/>
    <w:rsid w:val="005F61FE"/>
    <w:rsid w:val="005F66B4"/>
    <w:rsid w:val="005F6B16"/>
    <w:rsid w:val="005F6F32"/>
    <w:rsid w:val="0060042B"/>
    <w:rsid w:val="00600516"/>
    <w:rsid w:val="006012E2"/>
    <w:rsid w:val="00601D82"/>
    <w:rsid w:val="0060203F"/>
    <w:rsid w:val="006025B6"/>
    <w:rsid w:val="00602A3C"/>
    <w:rsid w:val="00602F83"/>
    <w:rsid w:val="0060332E"/>
    <w:rsid w:val="00603AFB"/>
    <w:rsid w:val="0060405E"/>
    <w:rsid w:val="00604B03"/>
    <w:rsid w:val="00605CF2"/>
    <w:rsid w:val="006102A7"/>
    <w:rsid w:val="006106D3"/>
    <w:rsid w:val="00610A7C"/>
    <w:rsid w:val="00610F5A"/>
    <w:rsid w:val="006112AE"/>
    <w:rsid w:val="006116B9"/>
    <w:rsid w:val="00611DA4"/>
    <w:rsid w:val="006126E6"/>
    <w:rsid w:val="00612A18"/>
    <w:rsid w:val="00613643"/>
    <w:rsid w:val="00613709"/>
    <w:rsid w:val="006139DE"/>
    <w:rsid w:val="0061494C"/>
    <w:rsid w:val="00614CDB"/>
    <w:rsid w:val="00614E55"/>
    <w:rsid w:val="00615957"/>
    <w:rsid w:val="00615DD1"/>
    <w:rsid w:val="0061624E"/>
    <w:rsid w:val="00616EC9"/>
    <w:rsid w:val="006178CD"/>
    <w:rsid w:val="0061792B"/>
    <w:rsid w:val="00620CD5"/>
    <w:rsid w:val="00622D73"/>
    <w:rsid w:val="00623C6D"/>
    <w:rsid w:val="00623E3E"/>
    <w:rsid w:val="00623FFF"/>
    <w:rsid w:val="0062450A"/>
    <w:rsid w:val="0062471A"/>
    <w:rsid w:val="0062492B"/>
    <w:rsid w:val="00624D1A"/>
    <w:rsid w:val="00624D59"/>
    <w:rsid w:val="00624FB0"/>
    <w:rsid w:val="0062527A"/>
    <w:rsid w:val="006254A6"/>
    <w:rsid w:val="00625813"/>
    <w:rsid w:val="00626D3E"/>
    <w:rsid w:val="006279D6"/>
    <w:rsid w:val="006309F6"/>
    <w:rsid w:val="0063178E"/>
    <w:rsid w:val="00632001"/>
    <w:rsid w:val="00632C13"/>
    <w:rsid w:val="00632D95"/>
    <w:rsid w:val="00632E53"/>
    <w:rsid w:val="006335C8"/>
    <w:rsid w:val="00633F3A"/>
    <w:rsid w:val="006341DF"/>
    <w:rsid w:val="006343F6"/>
    <w:rsid w:val="0063458F"/>
    <w:rsid w:val="00635419"/>
    <w:rsid w:val="006361DB"/>
    <w:rsid w:val="006364DD"/>
    <w:rsid w:val="00636585"/>
    <w:rsid w:val="00636E7E"/>
    <w:rsid w:val="00636FFB"/>
    <w:rsid w:val="006372A3"/>
    <w:rsid w:val="00637A5F"/>
    <w:rsid w:val="00641D16"/>
    <w:rsid w:val="00641D75"/>
    <w:rsid w:val="0064260F"/>
    <w:rsid w:val="00642610"/>
    <w:rsid w:val="00642D35"/>
    <w:rsid w:val="00642D5A"/>
    <w:rsid w:val="006431B0"/>
    <w:rsid w:val="006447B4"/>
    <w:rsid w:val="00644D17"/>
    <w:rsid w:val="0064516C"/>
    <w:rsid w:val="006454FD"/>
    <w:rsid w:val="0064583D"/>
    <w:rsid w:val="00645A28"/>
    <w:rsid w:val="00645DDD"/>
    <w:rsid w:val="00646BBD"/>
    <w:rsid w:val="0064736B"/>
    <w:rsid w:val="006475EA"/>
    <w:rsid w:val="00647777"/>
    <w:rsid w:val="006500C1"/>
    <w:rsid w:val="006500C2"/>
    <w:rsid w:val="00650328"/>
    <w:rsid w:val="006508E9"/>
    <w:rsid w:val="00650A1E"/>
    <w:rsid w:val="00651322"/>
    <w:rsid w:val="00651552"/>
    <w:rsid w:val="00651563"/>
    <w:rsid w:val="00654632"/>
    <w:rsid w:val="00654BE5"/>
    <w:rsid w:val="0065529C"/>
    <w:rsid w:val="0065539B"/>
    <w:rsid w:val="0065591F"/>
    <w:rsid w:val="00655ABE"/>
    <w:rsid w:val="00655CA1"/>
    <w:rsid w:val="00655D8E"/>
    <w:rsid w:val="00657287"/>
    <w:rsid w:val="00657D3B"/>
    <w:rsid w:val="00657DBF"/>
    <w:rsid w:val="00660E60"/>
    <w:rsid w:val="006610B1"/>
    <w:rsid w:val="00661824"/>
    <w:rsid w:val="00661DD2"/>
    <w:rsid w:val="006639C0"/>
    <w:rsid w:val="00663CAB"/>
    <w:rsid w:val="00664E66"/>
    <w:rsid w:val="006650DC"/>
    <w:rsid w:val="00665E66"/>
    <w:rsid w:val="006661BE"/>
    <w:rsid w:val="0066681C"/>
    <w:rsid w:val="00666A8F"/>
    <w:rsid w:val="00666F5B"/>
    <w:rsid w:val="006671A0"/>
    <w:rsid w:val="0066772E"/>
    <w:rsid w:val="0066778A"/>
    <w:rsid w:val="00667AAC"/>
    <w:rsid w:val="00667D97"/>
    <w:rsid w:val="00671556"/>
    <w:rsid w:val="00672A15"/>
    <w:rsid w:val="00672D4D"/>
    <w:rsid w:val="00672DF4"/>
    <w:rsid w:val="006731F2"/>
    <w:rsid w:val="006739A2"/>
    <w:rsid w:val="00674C1F"/>
    <w:rsid w:val="00674FEC"/>
    <w:rsid w:val="0067508F"/>
    <w:rsid w:val="00675859"/>
    <w:rsid w:val="00675C9B"/>
    <w:rsid w:val="00676798"/>
    <w:rsid w:val="00676A49"/>
    <w:rsid w:val="00676CBD"/>
    <w:rsid w:val="00677F63"/>
    <w:rsid w:val="00680A99"/>
    <w:rsid w:val="00682275"/>
    <w:rsid w:val="006823CD"/>
    <w:rsid w:val="0068264C"/>
    <w:rsid w:val="0068440D"/>
    <w:rsid w:val="00684DF2"/>
    <w:rsid w:val="00685E5E"/>
    <w:rsid w:val="00685F26"/>
    <w:rsid w:val="006865DA"/>
    <w:rsid w:val="00686F21"/>
    <w:rsid w:val="0069074C"/>
    <w:rsid w:val="00690AC7"/>
    <w:rsid w:val="00691149"/>
    <w:rsid w:val="00691377"/>
    <w:rsid w:val="0069274E"/>
    <w:rsid w:val="006931AE"/>
    <w:rsid w:val="00693222"/>
    <w:rsid w:val="006936D2"/>
    <w:rsid w:val="00693F6E"/>
    <w:rsid w:val="00694EEE"/>
    <w:rsid w:val="006958EB"/>
    <w:rsid w:val="00696423"/>
    <w:rsid w:val="00696C55"/>
    <w:rsid w:val="00696CE9"/>
    <w:rsid w:val="0069747A"/>
    <w:rsid w:val="006978FD"/>
    <w:rsid w:val="006A064E"/>
    <w:rsid w:val="006A0A50"/>
    <w:rsid w:val="006A1315"/>
    <w:rsid w:val="006A1C05"/>
    <w:rsid w:val="006A2692"/>
    <w:rsid w:val="006A2C83"/>
    <w:rsid w:val="006A2E7B"/>
    <w:rsid w:val="006A4585"/>
    <w:rsid w:val="006A4D9D"/>
    <w:rsid w:val="006A4FDC"/>
    <w:rsid w:val="006A5450"/>
    <w:rsid w:val="006A5B89"/>
    <w:rsid w:val="006A5FA6"/>
    <w:rsid w:val="006A61C1"/>
    <w:rsid w:val="006A6602"/>
    <w:rsid w:val="006A6A62"/>
    <w:rsid w:val="006A6BC6"/>
    <w:rsid w:val="006A75C6"/>
    <w:rsid w:val="006B0698"/>
    <w:rsid w:val="006B10BF"/>
    <w:rsid w:val="006B1AF0"/>
    <w:rsid w:val="006B200F"/>
    <w:rsid w:val="006B3EF6"/>
    <w:rsid w:val="006B41BD"/>
    <w:rsid w:val="006B5262"/>
    <w:rsid w:val="006B52FB"/>
    <w:rsid w:val="006B5CC4"/>
    <w:rsid w:val="006B6C24"/>
    <w:rsid w:val="006C0D42"/>
    <w:rsid w:val="006C0E39"/>
    <w:rsid w:val="006C1DB9"/>
    <w:rsid w:val="006C1F07"/>
    <w:rsid w:val="006C1F34"/>
    <w:rsid w:val="006C1FA2"/>
    <w:rsid w:val="006C2C3E"/>
    <w:rsid w:val="006C3258"/>
    <w:rsid w:val="006C39B7"/>
    <w:rsid w:val="006C3DB2"/>
    <w:rsid w:val="006C4086"/>
    <w:rsid w:val="006C43A4"/>
    <w:rsid w:val="006C4990"/>
    <w:rsid w:val="006C4C30"/>
    <w:rsid w:val="006C5443"/>
    <w:rsid w:val="006C5966"/>
    <w:rsid w:val="006C5AF4"/>
    <w:rsid w:val="006C5CCF"/>
    <w:rsid w:val="006C68E9"/>
    <w:rsid w:val="006C6C85"/>
    <w:rsid w:val="006C710F"/>
    <w:rsid w:val="006C727F"/>
    <w:rsid w:val="006C77D2"/>
    <w:rsid w:val="006C7D05"/>
    <w:rsid w:val="006C7E47"/>
    <w:rsid w:val="006C7FCD"/>
    <w:rsid w:val="006D0261"/>
    <w:rsid w:val="006D0733"/>
    <w:rsid w:val="006D0B4D"/>
    <w:rsid w:val="006D164A"/>
    <w:rsid w:val="006D17B1"/>
    <w:rsid w:val="006D1FE0"/>
    <w:rsid w:val="006D2589"/>
    <w:rsid w:val="006D262C"/>
    <w:rsid w:val="006D30AC"/>
    <w:rsid w:val="006D3556"/>
    <w:rsid w:val="006D35F7"/>
    <w:rsid w:val="006D3A14"/>
    <w:rsid w:val="006D4314"/>
    <w:rsid w:val="006D442E"/>
    <w:rsid w:val="006D49CD"/>
    <w:rsid w:val="006D4BE2"/>
    <w:rsid w:val="006D56F0"/>
    <w:rsid w:val="006D572D"/>
    <w:rsid w:val="006D58A7"/>
    <w:rsid w:val="006D5950"/>
    <w:rsid w:val="006D5C64"/>
    <w:rsid w:val="006D5D9B"/>
    <w:rsid w:val="006D62CA"/>
    <w:rsid w:val="006E026B"/>
    <w:rsid w:val="006E02AB"/>
    <w:rsid w:val="006E17B2"/>
    <w:rsid w:val="006E20F7"/>
    <w:rsid w:val="006E22A9"/>
    <w:rsid w:val="006E2507"/>
    <w:rsid w:val="006E27B0"/>
    <w:rsid w:val="006E2ACB"/>
    <w:rsid w:val="006E30F2"/>
    <w:rsid w:val="006E3D44"/>
    <w:rsid w:val="006E60E5"/>
    <w:rsid w:val="006E725E"/>
    <w:rsid w:val="006E73A1"/>
    <w:rsid w:val="006F12BF"/>
    <w:rsid w:val="006F14B8"/>
    <w:rsid w:val="006F1D48"/>
    <w:rsid w:val="006F285D"/>
    <w:rsid w:val="006F2C12"/>
    <w:rsid w:val="006F2C34"/>
    <w:rsid w:val="006F2E01"/>
    <w:rsid w:val="006F3472"/>
    <w:rsid w:val="006F348C"/>
    <w:rsid w:val="006F462C"/>
    <w:rsid w:val="006F5CCC"/>
    <w:rsid w:val="006F70C0"/>
    <w:rsid w:val="006F77C6"/>
    <w:rsid w:val="00700B8B"/>
    <w:rsid w:val="00701378"/>
    <w:rsid w:val="007022FE"/>
    <w:rsid w:val="0070296B"/>
    <w:rsid w:val="007031BA"/>
    <w:rsid w:val="007033A7"/>
    <w:rsid w:val="007040E6"/>
    <w:rsid w:val="00704388"/>
    <w:rsid w:val="00704FCF"/>
    <w:rsid w:val="00705AB6"/>
    <w:rsid w:val="00706C19"/>
    <w:rsid w:val="00707BA9"/>
    <w:rsid w:val="00710254"/>
    <w:rsid w:val="00710C98"/>
    <w:rsid w:val="00710D9A"/>
    <w:rsid w:val="00711CF1"/>
    <w:rsid w:val="007120C9"/>
    <w:rsid w:val="00712386"/>
    <w:rsid w:val="007126E8"/>
    <w:rsid w:val="00713574"/>
    <w:rsid w:val="00713579"/>
    <w:rsid w:val="00713C45"/>
    <w:rsid w:val="0071442B"/>
    <w:rsid w:val="00714601"/>
    <w:rsid w:val="00714CAA"/>
    <w:rsid w:val="0071596A"/>
    <w:rsid w:val="00716689"/>
    <w:rsid w:val="00716BFD"/>
    <w:rsid w:val="00717145"/>
    <w:rsid w:val="00717721"/>
    <w:rsid w:val="007178B6"/>
    <w:rsid w:val="00720269"/>
    <w:rsid w:val="007203C6"/>
    <w:rsid w:val="00720CC7"/>
    <w:rsid w:val="00721406"/>
    <w:rsid w:val="00721A96"/>
    <w:rsid w:val="0072212D"/>
    <w:rsid w:val="00722983"/>
    <w:rsid w:val="00723207"/>
    <w:rsid w:val="0072352C"/>
    <w:rsid w:val="00723730"/>
    <w:rsid w:val="00723E51"/>
    <w:rsid w:val="00724440"/>
    <w:rsid w:val="00724C86"/>
    <w:rsid w:val="00725A78"/>
    <w:rsid w:val="0072627A"/>
    <w:rsid w:val="0072663B"/>
    <w:rsid w:val="00726950"/>
    <w:rsid w:val="00726D54"/>
    <w:rsid w:val="0072782A"/>
    <w:rsid w:val="00727A31"/>
    <w:rsid w:val="00727DD4"/>
    <w:rsid w:val="007306E0"/>
    <w:rsid w:val="007308B0"/>
    <w:rsid w:val="0073149B"/>
    <w:rsid w:val="007315B5"/>
    <w:rsid w:val="00731732"/>
    <w:rsid w:val="00731C08"/>
    <w:rsid w:val="00732242"/>
    <w:rsid w:val="007325C0"/>
    <w:rsid w:val="0073269B"/>
    <w:rsid w:val="007327D1"/>
    <w:rsid w:val="00732C62"/>
    <w:rsid w:val="00733537"/>
    <w:rsid w:val="007338E5"/>
    <w:rsid w:val="00733B31"/>
    <w:rsid w:val="007348D9"/>
    <w:rsid w:val="00735587"/>
    <w:rsid w:val="00735876"/>
    <w:rsid w:val="00735C33"/>
    <w:rsid w:val="00735D03"/>
    <w:rsid w:val="0073616A"/>
    <w:rsid w:val="00736233"/>
    <w:rsid w:val="00737225"/>
    <w:rsid w:val="00737596"/>
    <w:rsid w:val="00737FBD"/>
    <w:rsid w:val="007410E2"/>
    <w:rsid w:val="007413B5"/>
    <w:rsid w:val="007418E1"/>
    <w:rsid w:val="00742EFB"/>
    <w:rsid w:val="007431B6"/>
    <w:rsid w:val="00743456"/>
    <w:rsid w:val="00743513"/>
    <w:rsid w:val="00743BE7"/>
    <w:rsid w:val="00743D65"/>
    <w:rsid w:val="00743E77"/>
    <w:rsid w:val="00744917"/>
    <w:rsid w:val="007454C8"/>
    <w:rsid w:val="00745B8C"/>
    <w:rsid w:val="007464F3"/>
    <w:rsid w:val="0074657C"/>
    <w:rsid w:val="007466E1"/>
    <w:rsid w:val="0074674E"/>
    <w:rsid w:val="00746C59"/>
    <w:rsid w:val="007475B1"/>
    <w:rsid w:val="0074791A"/>
    <w:rsid w:val="00747A61"/>
    <w:rsid w:val="007501B6"/>
    <w:rsid w:val="0075068F"/>
    <w:rsid w:val="007506FA"/>
    <w:rsid w:val="007517C0"/>
    <w:rsid w:val="007522F8"/>
    <w:rsid w:val="007523D0"/>
    <w:rsid w:val="00752497"/>
    <w:rsid w:val="00752639"/>
    <w:rsid w:val="00752642"/>
    <w:rsid w:val="0075329E"/>
    <w:rsid w:val="007532DE"/>
    <w:rsid w:val="00753367"/>
    <w:rsid w:val="007538FD"/>
    <w:rsid w:val="00753AF5"/>
    <w:rsid w:val="00753F14"/>
    <w:rsid w:val="00753F27"/>
    <w:rsid w:val="00754012"/>
    <w:rsid w:val="00755C1E"/>
    <w:rsid w:val="00755E0D"/>
    <w:rsid w:val="00756C75"/>
    <w:rsid w:val="0075790D"/>
    <w:rsid w:val="00760D26"/>
    <w:rsid w:val="007615E5"/>
    <w:rsid w:val="00761C4C"/>
    <w:rsid w:val="00761CD8"/>
    <w:rsid w:val="00762E1F"/>
    <w:rsid w:val="00762F1F"/>
    <w:rsid w:val="00763485"/>
    <w:rsid w:val="00763951"/>
    <w:rsid w:val="0076406B"/>
    <w:rsid w:val="007642C1"/>
    <w:rsid w:val="00764D5D"/>
    <w:rsid w:val="00764F5E"/>
    <w:rsid w:val="00764FC9"/>
    <w:rsid w:val="00765111"/>
    <w:rsid w:val="00765829"/>
    <w:rsid w:val="00765C32"/>
    <w:rsid w:val="00765FF5"/>
    <w:rsid w:val="00766284"/>
    <w:rsid w:val="00766542"/>
    <w:rsid w:val="00767C00"/>
    <w:rsid w:val="00770485"/>
    <w:rsid w:val="00770FFF"/>
    <w:rsid w:val="007715B6"/>
    <w:rsid w:val="007726B2"/>
    <w:rsid w:val="00773093"/>
    <w:rsid w:val="00775DA6"/>
    <w:rsid w:val="007761C1"/>
    <w:rsid w:val="007762F4"/>
    <w:rsid w:val="00776448"/>
    <w:rsid w:val="00776636"/>
    <w:rsid w:val="00776D30"/>
    <w:rsid w:val="00777D90"/>
    <w:rsid w:val="0078012D"/>
    <w:rsid w:val="00780426"/>
    <w:rsid w:val="00780744"/>
    <w:rsid w:val="0078089B"/>
    <w:rsid w:val="007812D4"/>
    <w:rsid w:val="0078149F"/>
    <w:rsid w:val="0078181B"/>
    <w:rsid w:val="00781C41"/>
    <w:rsid w:val="00782070"/>
    <w:rsid w:val="007820F6"/>
    <w:rsid w:val="007824A2"/>
    <w:rsid w:val="00782DC0"/>
    <w:rsid w:val="00783D66"/>
    <w:rsid w:val="007849FE"/>
    <w:rsid w:val="00784EB1"/>
    <w:rsid w:val="00784F2C"/>
    <w:rsid w:val="0078580D"/>
    <w:rsid w:val="0078590A"/>
    <w:rsid w:val="007867D9"/>
    <w:rsid w:val="0078698E"/>
    <w:rsid w:val="007876BD"/>
    <w:rsid w:val="00790D4A"/>
    <w:rsid w:val="00791DA2"/>
    <w:rsid w:val="0079230D"/>
    <w:rsid w:val="00792745"/>
    <w:rsid w:val="00793A42"/>
    <w:rsid w:val="00793C47"/>
    <w:rsid w:val="007949E3"/>
    <w:rsid w:val="00794CAE"/>
    <w:rsid w:val="00794DCA"/>
    <w:rsid w:val="0079548F"/>
    <w:rsid w:val="00795825"/>
    <w:rsid w:val="00796D26"/>
    <w:rsid w:val="00796D3B"/>
    <w:rsid w:val="00796E30"/>
    <w:rsid w:val="00797708"/>
    <w:rsid w:val="00797AFC"/>
    <w:rsid w:val="00797FEC"/>
    <w:rsid w:val="007A0B7F"/>
    <w:rsid w:val="007A0BEC"/>
    <w:rsid w:val="007A0E86"/>
    <w:rsid w:val="007A1EF4"/>
    <w:rsid w:val="007A2080"/>
    <w:rsid w:val="007A253E"/>
    <w:rsid w:val="007A3DE8"/>
    <w:rsid w:val="007A40B6"/>
    <w:rsid w:val="007A4A15"/>
    <w:rsid w:val="007A512F"/>
    <w:rsid w:val="007A54C9"/>
    <w:rsid w:val="007A56EE"/>
    <w:rsid w:val="007A5E12"/>
    <w:rsid w:val="007A5F1A"/>
    <w:rsid w:val="007A6053"/>
    <w:rsid w:val="007A688F"/>
    <w:rsid w:val="007A7F3E"/>
    <w:rsid w:val="007B0060"/>
    <w:rsid w:val="007B08B2"/>
    <w:rsid w:val="007B0B98"/>
    <w:rsid w:val="007B13A5"/>
    <w:rsid w:val="007B1FF4"/>
    <w:rsid w:val="007B3EE9"/>
    <w:rsid w:val="007B3F16"/>
    <w:rsid w:val="007B46BE"/>
    <w:rsid w:val="007B47AC"/>
    <w:rsid w:val="007B5A1A"/>
    <w:rsid w:val="007B65E5"/>
    <w:rsid w:val="007B68C1"/>
    <w:rsid w:val="007B6A0F"/>
    <w:rsid w:val="007B6F9E"/>
    <w:rsid w:val="007B7D39"/>
    <w:rsid w:val="007B7FAF"/>
    <w:rsid w:val="007C00BD"/>
    <w:rsid w:val="007C0810"/>
    <w:rsid w:val="007C0F66"/>
    <w:rsid w:val="007C1682"/>
    <w:rsid w:val="007C261B"/>
    <w:rsid w:val="007C36FA"/>
    <w:rsid w:val="007C3A3B"/>
    <w:rsid w:val="007C4405"/>
    <w:rsid w:val="007C4B5F"/>
    <w:rsid w:val="007C4DDC"/>
    <w:rsid w:val="007C5805"/>
    <w:rsid w:val="007C7F86"/>
    <w:rsid w:val="007D05FD"/>
    <w:rsid w:val="007D0610"/>
    <w:rsid w:val="007D0DFF"/>
    <w:rsid w:val="007D188E"/>
    <w:rsid w:val="007D1AAD"/>
    <w:rsid w:val="007D34CE"/>
    <w:rsid w:val="007D3A2F"/>
    <w:rsid w:val="007D3B3E"/>
    <w:rsid w:val="007D3EAA"/>
    <w:rsid w:val="007D47C6"/>
    <w:rsid w:val="007D50BA"/>
    <w:rsid w:val="007D50C0"/>
    <w:rsid w:val="007D5DFE"/>
    <w:rsid w:val="007D5EE1"/>
    <w:rsid w:val="007D6C11"/>
    <w:rsid w:val="007D6C1A"/>
    <w:rsid w:val="007D6D60"/>
    <w:rsid w:val="007D6FDA"/>
    <w:rsid w:val="007D742C"/>
    <w:rsid w:val="007E00DB"/>
    <w:rsid w:val="007E048A"/>
    <w:rsid w:val="007E0EE2"/>
    <w:rsid w:val="007E1CBE"/>
    <w:rsid w:val="007E27EF"/>
    <w:rsid w:val="007E3929"/>
    <w:rsid w:val="007E3D24"/>
    <w:rsid w:val="007E401B"/>
    <w:rsid w:val="007E4E34"/>
    <w:rsid w:val="007E5539"/>
    <w:rsid w:val="007E5C25"/>
    <w:rsid w:val="007E5EF5"/>
    <w:rsid w:val="007E6953"/>
    <w:rsid w:val="007E7415"/>
    <w:rsid w:val="007E7583"/>
    <w:rsid w:val="007E7FC6"/>
    <w:rsid w:val="007F1855"/>
    <w:rsid w:val="007F1EB7"/>
    <w:rsid w:val="007F3574"/>
    <w:rsid w:val="007F3C44"/>
    <w:rsid w:val="007F3DCE"/>
    <w:rsid w:val="007F4041"/>
    <w:rsid w:val="007F4C22"/>
    <w:rsid w:val="007F5736"/>
    <w:rsid w:val="007F59D9"/>
    <w:rsid w:val="007F6742"/>
    <w:rsid w:val="007F69D2"/>
    <w:rsid w:val="007F6B91"/>
    <w:rsid w:val="007F6DF2"/>
    <w:rsid w:val="007F709D"/>
    <w:rsid w:val="007F7308"/>
    <w:rsid w:val="007F7CD1"/>
    <w:rsid w:val="0080001F"/>
    <w:rsid w:val="00800995"/>
    <w:rsid w:val="008010F6"/>
    <w:rsid w:val="00801305"/>
    <w:rsid w:val="00801E24"/>
    <w:rsid w:val="00806286"/>
    <w:rsid w:val="008066F0"/>
    <w:rsid w:val="00806E84"/>
    <w:rsid w:val="00807454"/>
    <w:rsid w:val="008074D5"/>
    <w:rsid w:val="008074F9"/>
    <w:rsid w:val="00807F90"/>
    <w:rsid w:val="00810501"/>
    <w:rsid w:val="008105D4"/>
    <w:rsid w:val="008108C1"/>
    <w:rsid w:val="00811276"/>
    <w:rsid w:val="00811F9E"/>
    <w:rsid w:val="00813105"/>
    <w:rsid w:val="0081335E"/>
    <w:rsid w:val="008137E0"/>
    <w:rsid w:val="00813BAA"/>
    <w:rsid w:val="00814CA7"/>
    <w:rsid w:val="00815347"/>
    <w:rsid w:val="0081588E"/>
    <w:rsid w:val="00815B7F"/>
    <w:rsid w:val="0081680F"/>
    <w:rsid w:val="00816856"/>
    <w:rsid w:val="008176A2"/>
    <w:rsid w:val="00817CB5"/>
    <w:rsid w:val="0082009A"/>
    <w:rsid w:val="00821130"/>
    <w:rsid w:val="008216FD"/>
    <w:rsid w:val="00821751"/>
    <w:rsid w:val="00821BC0"/>
    <w:rsid w:val="00822027"/>
    <w:rsid w:val="0082300A"/>
    <w:rsid w:val="00823154"/>
    <w:rsid w:val="00823913"/>
    <w:rsid w:val="00824780"/>
    <w:rsid w:val="00824968"/>
    <w:rsid w:val="00825070"/>
    <w:rsid w:val="0082517B"/>
    <w:rsid w:val="0082583B"/>
    <w:rsid w:val="00825C27"/>
    <w:rsid w:val="00826007"/>
    <w:rsid w:val="0082665E"/>
    <w:rsid w:val="00826AD4"/>
    <w:rsid w:val="00826B72"/>
    <w:rsid w:val="00826F20"/>
    <w:rsid w:val="0083047A"/>
    <w:rsid w:val="0083048E"/>
    <w:rsid w:val="0083068B"/>
    <w:rsid w:val="00830AB5"/>
    <w:rsid w:val="00830BC7"/>
    <w:rsid w:val="00830D21"/>
    <w:rsid w:val="0083117D"/>
    <w:rsid w:val="008315A8"/>
    <w:rsid w:val="008326E7"/>
    <w:rsid w:val="00833E47"/>
    <w:rsid w:val="00835579"/>
    <w:rsid w:val="008363A3"/>
    <w:rsid w:val="008365DD"/>
    <w:rsid w:val="00840127"/>
    <w:rsid w:val="008414B8"/>
    <w:rsid w:val="00841D36"/>
    <w:rsid w:val="00842124"/>
    <w:rsid w:val="008426D0"/>
    <w:rsid w:val="008430A2"/>
    <w:rsid w:val="008431B9"/>
    <w:rsid w:val="008433C2"/>
    <w:rsid w:val="0084413D"/>
    <w:rsid w:val="00845017"/>
    <w:rsid w:val="00846836"/>
    <w:rsid w:val="0084697C"/>
    <w:rsid w:val="00846CEA"/>
    <w:rsid w:val="00846E69"/>
    <w:rsid w:val="0085034B"/>
    <w:rsid w:val="008504C7"/>
    <w:rsid w:val="00850900"/>
    <w:rsid w:val="008512CB"/>
    <w:rsid w:val="00851D00"/>
    <w:rsid w:val="00851E9E"/>
    <w:rsid w:val="008526F7"/>
    <w:rsid w:val="00852A9D"/>
    <w:rsid w:val="008534D8"/>
    <w:rsid w:val="008536C4"/>
    <w:rsid w:val="008539C9"/>
    <w:rsid w:val="00853B81"/>
    <w:rsid w:val="0085461D"/>
    <w:rsid w:val="00854926"/>
    <w:rsid w:val="00854FFB"/>
    <w:rsid w:val="00855A9C"/>
    <w:rsid w:val="00855EB9"/>
    <w:rsid w:val="00856630"/>
    <w:rsid w:val="0085693C"/>
    <w:rsid w:val="00856ACE"/>
    <w:rsid w:val="00857315"/>
    <w:rsid w:val="00857CE5"/>
    <w:rsid w:val="0086112D"/>
    <w:rsid w:val="00862172"/>
    <w:rsid w:val="00862352"/>
    <w:rsid w:val="008624F7"/>
    <w:rsid w:val="00862743"/>
    <w:rsid w:val="00862924"/>
    <w:rsid w:val="00863688"/>
    <w:rsid w:val="00864661"/>
    <w:rsid w:val="008656F0"/>
    <w:rsid w:val="008660B9"/>
    <w:rsid w:val="0086678C"/>
    <w:rsid w:val="008667A5"/>
    <w:rsid w:val="008670D6"/>
    <w:rsid w:val="00867447"/>
    <w:rsid w:val="008701AF"/>
    <w:rsid w:val="008706B3"/>
    <w:rsid w:val="008709D1"/>
    <w:rsid w:val="00870FF4"/>
    <w:rsid w:val="008718B8"/>
    <w:rsid w:val="00871A0E"/>
    <w:rsid w:val="00871EC3"/>
    <w:rsid w:val="00872B55"/>
    <w:rsid w:val="0087304A"/>
    <w:rsid w:val="008736E8"/>
    <w:rsid w:val="0087392E"/>
    <w:rsid w:val="00873B67"/>
    <w:rsid w:val="00875976"/>
    <w:rsid w:val="00875AA5"/>
    <w:rsid w:val="00875C6C"/>
    <w:rsid w:val="00875CBB"/>
    <w:rsid w:val="0087683B"/>
    <w:rsid w:val="00876D35"/>
    <w:rsid w:val="00876F93"/>
    <w:rsid w:val="00877890"/>
    <w:rsid w:val="00877D29"/>
    <w:rsid w:val="0088004F"/>
    <w:rsid w:val="00880C5A"/>
    <w:rsid w:val="00881A2A"/>
    <w:rsid w:val="008820AD"/>
    <w:rsid w:val="008835AF"/>
    <w:rsid w:val="008838E7"/>
    <w:rsid w:val="00883C67"/>
    <w:rsid w:val="00883EC0"/>
    <w:rsid w:val="008845D6"/>
    <w:rsid w:val="00884867"/>
    <w:rsid w:val="00884ACF"/>
    <w:rsid w:val="00884E29"/>
    <w:rsid w:val="00885C5E"/>
    <w:rsid w:val="008863A8"/>
    <w:rsid w:val="008864FC"/>
    <w:rsid w:val="00887D10"/>
    <w:rsid w:val="00887E51"/>
    <w:rsid w:val="008909D9"/>
    <w:rsid w:val="00890B25"/>
    <w:rsid w:val="00891AD8"/>
    <w:rsid w:val="00892051"/>
    <w:rsid w:val="00892A22"/>
    <w:rsid w:val="00892F3B"/>
    <w:rsid w:val="00893720"/>
    <w:rsid w:val="00893BC6"/>
    <w:rsid w:val="00894129"/>
    <w:rsid w:val="008942EB"/>
    <w:rsid w:val="008946C3"/>
    <w:rsid w:val="0089473F"/>
    <w:rsid w:val="00894EF8"/>
    <w:rsid w:val="00895544"/>
    <w:rsid w:val="00895779"/>
    <w:rsid w:val="00895BC0"/>
    <w:rsid w:val="0089639A"/>
    <w:rsid w:val="00897218"/>
    <w:rsid w:val="00897750"/>
    <w:rsid w:val="00897C1A"/>
    <w:rsid w:val="00897DAF"/>
    <w:rsid w:val="008A01FE"/>
    <w:rsid w:val="008A1364"/>
    <w:rsid w:val="008A1DBE"/>
    <w:rsid w:val="008A2482"/>
    <w:rsid w:val="008A2BCC"/>
    <w:rsid w:val="008A2CDC"/>
    <w:rsid w:val="008A3051"/>
    <w:rsid w:val="008A3B9B"/>
    <w:rsid w:val="008A42AC"/>
    <w:rsid w:val="008A4B1C"/>
    <w:rsid w:val="008A5B43"/>
    <w:rsid w:val="008A5DBB"/>
    <w:rsid w:val="008A5E2B"/>
    <w:rsid w:val="008A6A48"/>
    <w:rsid w:val="008B00AB"/>
    <w:rsid w:val="008B0D7A"/>
    <w:rsid w:val="008B0E1B"/>
    <w:rsid w:val="008B2267"/>
    <w:rsid w:val="008B24D2"/>
    <w:rsid w:val="008B2A17"/>
    <w:rsid w:val="008B3E2F"/>
    <w:rsid w:val="008B47DF"/>
    <w:rsid w:val="008B4E91"/>
    <w:rsid w:val="008B4FB5"/>
    <w:rsid w:val="008B5F6B"/>
    <w:rsid w:val="008B6F93"/>
    <w:rsid w:val="008B7453"/>
    <w:rsid w:val="008B76E2"/>
    <w:rsid w:val="008C03B4"/>
    <w:rsid w:val="008C0D44"/>
    <w:rsid w:val="008C11F4"/>
    <w:rsid w:val="008C1C82"/>
    <w:rsid w:val="008C2550"/>
    <w:rsid w:val="008C29A6"/>
    <w:rsid w:val="008C2C4E"/>
    <w:rsid w:val="008C44E8"/>
    <w:rsid w:val="008C5446"/>
    <w:rsid w:val="008C567E"/>
    <w:rsid w:val="008C5E9C"/>
    <w:rsid w:val="008C5EA7"/>
    <w:rsid w:val="008C5F39"/>
    <w:rsid w:val="008C6D61"/>
    <w:rsid w:val="008C7A14"/>
    <w:rsid w:val="008D0BBF"/>
    <w:rsid w:val="008D1672"/>
    <w:rsid w:val="008D188E"/>
    <w:rsid w:val="008D1E79"/>
    <w:rsid w:val="008D2011"/>
    <w:rsid w:val="008D369B"/>
    <w:rsid w:val="008D369E"/>
    <w:rsid w:val="008D3751"/>
    <w:rsid w:val="008D3B42"/>
    <w:rsid w:val="008D3EC7"/>
    <w:rsid w:val="008D42F3"/>
    <w:rsid w:val="008D494B"/>
    <w:rsid w:val="008D4ED0"/>
    <w:rsid w:val="008D515C"/>
    <w:rsid w:val="008D58CB"/>
    <w:rsid w:val="008D5BD0"/>
    <w:rsid w:val="008D6110"/>
    <w:rsid w:val="008D6214"/>
    <w:rsid w:val="008D628F"/>
    <w:rsid w:val="008D6AE5"/>
    <w:rsid w:val="008D7078"/>
    <w:rsid w:val="008D7DDA"/>
    <w:rsid w:val="008D7F4F"/>
    <w:rsid w:val="008D7F64"/>
    <w:rsid w:val="008E0672"/>
    <w:rsid w:val="008E112A"/>
    <w:rsid w:val="008E30E5"/>
    <w:rsid w:val="008E380A"/>
    <w:rsid w:val="008E43B4"/>
    <w:rsid w:val="008E4443"/>
    <w:rsid w:val="008E484A"/>
    <w:rsid w:val="008E4C3B"/>
    <w:rsid w:val="008E5B32"/>
    <w:rsid w:val="008E5CDA"/>
    <w:rsid w:val="008E5D43"/>
    <w:rsid w:val="008E5F44"/>
    <w:rsid w:val="008E6526"/>
    <w:rsid w:val="008E68BE"/>
    <w:rsid w:val="008E6B4B"/>
    <w:rsid w:val="008E6C27"/>
    <w:rsid w:val="008F00D1"/>
    <w:rsid w:val="008F0C45"/>
    <w:rsid w:val="008F0D49"/>
    <w:rsid w:val="008F0F2E"/>
    <w:rsid w:val="008F0F55"/>
    <w:rsid w:val="008F161F"/>
    <w:rsid w:val="008F1A7A"/>
    <w:rsid w:val="008F1D22"/>
    <w:rsid w:val="008F24EC"/>
    <w:rsid w:val="008F3B76"/>
    <w:rsid w:val="008F43E3"/>
    <w:rsid w:val="008F49F5"/>
    <w:rsid w:val="008F4ADA"/>
    <w:rsid w:val="008F5124"/>
    <w:rsid w:val="008F516E"/>
    <w:rsid w:val="008F599F"/>
    <w:rsid w:val="008F5DD9"/>
    <w:rsid w:val="008F6000"/>
    <w:rsid w:val="008F6597"/>
    <w:rsid w:val="008F65D6"/>
    <w:rsid w:val="008F6E39"/>
    <w:rsid w:val="008F6F35"/>
    <w:rsid w:val="008F6FA6"/>
    <w:rsid w:val="008F73A5"/>
    <w:rsid w:val="008F7612"/>
    <w:rsid w:val="008F797D"/>
    <w:rsid w:val="008F7AA8"/>
    <w:rsid w:val="00900530"/>
    <w:rsid w:val="00900D7A"/>
    <w:rsid w:val="00902257"/>
    <w:rsid w:val="009036A2"/>
    <w:rsid w:val="00903A95"/>
    <w:rsid w:val="00904382"/>
    <w:rsid w:val="00904E1F"/>
    <w:rsid w:val="009058F2"/>
    <w:rsid w:val="00905D6C"/>
    <w:rsid w:val="00905DAE"/>
    <w:rsid w:val="00906154"/>
    <w:rsid w:val="0090699F"/>
    <w:rsid w:val="00906FF6"/>
    <w:rsid w:val="00907AFC"/>
    <w:rsid w:val="00910286"/>
    <w:rsid w:val="0091033E"/>
    <w:rsid w:val="00910579"/>
    <w:rsid w:val="00910906"/>
    <w:rsid w:val="00910B6B"/>
    <w:rsid w:val="009116D6"/>
    <w:rsid w:val="0091269F"/>
    <w:rsid w:val="0091332A"/>
    <w:rsid w:val="009143CA"/>
    <w:rsid w:val="0091475C"/>
    <w:rsid w:val="0091541C"/>
    <w:rsid w:val="00915E4D"/>
    <w:rsid w:val="009165F0"/>
    <w:rsid w:val="0091687B"/>
    <w:rsid w:val="00916E25"/>
    <w:rsid w:val="00917723"/>
    <w:rsid w:val="009207DD"/>
    <w:rsid w:val="009213C2"/>
    <w:rsid w:val="009214BB"/>
    <w:rsid w:val="00922665"/>
    <w:rsid w:val="00923C1B"/>
    <w:rsid w:val="0092416F"/>
    <w:rsid w:val="00924280"/>
    <w:rsid w:val="0092490B"/>
    <w:rsid w:val="0092542D"/>
    <w:rsid w:val="00926329"/>
    <w:rsid w:val="00926493"/>
    <w:rsid w:val="0092688A"/>
    <w:rsid w:val="00927C45"/>
    <w:rsid w:val="0093032E"/>
    <w:rsid w:val="00930779"/>
    <w:rsid w:val="00930B2B"/>
    <w:rsid w:val="00930FE7"/>
    <w:rsid w:val="009333BF"/>
    <w:rsid w:val="00933758"/>
    <w:rsid w:val="0093426E"/>
    <w:rsid w:val="00934561"/>
    <w:rsid w:val="00934D84"/>
    <w:rsid w:val="00937A31"/>
    <w:rsid w:val="00937E9F"/>
    <w:rsid w:val="00941C8C"/>
    <w:rsid w:val="00942AA9"/>
    <w:rsid w:val="00943C57"/>
    <w:rsid w:val="009440BB"/>
    <w:rsid w:val="00944558"/>
    <w:rsid w:val="00944AEA"/>
    <w:rsid w:val="00944C57"/>
    <w:rsid w:val="009452F5"/>
    <w:rsid w:val="00946397"/>
    <w:rsid w:val="0094648F"/>
    <w:rsid w:val="00947495"/>
    <w:rsid w:val="00947815"/>
    <w:rsid w:val="00951228"/>
    <w:rsid w:val="00951FFA"/>
    <w:rsid w:val="00952304"/>
    <w:rsid w:val="00952459"/>
    <w:rsid w:val="00953667"/>
    <w:rsid w:val="00953694"/>
    <w:rsid w:val="009538C9"/>
    <w:rsid w:val="009544C7"/>
    <w:rsid w:val="009553DF"/>
    <w:rsid w:val="009555BE"/>
    <w:rsid w:val="00955734"/>
    <w:rsid w:val="009557B6"/>
    <w:rsid w:val="00955E29"/>
    <w:rsid w:val="009566C0"/>
    <w:rsid w:val="0095754D"/>
    <w:rsid w:val="00957C81"/>
    <w:rsid w:val="009603A3"/>
    <w:rsid w:val="009609D4"/>
    <w:rsid w:val="0096160B"/>
    <w:rsid w:val="009618F3"/>
    <w:rsid w:val="00962447"/>
    <w:rsid w:val="00962E3C"/>
    <w:rsid w:val="00962F96"/>
    <w:rsid w:val="00962FAE"/>
    <w:rsid w:val="00963A79"/>
    <w:rsid w:val="00964882"/>
    <w:rsid w:val="0096518E"/>
    <w:rsid w:val="0096643E"/>
    <w:rsid w:val="00966457"/>
    <w:rsid w:val="00966954"/>
    <w:rsid w:val="00967418"/>
    <w:rsid w:val="009674CA"/>
    <w:rsid w:val="0096780F"/>
    <w:rsid w:val="00967DED"/>
    <w:rsid w:val="0097007D"/>
    <w:rsid w:val="0097111A"/>
    <w:rsid w:val="00971E59"/>
    <w:rsid w:val="0097232B"/>
    <w:rsid w:val="00972530"/>
    <w:rsid w:val="00972F14"/>
    <w:rsid w:val="009732DA"/>
    <w:rsid w:val="009734D9"/>
    <w:rsid w:val="00973637"/>
    <w:rsid w:val="00974372"/>
    <w:rsid w:val="00974494"/>
    <w:rsid w:val="00974B11"/>
    <w:rsid w:val="00974D3F"/>
    <w:rsid w:val="0097525C"/>
    <w:rsid w:val="00975AC4"/>
    <w:rsid w:val="00976636"/>
    <w:rsid w:val="009767E6"/>
    <w:rsid w:val="00976857"/>
    <w:rsid w:val="009768D6"/>
    <w:rsid w:val="009805AB"/>
    <w:rsid w:val="009814EF"/>
    <w:rsid w:val="00982F45"/>
    <w:rsid w:val="009830FE"/>
    <w:rsid w:val="009836B2"/>
    <w:rsid w:val="00984142"/>
    <w:rsid w:val="009843A2"/>
    <w:rsid w:val="00984715"/>
    <w:rsid w:val="009848DB"/>
    <w:rsid w:val="00984DD1"/>
    <w:rsid w:val="00985155"/>
    <w:rsid w:val="0098524E"/>
    <w:rsid w:val="009853D5"/>
    <w:rsid w:val="00985AC8"/>
    <w:rsid w:val="00986243"/>
    <w:rsid w:val="00986A7E"/>
    <w:rsid w:val="009876B8"/>
    <w:rsid w:val="0099017B"/>
    <w:rsid w:val="009905D3"/>
    <w:rsid w:val="00990958"/>
    <w:rsid w:val="00990F33"/>
    <w:rsid w:val="009911C6"/>
    <w:rsid w:val="009919A4"/>
    <w:rsid w:val="00991C34"/>
    <w:rsid w:val="00992728"/>
    <w:rsid w:val="00992A27"/>
    <w:rsid w:val="00992CD1"/>
    <w:rsid w:val="00992DEF"/>
    <w:rsid w:val="009944DE"/>
    <w:rsid w:val="00994C73"/>
    <w:rsid w:val="00995105"/>
    <w:rsid w:val="0099537D"/>
    <w:rsid w:val="00995547"/>
    <w:rsid w:val="00995EF8"/>
    <w:rsid w:val="0099677C"/>
    <w:rsid w:val="00996782"/>
    <w:rsid w:val="00996B36"/>
    <w:rsid w:val="009A07C7"/>
    <w:rsid w:val="009A1811"/>
    <w:rsid w:val="009A24BA"/>
    <w:rsid w:val="009A319F"/>
    <w:rsid w:val="009A3311"/>
    <w:rsid w:val="009A3852"/>
    <w:rsid w:val="009A39FC"/>
    <w:rsid w:val="009A413D"/>
    <w:rsid w:val="009A446A"/>
    <w:rsid w:val="009A6E1D"/>
    <w:rsid w:val="009A6FBC"/>
    <w:rsid w:val="009A70F8"/>
    <w:rsid w:val="009B08CF"/>
    <w:rsid w:val="009B0FA0"/>
    <w:rsid w:val="009B1D40"/>
    <w:rsid w:val="009B1F80"/>
    <w:rsid w:val="009B297B"/>
    <w:rsid w:val="009B2CA2"/>
    <w:rsid w:val="009B3F33"/>
    <w:rsid w:val="009B433B"/>
    <w:rsid w:val="009B4456"/>
    <w:rsid w:val="009B48F9"/>
    <w:rsid w:val="009B55B1"/>
    <w:rsid w:val="009B5B39"/>
    <w:rsid w:val="009B6BD5"/>
    <w:rsid w:val="009B71C2"/>
    <w:rsid w:val="009B74BD"/>
    <w:rsid w:val="009B74FF"/>
    <w:rsid w:val="009B79AA"/>
    <w:rsid w:val="009C027E"/>
    <w:rsid w:val="009C08EE"/>
    <w:rsid w:val="009C1011"/>
    <w:rsid w:val="009C15DC"/>
    <w:rsid w:val="009C1B64"/>
    <w:rsid w:val="009C206D"/>
    <w:rsid w:val="009C3D06"/>
    <w:rsid w:val="009C4A94"/>
    <w:rsid w:val="009C5474"/>
    <w:rsid w:val="009C6359"/>
    <w:rsid w:val="009C66FB"/>
    <w:rsid w:val="009C6C10"/>
    <w:rsid w:val="009C757D"/>
    <w:rsid w:val="009C7D07"/>
    <w:rsid w:val="009D02B3"/>
    <w:rsid w:val="009D045F"/>
    <w:rsid w:val="009D1123"/>
    <w:rsid w:val="009D14F2"/>
    <w:rsid w:val="009D1C63"/>
    <w:rsid w:val="009D2158"/>
    <w:rsid w:val="009D2BDE"/>
    <w:rsid w:val="009D37AC"/>
    <w:rsid w:val="009D3D29"/>
    <w:rsid w:val="009D3FC5"/>
    <w:rsid w:val="009D4BCE"/>
    <w:rsid w:val="009D5BA6"/>
    <w:rsid w:val="009D5FA5"/>
    <w:rsid w:val="009D65B9"/>
    <w:rsid w:val="009D7712"/>
    <w:rsid w:val="009E1C92"/>
    <w:rsid w:val="009E335E"/>
    <w:rsid w:val="009E3570"/>
    <w:rsid w:val="009E35A8"/>
    <w:rsid w:val="009E412A"/>
    <w:rsid w:val="009E4314"/>
    <w:rsid w:val="009E4EDC"/>
    <w:rsid w:val="009E5158"/>
    <w:rsid w:val="009E5707"/>
    <w:rsid w:val="009E5D0B"/>
    <w:rsid w:val="009E63F0"/>
    <w:rsid w:val="009E6723"/>
    <w:rsid w:val="009E679C"/>
    <w:rsid w:val="009E7FA7"/>
    <w:rsid w:val="009F02C7"/>
    <w:rsid w:val="009F1488"/>
    <w:rsid w:val="009F1570"/>
    <w:rsid w:val="009F1818"/>
    <w:rsid w:val="009F266B"/>
    <w:rsid w:val="009F2B4F"/>
    <w:rsid w:val="009F2E5E"/>
    <w:rsid w:val="009F2EEF"/>
    <w:rsid w:val="009F3F27"/>
    <w:rsid w:val="009F4534"/>
    <w:rsid w:val="009F5392"/>
    <w:rsid w:val="009F5D66"/>
    <w:rsid w:val="009F633F"/>
    <w:rsid w:val="009F7620"/>
    <w:rsid w:val="00A01198"/>
    <w:rsid w:val="00A01DD4"/>
    <w:rsid w:val="00A0221F"/>
    <w:rsid w:val="00A02426"/>
    <w:rsid w:val="00A024C7"/>
    <w:rsid w:val="00A029C1"/>
    <w:rsid w:val="00A02EEE"/>
    <w:rsid w:val="00A03E97"/>
    <w:rsid w:val="00A04D66"/>
    <w:rsid w:val="00A05176"/>
    <w:rsid w:val="00A05701"/>
    <w:rsid w:val="00A05A2F"/>
    <w:rsid w:val="00A05FC9"/>
    <w:rsid w:val="00A069BF"/>
    <w:rsid w:val="00A07438"/>
    <w:rsid w:val="00A10607"/>
    <w:rsid w:val="00A10929"/>
    <w:rsid w:val="00A1115A"/>
    <w:rsid w:val="00A114DD"/>
    <w:rsid w:val="00A11A4B"/>
    <w:rsid w:val="00A11DEA"/>
    <w:rsid w:val="00A12540"/>
    <w:rsid w:val="00A12D49"/>
    <w:rsid w:val="00A13176"/>
    <w:rsid w:val="00A14E3D"/>
    <w:rsid w:val="00A151B9"/>
    <w:rsid w:val="00A15665"/>
    <w:rsid w:val="00A15C75"/>
    <w:rsid w:val="00A163BA"/>
    <w:rsid w:val="00A168C7"/>
    <w:rsid w:val="00A1773F"/>
    <w:rsid w:val="00A17C17"/>
    <w:rsid w:val="00A20117"/>
    <w:rsid w:val="00A20972"/>
    <w:rsid w:val="00A20B4D"/>
    <w:rsid w:val="00A2126B"/>
    <w:rsid w:val="00A219FF"/>
    <w:rsid w:val="00A21B8B"/>
    <w:rsid w:val="00A21BB6"/>
    <w:rsid w:val="00A21E65"/>
    <w:rsid w:val="00A21F42"/>
    <w:rsid w:val="00A22151"/>
    <w:rsid w:val="00A226B0"/>
    <w:rsid w:val="00A240DB"/>
    <w:rsid w:val="00A2563C"/>
    <w:rsid w:val="00A25C69"/>
    <w:rsid w:val="00A25F9A"/>
    <w:rsid w:val="00A2633F"/>
    <w:rsid w:val="00A2643F"/>
    <w:rsid w:val="00A2683A"/>
    <w:rsid w:val="00A2793B"/>
    <w:rsid w:val="00A30A2B"/>
    <w:rsid w:val="00A30A2D"/>
    <w:rsid w:val="00A30EC2"/>
    <w:rsid w:val="00A315C3"/>
    <w:rsid w:val="00A31A19"/>
    <w:rsid w:val="00A32574"/>
    <w:rsid w:val="00A3268B"/>
    <w:rsid w:val="00A32EB4"/>
    <w:rsid w:val="00A32FAF"/>
    <w:rsid w:val="00A33C4B"/>
    <w:rsid w:val="00A33EBE"/>
    <w:rsid w:val="00A3450D"/>
    <w:rsid w:val="00A346A1"/>
    <w:rsid w:val="00A350F2"/>
    <w:rsid w:val="00A3583D"/>
    <w:rsid w:val="00A358F7"/>
    <w:rsid w:val="00A36A1A"/>
    <w:rsid w:val="00A3739F"/>
    <w:rsid w:val="00A3765F"/>
    <w:rsid w:val="00A37826"/>
    <w:rsid w:val="00A37E05"/>
    <w:rsid w:val="00A4001A"/>
    <w:rsid w:val="00A4043D"/>
    <w:rsid w:val="00A407BE"/>
    <w:rsid w:val="00A412AE"/>
    <w:rsid w:val="00A415D8"/>
    <w:rsid w:val="00A4173F"/>
    <w:rsid w:val="00A41C63"/>
    <w:rsid w:val="00A41E8F"/>
    <w:rsid w:val="00A42AD7"/>
    <w:rsid w:val="00A43836"/>
    <w:rsid w:val="00A43888"/>
    <w:rsid w:val="00A43DBC"/>
    <w:rsid w:val="00A43F19"/>
    <w:rsid w:val="00A43F75"/>
    <w:rsid w:val="00A44209"/>
    <w:rsid w:val="00A44CA1"/>
    <w:rsid w:val="00A45441"/>
    <w:rsid w:val="00A45830"/>
    <w:rsid w:val="00A46516"/>
    <w:rsid w:val="00A466EE"/>
    <w:rsid w:val="00A46F12"/>
    <w:rsid w:val="00A47410"/>
    <w:rsid w:val="00A477E4"/>
    <w:rsid w:val="00A500F6"/>
    <w:rsid w:val="00A50578"/>
    <w:rsid w:val="00A515ED"/>
    <w:rsid w:val="00A525FA"/>
    <w:rsid w:val="00A5333B"/>
    <w:rsid w:val="00A53959"/>
    <w:rsid w:val="00A560EF"/>
    <w:rsid w:val="00A56742"/>
    <w:rsid w:val="00A61E82"/>
    <w:rsid w:val="00A6244C"/>
    <w:rsid w:val="00A62904"/>
    <w:rsid w:val="00A629BB"/>
    <w:rsid w:val="00A631BC"/>
    <w:rsid w:val="00A63679"/>
    <w:rsid w:val="00A6372E"/>
    <w:rsid w:val="00A641CC"/>
    <w:rsid w:val="00A64468"/>
    <w:rsid w:val="00A650B6"/>
    <w:rsid w:val="00A66322"/>
    <w:rsid w:val="00A6684D"/>
    <w:rsid w:val="00A66920"/>
    <w:rsid w:val="00A70BC2"/>
    <w:rsid w:val="00A7112D"/>
    <w:rsid w:val="00A71B65"/>
    <w:rsid w:val="00A71B72"/>
    <w:rsid w:val="00A71C3B"/>
    <w:rsid w:val="00A72094"/>
    <w:rsid w:val="00A725CB"/>
    <w:rsid w:val="00A727F4"/>
    <w:rsid w:val="00A72B17"/>
    <w:rsid w:val="00A72BEC"/>
    <w:rsid w:val="00A72BEE"/>
    <w:rsid w:val="00A72E1C"/>
    <w:rsid w:val="00A72F36"/>
    <w:rsid w:val="00A73D3F"/>
    <w:rsid w:val="00A73D87"/>
    <w:rsid w:val="00A73DE9"/>
    <w:rsid w:val="00A74FE2"/>
    <w:rsid w:val="00A75168"/>
    <w:rsid w:val="00A7571D"/>
    <w:rsid w:val="00A7577E"/>
    <w:rsid w:val="00A7599F"/>
    <w:rsid w:val="00A75F8D"/>
    <w:rsid w:val="00A76487"/>
    <w:rsid w:val="00A76859"/>
    <w:rsid w:val="00A76F2D"/>
    <w:rsid w:val="00A77158"/>
    <w:rsid w:val="00A77248"/>
    <w:rsid w:val="00A77BC7"/>
    <w:rsid w:val="00A77DE5"/>
    <w:rsid w:val="00A77F0D"/>
    <w:rsid w:val="00A809E8"/>
    <w:rsid w:val="00A80BA2"/>
    <w:rsid w:val="00A80C21"/>
    <w:rsid w:val="00A80D1F"/>
    <w:rsid w:val="00A814AB"/>
    <w:rsid w:val="00A82512"/>
    <w:rsid w:val="00A82545"/>
    <w:rsid w:val="00A82D5F"/>
    <w:rsid w:val="00A83068"/>
    <w:rsid w:val="00A8370E"/>
    <w:rsid w:val="00A83C24"/>
    <w:rsid w:val="00A84BCA"/>
    <w:rsid w:val="00A84C95"/>
    <w:rsid w:val="00A84EB2"/>
    <w:rsid w:val="00A85A78"/>
    <w:rsid w:val="00A85BF9"/>
    <w:rsid w:val="00A864E4"/>
    <w:rsid w:val="00A86540"/>
    <w:rsid w:val="00A865AD"/>
    <w:rsid w:val="00A8710C"/>
    <w:rsid w:val="00A8715D"/>
    <w:rsid w:val="00A9015D"/>
    <w:rsid w:val="00A90302"/>
    <w:rsid w:val="00A903A2"/>
    <w:rsid w:val="00A907D5"/>
    <w:rsid w:val="00A910E3"/>
    <w:rsid w:val="00A913B9"/>
    <w:rsid w:val="00A917B2"/>
    <w:rsid w:val="00A91E21"/>
    <w:rsid w:val="00A92CA6"/>
    <w:rsid w:val="00A92F97"/>
    <w:rsid w:val="00A93B14"/>
    <w:rsid w:val="00A947AC"/>
    <w:rsid w:val="00A94850"/>
    <w:rsid w:val="00A94A73"/>
    <w:rsid w:val="00A952DC"/>
    <w:rsid w:val="00A96AB6"/>
    <w:rsid w:val="00AA0221"/>
    <w:rsid w:val="00AA044F"/>
    <w:rsid w:val="00AA0EE8"/>
    <w:rsid w:val="00AA2E2C"/>
    <w:rsid w:val="00AA3B8B"/>
    <w:rsid w:val="00AA468F"/>
    <w:rsid w:val="00AA4D5D"/>
    <w:rsid w:val="00AA4F41"/>
    <w:rsid w:val="00AA6A10"/>
    <w:rsid w:val="00AA6E08"/>
    <w:rsid w:val="00AA74DA"/>
    <w:rsid w:val="00AA7E7A"/>
    <w:rsid w:val="00AABF80"/>
    <w:rsid w:val="00AB03DE"/>
    <w:rsid w:val="00AB0782"/>
    <w:rsid w:val="00AB0904"/>
    <w:rsid w:val="00AB0BD5"/>
    <w:rsid w:val="00AB101E"/>
    <w:rsid w:val="00AB10F6"/>
    <w:rsid w:val="00AB1113"/>
    <w:rsid w:val="00AB1995"/>
    <w:rsid w:val="00AB1AFA"/>
    <w:rsid w:val="00AB1E0F"/>
    <w:rsid w:val="00AB1EAD"/>
    <w:rsid w:val="00AB2F95"/>
    <w:rsid w:val="00AB335E"/>
    <w:rsid w:val="00AB52C6"/>
    <w:rsid w:val="00AB5E07"/>
    <w:rsid w:val="00AB5EA3"/>
    <w:rsid w:val="00AB7CAF"/>
    <w:rsid w:val="00AB7EB2"/>
    <w:rsid w:val="00AC00D0"/>
    <w:rsid w:val="00AC026E"/>
    <w:rsid w:val="00AC03A5"/>
    <w:rsid w:val="00AC04B0"/>
    <w:rsid w:val="00AC0818"/>
    <w:rsid w:val="00AC0847"/>
    <w:rsid w:val="00AC0861"/>
    <w:rsid w:val="00AC0AF1"/>
    <w:rsid w:val="00AC0BA6"/>
    <w:rsid w:val="00AC1603"/>
    <w:rsid w:val="00AC1A9F"/>
    <w:rsid w:val="00AC1CF6"/>
    <w:rsid w:val="00AC354F"/>
    <w:rsid w:val="00AC3653"/>
    <w:rsid w:val="00AC3BB2"/>
    <w:rsid w:val="00AC48AB"/>
    <w:rsid w:val="00AC4E8D"/>
    <w:rsid w:val="00AC4F09"/>
    <w:rsid w:val="00AC5121"/>
    <w:rsid w:val="00AC52E5"/>
    <w:rsid w:val="00AC5740"/>
    <w:rsid w:val="00AC5A47"/>
    <w:rsid w:val="00AC60B2"/>
    <w:rsid w:val="00AC622F"/>
    <w:rsid w:val="00AC6EEA"/>
    <w:rsid w:val="00AC703B"/>
    <w:rsid w:val="00AC7380"/>
    <w:rsid w:val="00AD165F"/>
    <w:rsid w:val="00AD1B8B"/>
    <w:rsid w:val="00AD23ED"/>
    <w:rsid w:val="00AD2AFE"/>
    <w:rsid w:val="00AD315B"/>
    <w:rsid w:val="00AD4669"/>
    <w:rsid w:val="00AD470D"/>
    <w:rsid w:val="00AD4A05"/>
    <w:rsid w:val="00AD4CCF"/>
    <w:rsid w:val="00AE00C3"/>
    <w:rsid w:val="00AE210C"/>
    <w:rsid w:val="00AE235D"/>
    <w:rsid w:val="00AE290D"/>
    <w:rsid w:val="00AE3033"/>
    <w:rsid w:val="00AE37D7"/>
    <w:rsid w:val="00AE4212"/>
    <w:rsid w:val="00AE4FF2"/>
    <w:rsid w:val="00AE54C7"/>
    <w:rsid w:val="00AE58EC"/>
    <w:rsid w:val="00AE5C8D"/>
    <w:rsid w:val="00AE730E"/>
    <w:rsid w:val="00AE7D27"/>
    <w:rsid w:val="00AF01F5"/>
    <w:rsid w:val="00AF06D7"/>
    <w:rsid w:val="00AF1283"/>
    <w:rsid w:val="00AF1336"/>
    <w:rsid w:val="00AF1529"/>
    <w:rsid w:val="00AF1B0E"/>
    <w:rsid w:val="00AF1C8B"/>
    <w:rsid w:val="00AF2CF9"/>
    <w:rsid w:val="00AF2D37"/>
    <w:rsid w:val="00AF33F4"/>
    <w:rsid w:val="00AF373B"/>
    <w:rsid w:val="00AF43B9"/>
    <w:rsid w:val="00AF4730"/>
    <w:rsid w:val="00AF53B6"/>
    <w:rsid w:val="00AF5767"/>
    <w:rsid w:val="00AF588E"/>
    <w:rsid w:val="00AF605B"/>
    <w:rsid w:val="00AF6CFA"/>
    <w:rsid w:val="00AF78D9"/>
    <w:rsid w:val="00B00064"/>
    <w:rsid w:val="00B009FB"/>
    <w:rsid w:val="00B00CE1"/>
    <w:rsid w:val="00B00E6D"/>
    <w:rsid w:val="00B011C5"/>
    <w:rsid w:val="00B021C2"/>
    <w:rsid w:val="00B0289D"/>
    <w:rsid w:val="00B02BDD"/>
    <w:rsid w:val="00B02D2D"/>
    <w:rsid w:val="00B03CFE"/>
    <w:rsid w:val="00B04348"/>
    <w:rsid w:val="00B04A47"/>
    <w:rsid w:val="00B04E90"/>
    <w:rsid w:val="00B05929"/>
    <w:rsid w:val="00B05C59"/>
    <w:rsid w:val="00B05F07"/>
    <w:rsid w:val="00B067BA"/>
    <w:rsid w:val="00B06898"/>
    <w:rsid w:val="00B07517"/>
    <w:rsid w:val="00B07B33"/>
    <w:rsid w:val="00B1016D"/>
    <w:rsid w:val="00B1037A"/>
    <w:rsid w:val="00B10699"/>
    <w:rsid w:val="00B106FC"/>
    <w:rsid w:val="00B10DB3"/>
    <w:rsid w:val="00B10F94"/>
    <w:rsid w:val="00B11CC8"/>
    <w:rsid w:val="00B129B7"/>
    <w:rsid w:val="00B13171"/>
    <w:rsid w:val="00B13EEF"/>
    <w:rsid w:val="00B1417C"/>
    <w:rsid w:val="00B1486E"/>
    <w:rsid w:val="00B1492B"/>
    <w:rsid w:val="00B14CDB"/>
    <w:rsid w:val="00B15005"/>
    <w:rsid w:val="00B15A36"/>
    <w:rsid w:val="00B16684"/>
    <w:rsid w:val="00B1689A"/>
    <w:rsid w:val="00B16BA1"/>
    <w:rsid w:val="00B17734"/>
    <w:rsid w:val="00B17A2D"/>
    <w:rsid w:val="00B17E31"/>
    <w:rsid w:val="00B206A0"/>
    <w:rsid w:val="00B20961"/>
    <w:rsid w:val="00B21672"/>
    <w:rsid w:val="00B21847"/>
    <w:rsid w:val="00B21B20"/>
    <w:rsid w:val="00B21DA3"/>
    <w:rsid w:val="00B23EB9"/>
    <w:rsid w:val="00B23EE9"/>
    <w:rsid w:val="00B24355"/>
    <w:rsid w:val="00B244FA"/>
    <w:rsid w:val="00B256C5"/>
    <w:rsid w:val="00B26010"/>
    <w:rsid w:val="00B26750"/>
    <w:rsid w:val="00B26897"/>
    <w:rsid w:val="00B2798B"/>
    <w:rsid w:val="00B27C43"/>
    <w:rsid w:val="00B30108"/>
    <w:rsid w:val="00B313AD"/>
    <w:rsid w:val="00B322CF"/>
    <w:rsid w:val="00B323C2"/>
    <w:rsid w:val="00B3287C"/>
    <w:rsid w:val="00B32991"/>
    <w:rsid w:val="00B32F6D"/>
    <w:rsid w:val="00B331FE"/>
    <w:rsid w:val="00B3500C"/>
    <w:rsid w:val="00B35BBF"/>
    <w:rsid w:val="00B35BE0"/>
    <w:rsid w:val="00B36923"/>
    <w:rsid w:val="00B36C39"/>
    <w:rsid w:val="00B36D55"/>
    <w:rsid w:val="00B372B1"/>
    <w:rsid w:val="00B377CE"/>
    <w:rsid w:val="00B379DF"/>
    <w:rsid w:val="00B4009C"/>
    <w:rsid w:val="00B40B19"/>
    <w:rsid w:val="00B41F9D"/>
    <w:rsid w:val="00B426C3"/>
    <w:rsid w:val="00B4271A"/>
    <w:rsid w:val="00B428BF"/>
    <w:rsid w:val="00B438AD"/>
    <w:rsid w:val="00B43A37"/>
    <w:rsid w:val="00B4416F"/>
    <w:rsid w:val="00B442E2"/>
    <w:rsid w:val="00B45302"/>
    <w:rsid w:val="00B453DE"/>
    <w:rsid w:val="00B45536"/>
    <w:rsid w:val="00B461E3"/>
    <w:rsid w:val="00B466DE"/>
    <w:rsid w:val="00B47CBA"/>
    <w:rsid w:val="00B50454"/>
    <w:rsid w:val="00B50663"/>
    <w:rsid w:val="00B506BC"/>
    <w:rsid w:val="00B50BC1"/>
    <w:rsid w:val="00B50C16"/>
    <w:rsid w:val="00B51EAC"/>
    <w:rsid w:val="00B52D4B"/>
    <w:rsid w:val="00B530F5"/>
    <w:rsid w:val="00B5437A"/>
    <w:rsid w:val="00B548DC"/>
    <w:rsid w:val="00B5553B"/>
    <w:rsid w:val="00B558D2"/>
    <w:rsid w:val="00B56351"/>
    <w:rsid w:val="00B56FB5"/>
    <w:rsid w:val="00B56FC9"/>
    <w:rsid w:val="00B57934"/>
    <w:rsid w:val="00B603D5"/>
    <w:rsid w:val="00B6044E"/>
    <w:rsid w:val="00B60B0F"/>
    <w:rsid w:val="00B60D81"/>
    <w:rsid w:val="00B6260E"/>
    <w:rsid w:val="00B62AEB"/>
    <w:rsid w:val="00B635D5"/>
    <w:rsid w:val="00B637C8"/>
    <w:rsid w:val="00B6381B"/>
    <w:rsid w:val="00B66F4E"/>
    <w:rsid w:val="00B67DB0"/>
    <w:rsid w:val="00B701FD"/>
    <w:rsid w:val="00B7070F"/>
    <w:rsid w:val="00B71219"/>
    <w:rsid w:val="00B713E1"/>
    <w:rsid w:val="00B7183F"/>
    <w:rsid w:val="00B720F8"/>
    <w:rsid w:val="00B724FF"/>
    <w:rsid w:val="00B726E9"/>
    <w:rsid w:val="00B72A0E"/>
    <w:rsid w:val="00B74308"/>
    <w:rsid w:val="00B75833"/>
    <w:rsid w:val="00B75BA9"/>
    <w:rsid w:val="00B75C00"/>
    <w:rsid w:val="00B75EE4"/>
    <w:rsid w:val="00B75F86"/>
    <w:rsid w:val="00B76993"/>
    <w:rsid w:val="00B774F4"/>
    <w:rsid w:val="00B80412"/>
    <w:rsid w:val="00B80DB7"/>
    <w:rsid w:val="00B80EBD"/>
    <w:rsid w:val="00B81118"/>
    <w:rsid w:val="00B815AB"/>
    <w:rsid w:val="00B81D17"/>
    <w:rsid w:val="00B839D8"/>
    <w:rsid w:val="00B83E58"/>
    <w:rsid w:val="00B8472D"/>
    <w:rsid w:val="00B8494D"/>
    <w:rsid w:val="00B849C4"/>
    <w:rsid w:val="00B84AC9"/>
    <w:rsid w:val="00B84CE2"/>
    <w:rsid w:val="00B85903"/>
    <w:rsid w:val="00B87243"/>
    <w:rsid w:val="00B903A0"/>
    <w:rsid w:val="00B918A5"/>
    <w:rsid w:val="00B92DAA"/>
    <w:rsid w:val="00B932F2"/>
    <w:rsid w:val="00B9353F"/>
    <w:rsid w:val="00B93AE7"/>
    <w:rsid w:val="00B93B03"/>
    <w:rsid w:val="00B9421F"/>
    <w:rsid w:val="00B94540"/>
    <w:rsid w:val="00B94C4F"/>
    <w:rsid w:val="00B94FFA"/>
    <w:rsid w:val="00B954F3"/>
    <w:rsid w:val="00B96B51"/>
    <w:rsid w:val="00B97AE1"/>
    <w:rsid w:val="00BA0667"/>
    <w:rsid w:val="00BA109B"/>
    <w:rsid w:val="00BA188B"/>
    <w:rsid w:val="00BA1C02"/>
    <w:rsid w:val="00BA4041"/>
    <w:rsid w:val="00BA44F4"/>
    <w:rsid w:val="00BA544D"/>
    <w:rsid w:val="00BA5A8B"/>
    <w:rsid w:val="00BA5CE4"/>
    <w:rsid w:val="00BA5FA4"/>
    <w:rsid w:val="00BA6D13"/>
    <w:rsid w:val="00BA7A6A"/>
    <w:rsid w:val="00BA7FA4"/>
    <w:rsid w:val="00BB1B1C"/>
    <w:rsid w:val="00BB3154"/>
    <w:rsid w:val="00BB3177"/>
    <w:rsid w:val="00BB3865"/>
    <w:rsid w:val="00BB3D74"/>
    <w:rsid w:val="00BB43E0"/>
    <w:rsid w:val="00BB45C3"/>
    <w:rsid w:val="00BB48B3"/>
    <w:rsid w:val="00BB5B5A"/>
    <w:rsid w:val="00BB6804"/>
    <w:rsid w:val="00BB6FF7"/>
    <w:rsid w:val="00BB74AA"/>
    <w:rsid w:val="00BC0268"/>
    <w:rsid w:val="00BC059E"/>
    <w:rsid w:val="00BC062E"/>
    <w:rsid w:val="00BC121A"/>
    <w:rsid w:val="00BC17A0"/>
    <w:rsid w:val="00BC26B5"/>
    <w:rsid w:val="00BC339C"/>
    <w:rsid w:val="00BC357F"/>
    <w:rsid w:val="00BC3E14"/>
    <w:rsid w:val="00BC4300"/>
    <w:rsid w:val="00BC4789"/>
    <w:rsid w:val="00BC4C15"/>
    <w:rsid w:val="00BC59B9"/>
    <w:rsid w:val="00BC6172"/>
    <w:rsid w:val="00BC656C"/>
    <w:rsid w:val="00BC6EF0"/>
    <w:rsid w:val="00BD1270"/>
    <w:rsid w:val="00BD1A64"/>
    <w:rsid w:val="00BD307B"/>
    <w:rsid w:val="00BD3DC1"/>
    <w:rsid w:val="00BD4842"/>
    <w:rsid w:val="00BD5900"/>
    <w:rsid w:val="00BD5BF7"/>
    <w:rsid w:val="00BD61E3"/>
    <w:rsid w:val="00BD6E6C"/>
    <w:rsid w:val="00BD77BD"/>
    <w:rsid w:val="00BE01B0"/>
    <w:rsid w:val="00BE0D15"/>
    <w:rsid w:val="00BE0FD8"/>
    <w:rsid w:val="00BE107F"/>
    <w:rsid w:val="00BE1B44"/>
    <w:rsid w:val="00BE35F1"/>
    <w:rsid w:val="00BE3715"/>
    <w:rsid w:val="00BE48AB"/>
    <w:rsid w:val="00BE496D"/>
    <w:rsid w:val="00BE4EE4"/>
    <w:rsid w:val="00BE5027"/>
    <w:rsid w:val="00BE6409"/>
    <w:rsid w:val="00BE6BD9"/>
    <w:rsid w:val="00BE777E"/>
    <w:rsid w:val="00BE7981"/>
    <w:rsid w:val="00BE7A09"/>
    <w:rsid w:val="00BE7F48"/>
    <w:rsid w:val="00BF0109"/>
    <w:rsid w:val="00BF01CF"/>
    <w:rsid w:val="00BF08A5"/>
    <w:rsid w:val="00BF0DEA"/>
    <w:rsid w:val="00BF1714"/>
    <w:rsid w:val="00BF221A"/>
    <w:rsid w:val="00BF3478"/>
    <w:rsid w:val="00BF4322"/>
    <w:rsid w:val="00BF461F"/>
    <w:rsid w:val="00BF4D4B"/>
    <w:rsid w:val="00BF580F"/>
    <w:rsid w:val="00BF5ACB"/>
    <w:rsid w:val="00BF7D9C"/>
    <w:rsid w:val="00C01681"/>
    <w:rsid w:val="00C01DDD"/>
    <w:rsid w:val="00C020E0"/>
    <w:rsid w:val="00C02B12"/>
    <w:rsid w:val="00C045B1"/>
    <w:rsid w:val="00C05213"/>
    <w:rsid w:val="00C058D6"/>
    <w:rsid w:val="00C05CD7"/>
    <w:rsid w:val="00C05F86"/>
    <w:rsid w:val="00C0696A"/>
    <w:rsid w:val="00C07108"/>
    <w:rsid w:val="00C07444"/>
    <w:rsid w:val="00C07761"/>
    <w:rsid w:val="00C10748"/>
    <w:rsid w:val="00C10877"/>
    <w:rsid w:val="00C11B21"/>
    <w:rsid w:val="00C122DF"/>
    <w:rsid w:val="00C1254C"/>
    <w:rsid w:val="00C125F9"/>
    <w:rsid w:val="00C12B4A"/>
    <w:rsid w:val="00C12C07"/>
    <w:rsid w:val="00C1365B"/>
    <w:rsid w:val="00C1383B"/>
    <w:rsid w:val="00C14228"/>
    <w:rsid w:val="00C153C4"/>
    <w:rsid w:val="00C15602"/>
    <w:rsid w:val="00C16394"/>
    <w:rsid w:val="00C16777"/>
    <w:rsid w:val="00C16B33"/>
    <w:rsid w:val="00C17281"/>
    <w:rsid w:val="00C17450"/>
    <w:rsid w:val="00C2004E"/>
    <w:rsid w:val="00C200ED"/>
    <w:rsid w:val="00C207FA"/>
    <w:rsid w:val="00C20882"/>
    <w:rsid w:val="00C20E39"/>
    <w:rsid w:val="00C21036"/>
    <w:rsid w:val="00C21892"/>
    <w:rsid w:val="00C2194F"/>
    <w:rsid w:val="00C21C36"/>
    <w:rsid w:val="00C21F35"/>
    <w:rsid w:val="00C2230F"/>
    <w:rsid w:val="00C22E15"/>
    <w:rsid w:val="00C23178"/>
    <w:rsid w:val="00C2318D"/>
    <w:rsid w:val="00C23F67"/>
    <w:rsid w:val="00C24DFF"/>
    <w:rsid w:val="00C24E70"/>
    <w:rsid w:val="00C2675A"/>
    <w:rsid w:val="00C27696"/>
    <w:rsid w:val="00C27ADB"/>
    <w:rsid w:val="00C27DF5"/>
    <w:rsid w:val="00C30B48"/>
    <w:rsid w:val="00C33375"/>
    <w:rsid w:val="00C33F0F"/>
    <w:rsid w:val="00C34423"/>
    <w:rsid w:val="00C35565"/>
    <w:rsid w:val="00C360AD"/>
    <w:rsid w:val="00C3649A"/>
    <w:rsid w:val="00C365FB"/>
    <w:rsid w:val="00C36931"/>
    <w:rsid w:val="00C36CC2"/>
    <w:rsid w:val="00C3777A"/>
    <w:rsid w:val="00C404A4"/>
    <w:rsid w:val="00C40AAD"/>
    <w:rsid w:val="00C42105"/>
    <w:rsid w:val="00C428CA"/>
    <w:rsid w:val="00C43A15"/>
    <w:rsid w:val="00C43DBF"/>
    <w:rsid w:val="00C449C5"/>
    <w:rsid w:val="00C44BD8"/>
    <w:rsid w:val="00C44CB6"/>
    <w:rsid w:val="00C457B4"/>
    <w:rsid w:val="00C4666E"/>
    <w:rsid w:val="00C4770B"/>
    <w:rsid w:val="00C4795A"/>
    <w:rsid w:val="00C47A3C"/>
    <w:rsid w:val="00C47E9C"/>
    <w:rsid w:val="00C51456"/>
    <w:rsid w:val="00C51686"/>
    <w:rsid w:val="00C51789"/>
    <w:rsid w:val="00C52CA3"/>
    <w:rsid w:val="00C52FAA"/>
    <w:rsid w:val="00C55431"/>
    <w:rsid w:val="00C55875"/>
    <w:rsid w:val="00C57A19"/>
    <w:rsid w:val="00C57E37"/>
    <w:rsid w:val="00C57FAA"/>
    <w:rsid w:val="00C6050C"/>
    <w:rsid w:val="00C6052B"/>
    <w:rsid w:val="00C60F80"/>
    <w:rsid w:val="00C61200"/>
    <w:rsid w:val="00C618E4"/>
    <w:rsid w:val="00C61AC8"/>
    <w:rsid w:val="00C61C00"/>
    <w:rsid w:val="00C61E9F"/>
    <w:rsid w:val="00C61EE7"/>
    <w:rsid w:val="00C62487"/>
    <w:rsid w:val="00C63002"/>
    <w:rsid w:val="00C633AA"/>
    <w:rsid w:val="00C64306"/>
    <w:rsid w:val="00C65427"/>
    <w:rsid w:val="00C656E7"/>
    <w:rsid w:val="00C65E25"/>
    <w:rsid w:val="00C669FD"/>
    <w:rsid w:val="00C6779B"/>
    <w:rsid w:val="00C67842"/>
    <w:rsid w:val="00C67FC1"/>
    <w:rsid w:val="00C705AC"/>
    <w:rsid w:val="00C707E6"/>
    <w:rsid w:val="00C70C2F"/>
    <w:rsid w:val="00C713B6"/>
    <w:rsid w:val="00C713DD"/>
    <w:rsid w:val="00C7146E"/>
    <w:rsid w:val="00C72732"/>
    <w:rsid w:val="00C72C2A"/>
    <w:rsid w:val="00C72CC6"/>
    <w:rsid w:val="00C72E79"/>
    <w:rsid w:val="00C7319D"/>
    <w:rsid w:val="00C736A9"/>
    <w:rsid w:val="00C73DF3"/>
    <w:rsid w:val="00C74049"/>
    <w:rsid w:val="00C741D0"/>
    <w:rsid w:val="00C74D10"/>
    <w:rsid w:val="00C750C2"/>
    <w:rsid w:val="00C752D7"/>
    <w:rsid w:val="00C75CCF"/>
    <w:rsid w:val="00C75DF8"/>
    <w:rsid w:val="00C76857"/>
    <w:rsid w:val="00C8065F"/>
    <w:rsid w:val="00C81068"/>
    <w:rsid w:val="00C81528"/>
    <w:rsid w:val="00C82834"/>
    <w:rsid w:val="00C82C6B"/>
    <w:rsid w:val="00C84288"/>
    <w:rsid w:val="00C847DA"/>
    <w:rsid w:val="00C85152"/>
    <w:rsid w:val="00C854F4"/>
    <w:rsid w:val="00C857F1"/>
    <w:rsid w:val="00C8647A"/>
    <w:rsid w:val="00C8795C"/>
    <w:rsid w:val="00C87AEC"/>
    <w:rsid w:val="00C901C9"/>
    <w:rsid w:val="00C902DC"/>
    <w:rsid w:val="00C90781"/>
    <w:rsid w:val="00C90B2B"/>
    <w:rsid w:val="00C90B52"/>
    <w:rsid w:val="00C9142B"/>
    <w:rsid w:val="00C917A5"/>
    <w:rsid w:val="00C918C3"/>
    <w:rsid w:val="00C924A7"/>
    <w:rsid w:val="00C926CC"/>
    <w:rsid w:val="00C93115"/>
    <w:rsid w:val="00C931EB"/>
    <w:rsid w:val="00C93261"/>
    <w:rsid w:val="00C946EE"/>
    <w:rsid w:val="00C948D2"/>
    <w:rsid w:val="00C94BDA"/>
    <w:rsid w:val="00C94ECD"/>
    <w:rsid w:val="00C94FB3"/>
    <w:rsid w:val="00C9521E"/>
    <w:rsid w:val="00C95519"/>
    <w:rsid w:val="00C963A1"/>
    <w:rsid w:val="00C96404"/>
    <w:rsid w:val="00C9697E"/>
    <w:rsid w:val="00C96F6A"/>
    <w:rsid w:val="00C9747A"/>
    <w:rsid w:val="00C97701"/>
    <w:rsid w:val="00C977B5"/>
    <w:rsid w:val="00C97BE3"/>
    <w:rsid w:val="00C97C95"/>
    <w:rsid w:val="00C97E60"/>
    <w:rsid w:val="00CA0086"/>
    <w:rsid w:val="00CA01AE"/>
    <w:rsid w:val="00CA052F"/>
    <w:rsid w:val="00CA0A94"/>
    <w:rsid w:val="00CA0B75"/>
    <w:rsid w:val="00CA0FB2"/>
    <w:rsid w:val="00CA12F4"/>
    <w:rsid w:val="00CA13EB"/>
    <w:rsid w:val="00CA142A"/>
    <w:rsid w:val="00CA162A"/>
    <w:rsid w:val="00CA1AF7"/>
    <w:rsid w:val="00CA253D"/>
    <w:rsid w:val="00CA2AAF"/>
    <w:rsid w:val="00CA30CA"/>
    <w:rsid w:val="00CA3B10"/>
    <w:rsid w:val="00CA3DD3"/>
    <w:rsid w:val="00CA45C9"/>
    <w:rsid w:val="00CA46C9"/>
    <w:rsid w:val="00CA4ECF"/>
    <w:rsid w:val="00CA51A1"/>
    <w:rsid w:val="00CA5ED9"/>
    <w:rsid w:val="00CA6028"/>
    <w:rsid w:val="00CA6610"/>
    <w:rsid w:val="00CA6CFB"/>
    <w:rsid w:val="00CA6E2F"/>
    <w:rsid w:val="00CA7AC7"/>
    <w:rsid w:val="00CA7BEC"/>
    <w:rsid w:val="00CB2074"/>
    <w:rsid w:val="00CB43F4"/>
    <w:rsid w:val="00CB468B"/>
    <w:rsid w:val="00CB477F"/>
    <w:rsid w:val="00CB4A2B"/>
    <w:rsid w:val="00CB4D7B"/>
    <w:rsid w:val="00CB5E26"/>
    <w:rsid w:val="00CB611E"/>
    <w:rsid w:val="00CB6588"/>
    <w:rsid w:val="00CB7194"/>
    <w:rsid w:val="00CB72E3"/>
    <w:rsid w:val="00CB7F7B"/>
    <w:rsid w:val="00CC0188"/>
    <w:rsid w:val="00CC0491"/>
    <w:rsid w:val="00CC0D17"/>
    <w:rsid w:val="00CC18A2"/>
    <w:rsid w:val="00CC3298"/>
    <w:rsid w:val="00CC33C4"/>
    <w:rsid w:val="00CC3E61"/>
    <w:rsid w:val="00CC482D"/>
    <w:rsid w:val="00CC5E81"/>
    <w:rsid w:val="00CC6506"/>
    <w:rsid w:val="00CC651E"/>
    <w:rsid w:val="00CC68CA"/>
    <w:rsid w:val="00CC6CA1"/>
    <w:rsid w:val="00CC7079"/>
    <w:rsid w:val="00CC7985"/>
    <w:rsid w:val="00CC7D53"/>
    <w:rsid w:val="00CC7DA8"/>
    <w:rsid w:val="00CD0019"/>
    <w:rsid w:val="00CD01A5"/>
    <w:rsid w:val="00CD04CC"/>
    <w:rsid w:val="00CD0B5E"/>
    <w:rsid w:val="00CD1DFF"/>
    <w:rsid w:val="00CD2869"/>
    <w:rsid w:val="00CD301E"/>
    <w:rsid w:val="00CD3D24"/>
    <w:rsid w:val="00CD3DB2"/>
    <w:rsid w:val="00CD3DF3"/>
    <w:rsid w:val="00CD3FEC"/>
    <w:rsid w:val="00CD51E5"/>
    <w:rsid w:val="00CD51FC"/>
    <w:rsid w:val="00CD546A"/>
    <w:rsid w:val="00CD6FE8"/>
    <w:rsid w:val="00CE0296"/>
    <w:rsid w:val="00CE0640"/>
    <w:rsid w:val="00CE13D5"/>
    <w:rsid w:val="00CE2D0F"/>
    <w:rsid w:val="00CE3269"/>
    <w:rsid w:val="00CE36DE"/>
    <w:rsid w:val="00CE37F3"/>
    <w:rsid w:val="00CE3E21"/>
    <w:rsid w:val="00CE48B4"/>
    <w:rsid w:val="00CE4A78"/>
    <w:rsid w:val="00CE5120"/>
    <w:rsid w:val="00CE527E"/>
    <w:rsid w:val="00CE5CA9"/>
    <w:rsid w:val="00CE5E6D"/>
    <w:rsid w:val="00CE6727"/>
    <w:rsid w:val="00CE725A"/>
    <w:rsid w:val="00CE731F"/>
    <w:rsid w:val="00CE7CFA"/>
    <w:rsid w:val="00CE7D85"/>
    <w:rsid w:val="00CE7E76"/>
    <w:rsid w:val="00CE7F7F"/>
    <w:rsid w:val="00CF0B97"/>
    <w:rsid w:val="00CF0DDC"/>
    <w:rsid w:val="00CF1581"/>
    <w:rsid w:val="00CF1663"/>
    <w:rsid w:val="00CF2D7E"/>
    <w:rsid w:val="00CF356F"/>
    <w:rsid w:val="00CF37C0"/>
    <w:rsid w:val="00CF44E2"/>
    <w:rsid w:val="00CF4515"/>
    <w:rsid w:val="00CF4D15"/>
    <w:rsid w:val="00CF5116"/>
    <w:rsid w:val="00CF6B08"/>
    <w:rsid w:val="00CF6B66"/>
    <w:rsid w:val="00CF73E1"/>
    <w:rsid w:val="00CF7B7D"/>
    <w:rsid w:val="00CF7E4D"/>
    <w:rsid w:val="00D006B8"/>
    <w:rsid w:val="00D00BC9"/>
    <w:rsid w:val="00D01300"/>
    <w:rsid w:val="00D019F0"/>
    <w:rsid w:val="00D0249B"/>
    <w:rsid w:val="00D03049"/>
    <w:rsid w:val="00D0308C"/>
    <w:rsid w:val="00D03306"/>
    <w:rsid w:val="00D05715"/>
    <w:rsid w:val="00D05BFE"/>
    <w:rsid w:val="00D0640E"/>
    <w:rsid w:val="00D06D45"/>
    <w:rsid w:val="00D070A1"/>
    <w:rsid w:val="00D1032D"/>
    <w:rsid w:val="00D108EC"/>
    <w:rsid w:val="00D10CE0"/>
    <w:rsid w:val="00D120B4"/>
    <w:rsid w:val="00D12A26"/>
    <w:rsid w:val="00D12A9D"/>
    <w:rsid w:val="00D13FF5"/>
    <w:rsid w:val="00D14441"/>
    <w:rsid w:val="00D14538"/>
    <w:rsid w:val="00D14E9A"/>
    <w:rsid w:val="00D15A27"/>
    <w:rsid w:val="00D15ADD"/>
    <w:rsid w:val="00D160D9"/>
    <w:rsid w:val="00D1621A"/>
    <w:rsid w:val="00D1630E"/>
    <w:rsid w:val="00D16740"/>
    <w:rsid w:val="00D1746E"/>
    <w:rsid w:val="00D17A9C"/>
    <w:rsid w:val="00D20091"/>
    <w:rsid w:val="00D20D17"/>
    <w:rsid w:val="00D20FD5"/>
    <w:rsid w:val="00D21477"/>
    <w:rsid w:val="00D215B8"/>
    <w:rsid w:val="00D21E74"/>
    <w:rsid w:val="00D224CE"/>
    <w:rsid w:val="00D23AF1"/>
    <w:rsid w:val="00D23C4B"/>
    <w:rsid w:val="00D24B4A"/>
    <w:rsid w:val="00D250D5"/>
    <w:rsid w:val="00D25AF3"/>
    <w:rsid w:val="00D26A2E"/>
    <w:rsid w:val="00D303BA"/>
    <w:rsid w:val="00D31008"/>
    <w:rsid w:val="00D31258"/>
    <w:rsid w:val="00D31B65"/>
    <w:rsid w:val="00D31D79"/>
    <w:rsid w:val="00D3350F"/>
    <w:rsid w:val="00D338FC"/>
    <w:rsid w:val="00D34007"/>
    <w:rsid w:val="00D3414E"/>
    <w:rsid w:val="00D34A91"/>
    <w:rsid w:val="00D34D16"/>
    <w:rsid w:val="00D35C36"/>
    <w:rsid w:val="00D36282"/>
    <w:rsid w:val="00D363D8"/>
    <w:rsid w:val="00D3751F"/>
    <w:rsid w:val="00D37C9A"/>
    <w:rsid w:val="00D4020E"/>
    <w:rsid w:val="00D40266"/>
    <w:rsid w:val="00D415AC"/>
    <w:rsid w:val="00D41DF1"/>
    <w:rsid w:val="00D42339"/>
    <w:rsid w:val="00D42438"/>
    <w:rsid w:val="00D431EB"/>
    <w:rsid w:val="00D458F9"/>
    <w:rsid w:val="00D45BDE"/>
    <w:rsid w:val="00D4754A"/>
    <w:rsid w:val="00D475F0"/>
    <w:rsid w:val="00D477B4"/>
    <w:rsid w:val="00D47DA7"/>
    <w:rsid w:val="00D503E8"/>
    <w:rsid w:val="00D5054E"/>
    <w:rsid w:val="00D50F53"/>
    <w:rsid w:val="00D5118C"/>
    <w:rsid w:val="00D526DE"/>
    <w:rsid w:val="00D52CD7"/>
    <w:rsid w:val="00D53B14"/>
    <w:rsid w:val="00D54E91"/>
    <w:rsid w:val="00D55275"/>
    <w:rsid w:val="00D5561E"/>
    <w:rsid w:val="00D562F1"/>
    <w:rsid w:val="00D56586"/>
    <w:rsid w:val="00D568E2"/>
    <w:rsid w:val="00D5690A"/>
    <w:rsid w:val="00D56E81"/>
    <w:rsid w:val="00D5776A"/>
    <w:rsid w:val="00D60894"/>
    <w:rsid w:val="00D6136F"/>
    <w:rsid w:val="00D61553"/>
    <w:rsid w:val="00D61835"/>
    <w:rsid w:val="00D63CB9"/>
    <w:rsid w:val="00D64A12"/>
    <w:rsid w:val="00D653DD"/>
    <w:rsid w:val="00D658E2"/>
    <w:rsid w:val="00D65980"/>
    <w:rsid w:val="00D66B68"/>
    <w:rsid w:val="00D66FDA"/>
    <w:rsid w:val="00D67ED2"/>
    <w:rsid w:val="00D70521"/>
    <w:rsid w:val="00D70A85"/>
    <w:rsid w:val="00D72BBA"/>
    <w:rsid w:val="00D72E42"/>
    <w:rsid w:val="00D731DF"/>
    <w:rsid w:val="00D73711"/>
    <w:rsid w:val="00D737C8"/>
    <w:rsid w:val="00D73D8D"/>
    <w:rsid w:val="00D7422A"/>
    <w:rsid w:val="00D74A7A"/>
    <w:rsid w:val="00D75B69"/>
    <w:rsid w:val="00D76007"/>
    <w:rsid w:val="00D7678D"/>
    <w:rsid w:val="00D80010"/>
    <w:rsid w:val="00D806C1"/>
    <w:rsid w:val="00D80C89"/>
    <w:rsid w:val="00D81198"/>
    <w:rsid w:val="00D811EB"/>
    <w:rsid w:val="00D8157E"/>
    <w:rsid w:val="00D81666"/>
    <w:rsid w:val="00D81F85"/>
    <w:rsid w:val="00D82679"/>
    <w:rsid w:val="00D828B6"/>
    <w:rsid w:val="00D82F45"/>
    <w:rsid w:val="00D83128"/>
    <w:rsid w:val="00D83CCD"/>
    <w:rsid w:val="00D83E7C"/>
    <w:rsid w:val="00D85646"/>
    <w:rsid w:val="00D86117"/>
    <w:rsid w:val="00D86334"/>
    <w:rsid w:val="00D86556"/>
    <w:rsid w:val="00D86741"/>
    <w:rsid w:val="00D86AC1"/>
    <w:rsid w:val="00D86ECF"/>
    <w:rsid w:val="00D8715F"/>
    <w:rsid w:val="00D87225"/>
    <w:rsid w:val="00D872D5"/>
    <w:rsid w:val="00D9015A"/>
    <w:rsid w:val="00D901B3"/>
    <w:rsid w:val="00D90FBC"/>
    <w:rsid w:val="00D90FDC"/>
    <w:rsid w:val="00D91B04"/>
    <w:rsid w:val="00D91D46"/>
    <w:rsid w:val="00D91EEE"/>
    <w:rsid w:val="00D92432"/>
    <w:rsid w:val="00D93394"/>
    <w:rsid w:val="00D939DE"/>
    <w:rsid w:val="00D93BB5"/>
    <w:rsid w:val="00D94030"/>
    <w:rsid w:val="00D94069"/>
    <w:rsid w:val="00D9476E"/>
    <w:rsid w:val="00D95309"/>
    <w:rsid w:val="00D95A55"/>
    <w:rsid w:val="00D9621E"/>
    <w:rsid w:val="00D963DD"/>
    <w:rsid w:val="00D96F61"/>
    <w:rsid w:val="00D971D7"/>
    <w:rsid w:val="00D9731F"/>
    <w:rsid w:val="00D97FE6"/>
    <w:rsid w:val="00DA0486"/>
    <w:rsid w:val="00DA0BF5"/>
    <w:rsid w:val="00DA1593"/>
    <w:rsid w:val="00DA2B18"/>
    <w:rsid w:val="00DA3B10"/>
    <w:rsid w:val="00DA3B73"/>
    <w:rsid w:val="00DA4263"/>
    <w:rsid w:val="00DA4C01"/>
    <w:rsid w:val="00DA57BA"/>
    <w:rsid w:val="00DA76BA"/>
    <w:rsid w:val="00DB0958"/>
    <w:rsid w:val="00DB12AA"/>
    <w:rsid w:val="00DB175A"/>
    <w:rsid w:val="00DB17E8"/>
    <w:rsid w:val="00DB1F7D"/>
    <w:rsid w:val="00DB2C7D"/>
    <w:rsid w:val="00DB35A9"/>
    <w:rsid w:val="00DB37BE"/>
    <w:rsid w:val="00DB3868"/>
    <w:rsid w:val="00DB409D"/>
    <w:rsid w:val="00DB40EC"/>
    <w:rsid w:val="00DB5298"/>
    <w:rsid w:val="00DB70E0"/>
    <w:rsid w:val="00DC14CB"/>
    <w:rsid w:val="00DC1912"/>
    <w:rsid w:val="00DC1A83"/>
    <w:rsid w:val="00DC34E6"/>
    <w:rsid w:val="00DC3CA7"/>
    <w:rsid w:val="00DC4F2B"/>
    <w:rsid w:val="00DC519A"/>
    <w:rsid w:val="00DC53C7"/>
    <w:rsid w:val="00DC6C3C"/>
    <w:rsid w:val="00DC6F69"/>
    <w:rsid w:val="00DC755B"/>
    <w:rsid w:val="00DD0F4A"/>
    <w:rsid w:val="00DD2406"/>
    <w:rsid w:val="00DD25B0"/>
    <w:rsid w:val="00DD2669"/>
    <w:rsid w:val="00DD521D"/>
    <w:rsid w:val="00DD5971"/>
    <w:rsid w:val="00DD62C2"/>
    <w:rsid w:val="00DD7156"/>
    <w:rsid w:val="00DD733C"/>
    <w:rsid w:val="00DE003F"/>
    <w:rsid w:val="00DE027C"/>
    <w:rsid w:val="00DE1A1C"/>
    <w:rsid w:val="00DE20DD"/>
    <w:rsid w:val="00DE29C2"/>
    <w:rsid w:val="00DE3598"/>
    <w:rsid w:val="00DE361C"/>
    <w:rsid w:val="00DE39D0"/>
    <w:rsid w:val="00DE47AD"/>
    <w:rsid w:val="00DE5641"/>
    <w:rsid w:val="00DE5984"/>
    <w:rsid w:val="00DE723D"/>
    <w:rsid w:val="00DE7365"/>
    <w:rsid w:val="00DE74D8"/>
    <w:rsid w:val="00DF094A"/>
    <w:rsid w:val="00DF0CC8"/>
    <w:rsid w:val="00DF19C5"/>
    <w:rsid w:val="00DF20C9"/>
    <w:rsid w:val="00DF24E3"/>
    <w:rsid w:val="00DF26F7"/>
    <w:rsid w:val="00DF28D9"/>
    <w:rsid w:val="00DF2D58"/>
    <w:rsid w:val="00DF3C0E"/>
    <w:rsid w:val="00DF3EE0"/>
    <w:rsid w:val="00DF3F76"/>
    <w:rsid w:val="00DF43CD"/>
    <w:rsid w:val="00DF5142"/>
    <w:rsid w:val="00DF5E71"/>
    <w:rsid w:val="00DF63F9"/>
    <w:rsid w:val="00DF6D72"/>
    <w:rsid w:val="00DF7833"/>
    <w:rsid w:val="00E0001E"/>
    <w:rsid w:val="00E00179"/>
    <w:rsid w:val="00E00386"/>
    <w:rsid w:val="00E0091C"/>
    <w:rsid w:val="00E00B35"/>
    <w:rsid w:val="00E016C8"/>
    <w:rsid w:val="00E01A11"/>
    <w:rsid w:val="00E0222C"/>
    <w:rsid w:val="00E02E17"/>
    <w:rsid w:val="00E03A4B"/>
    <w:rsid w:val="00E0494A"/>
    <w:rsid w:val="00E04C80"/>
    <w:rsid w:val="00E04F06"/>
    <w:rsid w:val="00E05918"/>
    <w:rsid w:val="00E05AE1"/>
    <w:rsid w:val="00E05FA2"/>
    <w:rsid w:val="00E06F05"/>
    <w:rsid w:val="00E06FBB"/>
    <w:rsid w:val="00E07C82"/>
    <w:rsid w:val="00E1025F"/>
    <w:rsid w:val="00E114D8"/>
    <w:rsid w:val="00E11A00"/>
    <w:rsid w:val="00E11E19"/>
    <w:rsid w:val="00E11E3D"/>
    <w:rsid w:val="00E11E7F"/>
    <w:rsid w:val="00E11F0F"/>
    <w:rsid w:val="00E12352"/>
    <w:rsid w:val="00E12F17"/>
    <w:rsid w:val="00E1359F"/>
    <w:rsid w:val="00E140F3"/>
    <w:rsid w:val="00E14279"/>
    <w:rsid w:val="00E15108"/>
    <w:rsid w:val="00E152AE"/>
    <w:rsid w:val="00E168DA"/>
    <w:rsid w:val="00E1766D"/>
    <w:rsid w:val="00E2030C"/>
    <w:rsid w:val="00E2081A"/>
    <w:rsid w:val="00E210A1"/>
    <w:rsid w:val="00E2134D"/>
    <w:rsid w:val="00E2141D"/>
    <w:rsid w:val="00E23644"/>
    <w:rsid w:val="00E23FA5"/>
    <w:rsid w:val="00E24600"/>
    <w:rsid w:val="00E247AF"/>
    <w:rsid w:val="00E251C8"/>
    <w:rsid w:val="00E253F3"/>
    <w:rsid w:val="00E257AB"/>
    <w:rsid w:val="00E2585A"/>
    <w:rsid w:val="00E25E13"/>
    <w:rsid w:val="00E26E7A"/>
    <w:rsid w:val="00E2717C"/>
    <w:rsid w:val="00E27ADE"/>
    <w:rsid w:val="00E27F1B"/>
    <w:rsid w:val="00E27F7A"/>
    <w:rsid w:val="00E304B8"/>
    <w:rsid w:val="00E30E24"/>
    <w:rsid w:val="00E30E51"/>
    <w:rsid w:val="00E3118F"/>
    <w:rsid w:val="00E324F5"/>
    <w:rsid w:val="00E328B3"/>
    <w:rsid w:val="00E32E4C"/>
    <w:rsid w:val="00E3392B"/>
    <w:rsid w:val="00E33939"/>
    <w:rsid w:val="00E34139"/>
    <w:rsid w:val="00E354A3"/>
    <w:rsid w:val="00E354B4"/>
    <w:rsid w:val="00E35CBC"/>
    <w:rsid w:val="00E374E6"/>
    <w:rsid w:val="00E3767E"/>
    <w:rsid w:val="00E377CA"/>
    <w:rsid w:val="00E40353"/>
    <w:rsid w:val="00E40483"/>
    <w:rsid w:val="00E404EB"/>
    <w:rsid w:val="00E4085B"/>
    <w:rsid w:val="00E40A3D"/>
    <w:rsid w:val="00E40F69"/>
    <w:rsid w:val="00E41CE4"/>
    <w:rsid w:val="00E430B9"/>
    <w:rsid w:val="00E43FC4"/>
    <w:rsid w:val="00E43FCA"/>
    <w:rsid w:val="00E44A30"/>
    <w:rsid w:val="00E44B97"/>
    <w:rsid w:val="00E4515F"/>
    <w:rsid w:val="00E45657"/>
    <w:rsid w:val="00E45A02"/>
    <w:rsid w:val="00E45CEA"/>
    <w:rsid w:val="00E460FD"/>
    <w:rsid w:val="00E466B0"/>
    <w:rsid w:val="00E46A23"/>
    <w:rsid w:val="00E46C97"/>
    <w:rsid w:val="00E46D16"/>
    <w:rsid w:val="00E47618"/>
    <w:rsid w:val="00E5052D"/>
    <w:rsid w:val="00E510B7"/>
    <w:rsid w:val="00E51189"/>
    <w:rsid w:val="00E51612"/>
    <w:rsid w:val="00E51BF2"/>
    <w:rsid w:val="00E525A7"/>
    <w:rsid w:val="00E53599"/>
    <w:rsid w:val="00E53CF3"/>
    <w:rsid w:val="00E53F36"/>
    <w:rsid w:val="00E54CAF"/>
    <w:rsid w:val="00E55CC4"/>
    <w:rsid w:val="00E56374"/>
    <w:rsid w:val="00E56EE9"/>
    <w:rsid w:val="00E573D4"/>
    <w:rsid w:val="00E57FF7"/>
    <w:rsid w:val="00E6145B"/>
    <w:rsid w:val="00E61775"/>
    <w:rsid w:val="00E61D0B"/>
    <w:rsid w:val="00E61F9C"/>
    <w:rsid w:val="00E62091"/>
    <w:rsid w:val="00E6298D"/>
    <w:rsid w:val="00E62CA1"/>
    <w:rsid w:val="00E63C0C"/>
    <w:rsid w:val="00E64289"/>
    <w:rsid w:val="00E642B9"/>
    <w:rsid w:val="00E662B6"/>
    <w:rsid w:val="00E6690E"/>
    <w:rsid w:val="00E66F00"/>
    <w:rsid w:val="00E67C34"/>
    <w:rsid w:val="00E67D74"/>
    <w:rsid w:val="00E67E3C"/>
    <w:rsid w:val="00E700E8"/>
    <w:rsid w:val="00E706D8"/>
    <w:rsid w:val="00E7082D"/>
    <w:rsid w:val="00E708A5"/>
    <w:rsid w:val="00E72891"/>
    <w:rsid w:val="00E74110"/>
    <w:rsid w:val="00E74950"/>
    <w:rsid w:val="00E75C46"/>
    <w:rsid w:val="00E76986"/>
    <w:rsid w:val="00E76A4E"/>
    <w:rsid w:val="00E76E99"/>
    <w:rsid w:val="00E77104"/>
    <w:rsid w:val="00E801E6"/>
    <w:rsid w:val="00E811FD"/>
    <w:rsid w:val="00E81E4A"/>
    <w:rsid w:val="00E8224B"/>
    <w:rsid w:val="00E83E37"/>
    <w:rsid w:val="00E841BC"/>
    <w:rsid w:val="00E85396"/>
    <w:rsid w:val="00E8589B"/>
    <w:rsid w:val="00E867A5"/>
    <w:rsid w:val="00E8748D"/>
    <w:rsid w:val="00E87869"/>
    <w:rsid w:val="00E90052"/>
    <w:rsid w:val="00E90EE0"/>
    <w:rsid w:val="00E919A3"/>
    <w:rsid w:val="00E92C39"/>
    <w:rsid w:val="00E92DAE"/>
    <w:rsid w:val="00E92E43"/>
    <w:rsid w:val="00E938EE"/>
    <w:rsid w:val="00E93C55"/>
    <w:rsid w:val="00E93E0A"/>
    <w:rsid w:val="00E94189"/>
    <w:rsid w:val="00E94E96"/>
    <w:rsid w:val="00E95123"/>
    <w:rsid w:val="00E9565A"/>
    <w:rsid w:val="00E95A59"/>
    <w:rsid w:val="00E963FA"/>
    <w:rsid w:val="00E9752F"/>
    <w:rsid w:val="00E97DE5"/>
    <w:rsid w:val="00EA0182"/>
    <w:rsid w:val="00EA0ECA"/>
    <w:rsid w:val="00EA1FD6"/>
    <w:rsid w:val="00EA25C9"/>
    <w:rsid w:val="00EA312B"/>
    <w:rsid w:val="00EA36BE"/>
    <w:rsid w:val="00EA370D"/>
    <w:rsid w:val="00EA3D10"/>
    <w:rsid w:val="00EA4083"/>
    <w:rsid w:val="00EA45B9"/>
    <w:rsid w:val="00EA4C6D"/>
    <w:rsid w:val="00EA590C"/>
    <w:rsid w:val="00EA5C48"/>
    <w:rsid w:val="00EA5DB3"/>
    <w:rsid w:val="00EB1E12"/>
    <w:rsid w:val="00EB26EE"/>
    <w:rsid w:val="00EB34E2"/>
    <w:rsid w:val="00EB39A4"/>
    <w:rsid w:val="00EB4035"/>
    <w:rsid w:val="00EB41D5"/>
    <w:rsid w:val="00EB5669"/>
    <w:rsid w:val="00EB5B67"/>
    <w:rsid w:val="00EB5E0F"/>
    <w:rsid w:val="00EB61E1"/>
    <w:rsid w:val="00EB63C1"/>
    <w:rsid w:val="00EB7E9A"/>
    <w:rsid w:val="00EC092A"/>
    <w:rsid w:val="00EC098A"/>
    <w:rsid w:val="00EC170B"/>
    <w:rsid w:val="00EC1E8B"/>
    <w:rsid w:val="00EC2313"/>
    <w:rsid w:val="00EC2439"/>
    <w:rsid w:val="00EC2505"/>
    <w:rsid w:val="00EC260B"/>
    <w:rsid w:val="00EC26E0"/>
    <w:rsid w:val="00EC3D38"/>
    <w:rsid w:val="00EC417B"/>
    <w:rsid w:val="00EC421D"/>
    <w:rsid w:val="00EC4235"/>
    <w:rsid w:val="00EC4261"/>
    <w:rsid w:val="00EC42DA"/>
    <w:rsid w:val="00EC43BA"/>
    <w:rsid w:val="00EC4744"/>
    <w:rsid w:val="00EC4FDC"/>
    <w:rsid w:val="00EC584E"/>
    <w:rsid w:val="00EC5FE9"/>
    <w:rsid w:val="00EC61AF"/>
    <w:rsid w:val="00EC6AA9"/>
    <w:rsid w:val="00EC6E60"/>
    <w:rsid w:val="00EC7050"/>
    <w:rsid w:val="00EC7075"/>
    <w:rsid w:val="00EC70E7"/>
    <w:rsid w:val="00ED0C22"/>
    <w:rsid w:val="00ED10C0"/>
    <w:rsid w:val="00ED1B2D"/>
    <w:rsid w:val="00ED2EE3"/>
    <w:rsid w:val="00ED384A"/>
    <w:rsid w:val="00ED3D92"/>
    <w:rsid w:val="00ED4FDA"/>
    <w:rsid w:val="00ED5239"/>
    <w:rsid w:val="00ED524D"/>
    <w:rsid w:val="00ED5FAD"/>
    <w:rsid w:val="00ED60CF"/>
    <w:rsid w:val="00ED66DC"/>
    <w:rsid w:val="00ED6B52"/>
    <w:rsid w:val="00ED6E15"/>
    <w:rsid w:val="00ED7873"/>
    <w:rsid w:val="00ED79A2"/>
    <w:rsid w:val="00EE04DF"/>
    <w:rsid w:val="00EE12D9"/>
    <w:rsid w:val="00EE1D0F"/>
    <w:rsid w:val="00EE1E46"/>
    <w:rsid w:val="00EE3E3F"/>
    <w:rsid w:val="00EE3F13"/>
    <w:rsid w:val="00EE3FD7"/>
    <w:rsid w:val="00EE4478"/>
    <w:rsid w:val="00EE4C65"/>
    <w:rsid w:val="00EE5C2E"/>
    <w:rsid w:val="00EE5D97"/>
    <w:rsid w:val="00EE5FDC"/>
    <w:rsid w:val="00EE6BAB"/>
    <w:rsid w:val="00EE7D32"/>
    <w:rsid w:val="00EE7F0F"/>
    <w:rsid w:val="00EE7F13"/>
    <w:rsid w:val="00EF0248"/>
    <w:rsid w:val="00EF0850"/>
    <w:rsid w:val="00EF316D"/>
    <w:rsid w:val="00EF39C3"/>
    <w:rsid w:val="00EF46AD"/>
    <w:rsid w:val="00EF46F0"/>
    <w:rsid w:val="00EF51B2"/>
    <w:rsid w:val="00EF6947"/>
    <w:rsid w:val="00EF6A8A"/>
    <w:rsid w:val="00EF7387"/>
    <w:rsid w:val="00EF7DD5"/>
    <w:rsid w:val="00EF7E5B"/>
    <w:rsid w:val="00F00DEF"/>
    <w:rsid w:val="00F00E22"/>
    <w:rsid w:val="00F01545"/>
    <w:rsid w:val="00F017CD"/>
    <w:rsid w:val="00F02141"/>
    <w:rsid w:val="00F0226A"/>
    <w:rsid w:val="00F032C7"/>
    <w:rsid w:val="00F0373F"/>
    <w:rsid w:val="00F04327"/>
    <w:rsid w:val="00F04BE7"/>
    <w:rsid w:val="00F055A6"/>
    <w:rsid w:val="00F05C52"/>
    <w:rsid w:val="00F063F4"/>
    <w:rsid w:val="00F067F1"/>
    <w:rsid w:val="00F06991"/>
    <w:rsid w:val="00F07170"/>
    <w:rsid w:val="00F07466"/>
    <w:rsid w:val="00F07D5E"/>
    <w:rsid w:val="00F07EF8"/>
    <w:rsid w:val="00F11786"/>
    <w:rsid w:val="00F1224E"/>
    <w:rsid w:val="00F1238B"/>
    <w:rsid w:val="00F123BC"/>
    <w:rsid w:val="00F12AE6"/>
    <w:rsid w:val="00F1346C"/>
    <w:rsid w:val="00F13728"/>
    <w:rsid w:val="00F13BE0"/>
    <w:rsid w:val="00F14763"/>
    <w:rsid w:val="00F14B80"/>
    <w:rsid w:val="00F14D8A"/>
    <w:rsid w:val="00F1552C"/>
    <w:rsid w:val="00F15655"/>
    <w:rsid w:val="00F15DBA"/>
    <w:rsid w:val="00F161CA"/>
    <w:rsid w:val="00F16735"/>
    <w:rsid w:val="00F1720D"/>
    <w:rsid w:val="00F173F8"/>
    <w:rsid w:val="00F178CB"/>
    <w:rsid w:val="00F17FBA"/>
    <w:rsid w:val="00F2049E"/>
    <w:rsid w:val="00F206B4"/>
    <w:rsid w:val="00F206C4"/>
    <w:rsid w:val="00F2299A"/>
    <w:rsid w:val="00F23722"/>
    <w:rsid w:val="00F23A52"/>
    <w:rsid w:val="00F23DCB"/>
    <w:rsid w:val="00F249C0"/>
    <w:rsid w:val="00F24F7D"/>
    <w:rsid w:val="00F2522F"/>
    <w:rsid w:val="00F259DA"/>
    <w:rsid w:val="00F25A0E"/>
    <w:rsid w:val="00F263F6"/>
    <w:rsid w:val="00F264F4"/>
    <w:rsid w:val="00F2765B"/>
    <w:rsid w:val="00F27AEB"/>
    <w:rsid w:val="00F30AE8"/>
    <w:rsid w:val="00F30F02"/>
    <w:rsid w:val="00F30F32"/>
    <w:rsid w:val="00F311AC"/>
    <w:rsid w:val="00F31D53"/>
    <w:rsid w:val="00F3279C"/>
    <w:rsid w:val="00F32D0D"/>
    <w:rsid w:val="00F336DB"/>
    <w:rsid w:val="00F34163"/>
    <w:rsid w:val="00F3422A"/>
    <w:rsid w:val="00F342C4"/>
    <w:rsid w:val="00F347BD"/>
    <w:rsid w:val="00F351EB"/>
    <w:rsid w:val="00F40695"/>
    <w:rsid w:val="00F4079A"/>
    <w:rsid w:val="00F40C83"/>
    <w:rsid w:val="00F40CD4"/>
    <w:rsid w:val="00F41E49"/>
    <w:rsid w:val="00F421C0"/>
    <w:rsid w:val="00F42363"/>
    <w:rsid w:val="00F42C79"/>
    <w:rsid w:val="00F42FDA"/>
    <w:rsid w:val="00F43EE7"/>
    <w:rsid w:val="00F444A1"/>
    <w:rsid w:val="00F4483F"/>
    <w:rsid w:val="00F44C6A"/>
    <w:rsid w:val="00F4505F"/>
    <w:rsid w:val="00F458F4"/>
    <w:rsid w:val="00F45E5D"/>
    <w:rsid w:val="00F46C23"/>
    <w:rsid w:val="00F4734B"/>
    <w:rsid w:val="00F47986"/>
    <w:rsid w:val="00F500EE"/>
    <w:rsid w:val="00F50ECA"/>
    <w:rsid w:val="00F511EB"/>
    <w:rsid w:val="00F52B2E"/>
    <w:rsid w:val="00F53256"/>
    <w:rsid w:val="00F54727"/>
    <w:rsid w:val="00F54BE9"/>
    <w:rsid w:val="00F55AF1"/>
    <w:rsid w:val="00F574E9"/>
    <w:rsid w:val="00F60014"/>
    <w:rsid w:val="00F60115"/>
    <w:rsid w:val="00F60117"/>
    <w:rsid w:val="00F601A1"/>
    <w:rsid w:val="00F610D1"/>
    <w:rsid w:val="00F616D7"/>
    <w:rsid w:val="00F6218D"/>
    <w:rsid w:val="00F621A3"/>
    <w:rsid w:val="00F621FE"/>
    <w:rsid w:val="00F623EC"/>
    <w:rsid w:val="00F62B18"/>
    <w:rsid w:val="00F62C44"/>
    <w:rsid w:val="00F64D76"/>
    <w:rsid w:val="00F64F2A"/>
    <w:rsid w:val="00F64FC6"/>
    <w:rsid w:val="00F65532"/>
    <w:rsid w:val="00F65912"/>
    <w:rsid w:val="00F65F38"/>
    <w:rsid w:val="00F663F5"/>
    <w:rsid w:val="00F66761"/>
    <w:rsid w:val="00F66E1F"/>
    <w:rsid w:val="00F67474"/>
    <w:rsid w:val="00F67710"/>
    <w:rsid w:val="00F709EE"/>
    <w:rsid w:val="00F70DB5"/>
    <w:rsid w:val="00F71083"/>
    <w:rsid w:val="00F71462"/>
    <w:rsid w:val="00F71CA4"/>
    <w:rsid w:val="00F721CB"/>
    <w:rsid w:val="00F7249A"/>
    <w:rsid w:val="00F724D5"/>
    <w:rsid w:val="00F72D38"/>
    <w:rsid w:val="00F738B0"/>
    <w:rsid w:val="00F73A02"/>
    <w:rsid w:val="00F74545"/>
    <w:rsid w:val="00F746D9"/>
    <w:rsid w:val="00F752D8"/>
    <w:rsid w:val="00F75C67"/>
    <w:rsid w:val="00F75E01"/>
    <w:rsid w:val="00F76BFE"/>
    <w:rsid w:val="00F76EEA"/>
    <w:rsid w:val="00F77343"/>
    <w:rsid w:val="00F77759"/>
    <w:rsid w:val="00F77885"/>
    <w:rsid w:val="00F77DD0"/>
    <w:rsid w:val="00F800FB"/>
    <w:rsid w:val="00F80500"/>
    <w:rsid w:val="00F809A8"/>
    <w:rsid w:val="00F8119E"/>
    <w:rsid w:val="00F81252"/>
    <w:rsid w:val="00F813D2"/>
    <w:rsid w:val="00F81764"/>
    <w:rsid w:val="00F81BBB"/>
    <w:rsid w:val="00F82308"/>
    <w:rsid w:val="00F823AF"/>
    <w:rsid w:val="00F825F7"/>
    <w:rsid w:val="00F8289E"/>
    <w:rsid w:val="00F82D63"/>
    <w:rsid w:val="00F82F90"/>
    <w:rsid w:val="00F83D22"/>
    <w:rsid w:val="00F83DEC"/>
    <w:rsid w:val="00F844E6"/>
    <w:rsid w:val="00F8476F"/>
    <w:rsid w:val="00F8571E"/>
    <w:rsid w:val="00F8595E"/>
    <w:rsid w:val="00F903D1"/>
    <w:rsid w:val="00F905F8"/>
    <w:rsid w:val="00F90AF9"/>
    <w:rsid w:val="00F90C55"/>
    <w:rsid w:val="00F90F3B"/>
    <w:rsid w:val="00F9111C"/>
    <w:rsid w:val="00F91CA3"/>
    <w:rsid w:val="00F92295"/>
    <w:rsid w:val="00F92496"/>
    <w:rsid w:val="00F93007"/>
    <w:rsid w:val="00F931D5"/>
    <w:rsid w:val="00F933F5"/>
    <w:rsid w:val="00F93669"/>
    <w:rsid w:val="00F938DE"/>
    <w:rsid w:val="00F94A93"/>
    <w:rsid w:val="00F94AEE"/>
    <w:rsid w:val="00F94D07"/>
    <w:rsid w:val="00F9674D"/>
    <w:rsid w:val="00F96DD6"/>
    <w:rsid w:val="00F97BA3"/>
    <w:rsid w:val="00FA0AA3"/>
    <w:rsid w:val="00FA1722"/>
    <w:rsid w:val="00FA1943"/>
    <w:rsid w:val="00FA2921"/>
    <w:rsid w:val="00FA3A6E"/>
    <w:rsid w:val="00FA3AC1"/>
    <w:rsid w:val="00FA41F6"/>
    <w:rsid w:val="00FA443B"/>
    <w:rsid w:val="00FA4974"/>
    <w:rsid w:val="00FA4A6B"/>
    <w:rsid w:val="00FA4ABF"/>
    <w:rsid w:val="00FA4FE9"/>
    <w:rsid w:val="00FA5179"/>
    <w:rsid w:val="00FA539D"/>
    <w:rsid w:val="00FA5EB9"/>
    <w:rsid w:val="00FA61A4"/>
    <w:rsid w:val="00FA6C31"/>
    <w:rsid w:val="00FA7516"/>
    <w:rsid w:val="00FA75E8"/>
    <w:rsid w:val="00FB208A"/>
    <w:rsid w:val="00FB212A"/>
    <w:rsid w:val="00FB2196"/>
    <w:rsid w:val="00FB33A6"/>
    <w:rsid w:val="00FB34D9"/>
    <w:rsid w:val="00FB3E14"/>
    <w:rsid w:val="00FB4844"/>
    <w:rsid w:val="00FB4CE6"/>
    <w:rsid w:val="00FB51E6"/>
    <w:rsid w:val="00FB57AD"/>
    <w:rsid w:val="00FB5C91"/>
    <w:rsid w:val="00FB62FD"/>
    <w:rsid w:val="00FB6701"/>
    <w:rsid w:val="00FB6926"/>
    <w:rsid w:val="00FB6A9D"/>
    <w:rsid w:val="00FB6F94"/>
    <w:rsid w:val="00FB790E"/>
    <w:rsid w:val="00FC1774"/>
    <w:rsid w:val="00FC2D40"/>
    <w:rsid w:val="00FC2EA4"/>
    <w:rsid w:val="00FC3CA6"/>
    <w:rsid w:val="00FC3EEF"/>
    <w:rsid w:val="00FC4471"/>
    <w:rsid w:val="00FC4C35"/>
    <w:rsid w:val="00FC556B"/>
    <w:rsid w:val="00FC5775"/>
    <w:rsid w:val="00FC5814"/>
    <w:rsid w:val="00FC60A0"/>
    <w:rsid w:val="00FC6138"/>
    <w:rsid w:val="00FC6B16"/>
    <w:rsid w:val="00FC6D92"/>
    <w:rsid w:val="00FC6DA4"/>
    <w:rsid w:val="00FC6FFD"/>
    <w:rsid w:val="00FC707A"/>
    <w:rsid w:val="00FC7203"/>
    <w:rsid w:val="00FC72AD"/>
    <w:rsid w:val="00FC77B3"/>
    <w:rsid w:val="00FC7A15"/>
    <w:rsid w:val="00FC7DDF"/>
    <w:rsid w:val="00FD026B"/>
    <w:rsid w:val="00FD03EA"/>
    <w:rsid w:val="00FD09BA"/>
    <w:rsid w:val="00FD0B27"/>
    <w:rsid w:val="00FD0C2B"/>
    <w:rsid w:val="00FD0D3F"/>
    <w:rsid w:val="00FD1456"/>
    <w:rsid w:val="00FD2992"/>
    <w:rsid w:val="00FD30C1"/>
    <w:rsid w:val="00FD39F7"/>
    <w:rsid w:val="00FD4537"/>
    <w:rsid w:val="00FD4CCB"/>
    <w:rsid w:val="00FD5712"/>
    <w:rsid w:val="00FD57F4"/>
    <w:rsid w:val="00FD5B97"/>
    <w:rsid w:val="00FD7F4B"/>
    <w:rsid w:val="00FE011A"/>
    <w:rsid w:val="00FE0EF2"/>
    <w:rsid w:val="00FE1567"/>
    <w:rsid w:val="00FE2EC6"/>
    <w:rsid w:val="00FE3168"/>
    <w:rsid w:val="00FE45BD"/>
    <w:rsid w:val="00FE473B"/>
    <w:rsid w:val="00FE55DE"/>
    <w:rsid w:val="00FE58FA"/>
    <w:rsid w:val="00FE5A5C"/>
    <w:rsid w:val="00FE5ED5"/>
    <w:rsid w:val="00FE6506"/>
    <w:rsid w:val="00FE65F5"/>
    <w:rsid w:val="00FE774D"/>
    <w:rsid w:val="00FE7B69"/>
    <w:rsid w:val="00FF0B33"/>
    <w:rsid w:val="00FF0DF0"/>
    <w:rsid w:val="00FF12B6"/>
    <w:rsid w:val="00FF1E3E"/>
    <w:rsid w:val="00FF251E"/>
    <w:rsid w:val="00FF3D62"/>
    <w:rsid w:val="00FF525E"/>
    <w:rsid w:val="00FF5DED"/>
    <w:rsid w:val="00FF6A54"/>
    <w:rsid w:val="00FF7819"/>
    <w:rsid w:val="01953C46"/>
    <w:rsid w:val="02012980"/>
    <w:rsid w:val="021DA883"/>
    <w:rsid w:val="0247DA1D"/>
    <w:rsid w:val="026FCF85"/>
    <w:rsid w:val="039E209A"/>
    <w:rsid w:val="03B51FA7"/>
    <w:rsid w:val="03E62E65"/>
    <w:rsid w:val="03F5A8DC"/>
    <w:rsid w:val="043285FA"/>
    <w:rsid w:val="04455AE3"/>
    <w:rsid w:val="04614BB4"/>
    <w:rsid w:val="04880AAF"/>
    <w:rsid w:val="0491031A"/>
    <w:rsid w:val="04A6D750"/>
    <w:rsid w:val="04BE1C95"/>
    <w:rsid w:val="04C56BDA"/>
    <w:rsid w:val="04C8C794"/>
    <w:rsid w:val="04F6DF5C"/>
    <w:rsid w:val="0524DC94"/>
    <w:rsid w:val="0545976D"/>
    <w:rsid w:val="058171E6"/>
    <w:rsid w:val="0595E14E"/>
    <w:rsid w:val="0597DE37"/>
    <w:rsid w:val="05AC2BB1"/>
    <w:rsid w:val="05D942A4"/>
    <w:rsid w:val="06089E06"/>
    <w:rsid w:val="060FF406"/>
    <w:rsid w:val="06A75D28"/>
    <w:rsid w:val="06E167CE"/>
    <w:rsid w:val="0722C338"/>
    <w:rsid w:val="072EFAA9"/>
    <w:rsid w:val="07736FF0"/>
    <w:rsid w:val="07805DCE"/>
    <w:rsid w:val="07864376"/>
    <w:rsid w:val="07B94ED8"/>
    <w:rsid w:val="07E8A1BA"/>
    <w:rsid w:val="082836CD"/>
    <w:rsid w:val="082CF699"/>
    <w:rsid w:val="0862614E"/>
    <w:rsid w:val="08D8D7DD"/>
    <w:rsid w:val="08DF1109"/>
    <w:rsid w:val="08EC74B1"/>
    <w:rsid w:val="08ED3FC0"/>
    <w:rsid w:val="09048AC4"/>
    <w:rsid w:val="0969A5E3"/>
    <w:rsid w:val="097793A3"/>
    <w:rsid w:val="0997C430"/>
    <w:rsid w:val="09A57B54"/>
    <w:rsid w:val="09F7BCBA"/>
    <w:rsid w:val="0A564F03"/>
    <w:rsid w:val="0A5A63FA"/>
    <w:rsid w:val="0A6BE99D"/>
    <w:rsid w:val="0A7AE16A"/>
    <w:rsid w:val="0AC17E93"/>
    <w:rsid w:val="0BB4A203"/>
    <w:rsid w:val="0BE37085"/>
    <w:rsid w:val="0BF6345B"/>
    <w:rsid w:val="0C693F33"/>
    <w:rsid w:val="0C733F55"/>
    <w:rsid w:val="0C9BCEB9"/>
    <w:rsid w:val="0CAF894E"/>
    <w:rsid w:val="0CB2F330"/>
    <w:rsid w:val="0CBA1EBC"/>
    <w:rsid w:val="0CC2B6C1"/>
    <w:rsid w:val="0D53A910"/>
    <w:rsid w:val="0DB6C5FF"/>
    <w:rsid w:val="0DC57F1E"/>
    <w:rsid w:val="0E20D294"/>
    <w:rsid w:val="0E3D0B9F"/>
    <w:rsid w:val="0E4DB996"/>
    <w:rsid w:val="0E9C381D"/>
    <w:rsid w:val="0EB20580"/>
    <w:rsid w:val="0EC082B6"/>
    <w:rsid w:val="0ED48BCD"/>
    <w:rsid w:val="0F776E48"/>
    <w:rsid w:val="0FF1777D"/>
    <w:rsid w:val="0FF751D8"/>
    <w:rsid w:val="1038087E"/>
    <w:rsid w:val="103C9BBB"/>
    <w:rsid w:val="1053E7F2"/>
    <w:rsid w:val="1089A042"/>
    <w:rsid w:val="10A4FAE8"/>
    <w:rsid w:val="10AB8910"/>
    <w:rsid w:val="11143AC8"/>
    <w:rsid w:val="1143B97C"/>
    <w:rsid w:val="11C1FB1C"/>
    <w:rsid w:val="11C40C31"/>
    <w:rsid w:val="11C9AE0C"/>
    <w:rsid w:val="123D6730"/>
    <w:rsid w:val="12461BCC"/>
    <w:rsid w:val="1248258A"/>
    <w:rsid w:val="12674BBD"/>
    <w:rsid w:val="128E48CF"/>
    <w:rsid w:val="12D3ED30"/>
    <w:rsid w:val="12E8B85A"/>
    <w:rsid w:val="1329183F"/>
    <w:rsid w:val="1329FA16"/>
    <w:rsid w:val="138773F9"/>
    <w:rsid w:val="13A46562"/>
    <w:rsid w:val="13D55A0D"/>
    <w:rsid w:val="143BAECC"/>
    <w:rsid w:val="144ADF6B"/>
    <w:rsid w:val="14658BAF"/>
    <w:rsid w:val="147ECD27"/>
    <w:rsid w:val="149F18C1"/>
    <w:rsid w:val="14DBE0D6"/>
    <w:rsid w:val="152C891C"/>
    <w:rsid w:val="154EC93D"/>
    <w:rsid w:val="158BDBCA"/>
    <w:rsid w:val="15B2C1AC"/>
    <w:rsid w:val="15B94A70"/>
    <w:rsid w:val="15BA3989"/>
    <w:rsid w:val="15FB7ADE"/>
    <w:rsid w:val="16768DDA"/>
    <w:rsid w:val="16860634"/>
    <w:rsid w:val="16BB5C90"/>
    <w:rsid w:val="171A3290"/>
    <w:rsid w:val="172D693D"/>
    <w:rsid w:val="174C30B8"/>
    <w:rsid w:val="1753CB42"/>
    <w:rsid w:val="1776EE7E"/>
    <w:rsid w:val="17D41E6C"/>
    <w:rsid w:val="180A4FE7"/>
    <w:rsid w:val="1833FF08"/>
    <w:rsid w:val="183C6D0D"/>
    <w:rsid w:val="1846EE39"/>
    <w:rsid w:val="185562FB"/>
    <w:rsid w:val="188FEBB7"/>
    <w:rsid w:val="18A8CB30"/>
    <w:rsid w:val="190AE010"/>
    <w:rsid w:val="19141033"/>
    <w:rsid w:val="192E99DE"/>
    <w:rsid w:val="198A093B"/>
    <w:rsid w:val="19B7593C"/>
    <w:rsid w:val="1A8C932E"/>
    <w:rsid w:val="1AE87B1A"/>
    <w:rsid w:val="1B388918"/>
    <w:rsid w:val="1BB32D57"/>
    <w:rsid w:val="1BF59C5D"/>
    <w:rsid w:val="1C0EC4BA"/>
    <w:rsid w:val="1C75D757"/>
    <w:rsid w:val="1C98CA26"/>
    <w:rsid w:val="1C9D73D8"/>
    <w:rsid w:val="1D07702B"/>
    <w:rsid w:val="1D34D76C"/>
    <w:rsid w:val="1D4DA4BF"/>
    <w:rsid w:val="1D5EDF96"/>
    <w:rsid w:val="1D755861"/>
    <w:rsid w:val="1D91F99E"/>
    <w:rsid w:val="1D9AED3C"/>
    <w:rsid w:val="1DE7DBBB"/>
    <w:rsid w:val="1DEA46C3"/>
    <w:rsid w:val="1DF3EA7F"/>
    <w:rsid w:val="1E00C2C4"/>
    <w:rsid w:val="1E04698C"/>
    <w:rsid w:val="1E201BDC"/>
    <w:rsid w:val="1E222A45"/>
    <w:rsid w:val="1EDC8326"/>
    <w:rsid w:val="1EE0F101"/>
    <w:rsid w:val="1F01147E"/>
    <w:rsid w:val="1F2BB51B"/>
    <w:rsid w:val="1F654AC5"/>
    <w:rsid w:val="1F836AC8"/>
    <w:rsid w:val="1FC1A184"/>
    <w:rsid w:val="1FC288CB"/>
    <w:rsid w:val="1FD8586E"/>
    <w:rsid w:val="201913EC"/>
    <w:rsid w:val="203F0A45"/>
    <w:rsid w:val="208141F4"/>
    <w:rsid w:val="20815505"/>
    <w:rsid w:val="20D18EFD"/>
    <w:rsid w:val="21073193"/>
    <w:rsid w:val="211F3B29"/>
    <w:rsid w:val="213696A3"/>
    <w:rsid w:val="21790874"/>
    <w:rsid w:val="2188AB97"/>
    <w:rsid w:val="21A13B81"/>
    <w:rsid w:val="21ACB7B8"/>
    <w:rsid w:val="221423E8"/>
    <w:rsid w:val="222115E2"/>
    <w:rsid w:val="223250B9"/>
    <w:rsid w:val="223CDF08"/>
    <w:rsid w:val="228FA64F"/>
    <w:rsid w:val="22C333EC"/>
    <w:rsid w:val="22D8D376"/>
    <w:rsid w:val="22EE3726"/>
    <w:rsid w:val="22F56784"/>
    <w:rsid w:val="22FD48F8"/>
    <w:rsid w:val="233D0BE2"/>
    <w:rsid w:val="2381517E"/>
    <w:rsid w:val="23B5A017"/>
    <w:rsid w:val="23D155AB"/>
    <w:rsid w:val="244C265E"/>
    <w:rsid w:val="24793F16"/>
    <w:rsid w:val="24848095"/>
    <w:rsid w:val="24B0A936"/>
    <w:rsid w:val="2506D6DF"/>
    <w:rsid w:val="2535A419"/>
    <w:rsid w:val="2588561B"/>
    <w:rsid w:val="25BCED5E"/>
    <w:rsid w:val="25D50B20"/>
    <w:rsid w:val="25F53B1F"/>
    <w:rsid w:val="25FC3801"/>
    <w:rsid w:val="262E7195"/>
    <w:rsid w:val="2649AF0A"/>
    <w:rsid w:val="2657C69C"/>
    <w:rsid w:val="26663EC1"/>
    <w:rsid w:val="26819FBB"/>
    <w:rsid w:val="2683BD67"/>
    <w:rsid w:val="26D4C7A3"/>
    <w:rsid w:val="27591058"/>
    <w:rsid w:val="27E36A53"/>
    <w:rsid w:val="27F92B05"/>
    <w:rsid w:val="28107D05"/>
    <w:rsid w:val="2829A562"/>
    <w:rsid w:val="2835D6F8"/>
    <w:rsid w:val="285454B4"/>
    <w:rsid w:val="2873B60A"/>
    <w:rsid w:val="28B61763"/>
    <w:rsid w:val="2932DE8D"/>
    <w:rsid w:val="297F5F62"/>
    <w:rsid w:val="29841A59"/>
    <w:rsid w:val="29955530"/>
    <w:rsid w:val="299ACD27"/>
    <w:rsid w:val="29C575C3"/>
    <w:rsid w:val="2A1DDD31"/>
    <w:rsid w:val="2A4C7F9F"/>
    <w:rsid w:val="2A808B58"/>
    <w:rsid w:val="2A9C417A"/>
    <w:rsid w:val="2AB05E8F"/>
    <w:rsid w:val="2AB7E673"/>
    <w:rsid w:val="2AC05966"/>
    <w:rsid w:val="2ACA2416"/>
    <w:rsid w:val="2ACFA924"/>
    <w:rsid w:val="2B12F8C0"/>
    <w:rsid w:val="2B3F7CC1"/>
    <w:rsid w:val="2B4F08B3"/>
    <w:rsid w:val="2B98B54F"/>
    <w:rsid w:val="2BAF2AD5"/>
    <w:rsid w:val="2BB0231A"/>
    <w:rsid w:val="2BE7B6B0"/>
    <w:rsid w:val="2C0B3B33"/>
    <w:rsid w:val="2C271E2B"/>
    <w:rsid w:val="2C2B612B"/>
    <w:rsid w:val="2C6F4D5B"/>
    <w:rsid w:val="2C723C06"/>
    <w:rsid w:val="2C9B0042"/>
    <w:rsid w:val="2C9E762B"/>
    <w:rsid w:val="2CA8F2CB"/>
    <w:rsid w:val="2CBAD00F"/>
    <w:rsid w:val="2CE3EE28"/>
    <w:rsid w:val="2D0A63C1"/>
    <w:rsid w:val="2D298C0D"/>
    <w:rsid w:val="2D6501DF"/>
    <w:rsid w:val="2D9F72D4"/>
    <w:rsid w:val="2DF0BA29"/>
    <w:rsid w:val="2E3DF395"/>
    <w:rsid w:val="2E4E0642"/>
    <w:rsid w:val="2F491518"/>
    <w:rsid w:val="2FAF0799"/>
    <w:rsid w:val="2FD17D75"/>
    <w:rsid w:val="30237C70"/>
    <w:rsid w:val="30B56657"/>
    <w:rsid w:val="30DE7294"/>
    <w:rsid w:val="30FA12CE"/>
    <w:rsid w:val="31161EA8"/>
    <w:rsid w:val="3197CC65"/>
    <w:rsid w:val="319EFCC3"/>
    <w:rsid w:val="31A92EFC"/>
    <w:rsid w:val="31B4A4A2"/>
    <w:rsid w:val="31CD3F29"/>
    <w:rsid w:val="31E1440A"/>
    <w:rsid w:val="31F30B1F"/>
    <w:rsid w:val="3206C168"/>
    <w:rsid w:val="32133035"/>
    <w:rsid w:val="32137DB6"/>
    <w:rsid w:val="32312836"/>
    <w:rsid w:val="32487AFE"/>
    <w:rsid w:val="324D0E85"/>
    <w:rsid w:val="327B01AB"/>
    <w:rsid w:val="32A2B3BE"/>
    <w:rsid w:val="331E5FE7"/>
    <w:rsid w:val="3325A301"/>
    <w:rsid w:val="3373AD1C"/>
    <w:rsid w:val="33B02008"/>
    <w:rsid w:val="33EC326A"/>
    <w:rsid w:val="33F4FA51"/>
    <w:rsid w:val="33FF02A8"/>
    <w:rsid w:val="33FF1703"/>
    <w:rsid w:val="342FFA69"/>
    <w:rsid w:val="34387E8E"/>
    <w:rsid w:val="345643FC"/>
    <w:rsid w:val="34601AFC"/>
    <w:rsid w:val="347A5F40"/>
    <w:rsid w:val="34AD6EB0"/>
    <w:rsid w:val="34C6CD00"/>
    <w:rsid w:val="3536E6C2"/>
    <w:rsid w:val="353CE4BE"/>
    <w:rsid w:val="356B6722"/>
    <w:rsid w:val="3590CAB2"/>
    <w:rsid w:val="35A8B066"/>
    <w:rsid w:val="361D4C63"/>
    <w:rsid w:val="3626B19B"/>
    <w:rsid w:val="3644955F"/>
    <w:rsid w:val="36644DEF"/>
    <w:rsid w:val="368AD06E"/>
    <w:rsid w:val="36B9DC1E"/>
    <w:rsid w:val="36BAD4C8"/>
    <w:rsid w:val="3722F583"/>
    <w:rsid w:val="377E9361"/>
    <w:rsid w:val="37E2139F"/>
    <w:rsid w:val="37EBE455"/>
    <w:rsid w:val="382DEAFE"/>
    <w:rsid w:val="385831D8"/>
    <w:rsid w:val="38A08FBE"/>
    <w:rsid w:val="393D791E"/>
    <w:rsid w:val="397D1AE1"/>
    <w:rsid w:val="3980DFD3"/>
    <w:rsid w:val="39C27130"/>
    <w:rsid w:val="39CA5EB6"/>
    <w:rsid w:val="39DC4859"/>
    <w:rsid w:val="3AE0E375"/>
    <w:rsid w:val="3B34E8DA"/>
    <w:rsid w:val="3B3D54E2"/>
    <w:rsid w:val="3BA93C4B"/>
    <w:rsid w:val="3BAC2642"/>
    <w:rsid w:val="3BAD388C"/>
    <w:rsid w:val="3BC8F09F"/>
    <w:rsid w:val="3BC989E7"/>
    <w:rsid w:val="3BEDFE32"/>
    <w:rsid w:val="3BF7444F"/>
    <w:rsid w:val="3C0BC975"/>
    <w:rsid w:val="3C549839"/>
    <w:rsid w:val="3C7CB3D6"/>
    <w:rsid w:val="3CAE55C3"/>
    <w:rsid w:val="3CD35CCE"/>
    <w:rsid w:val="3D1A22F4"/>
    <w:rsid w:val="3D52AC30"/>
    <w:rsid w:val="3D71FE61"/>
    <w:rsid w:val="3D73217D"/>
    <w:rsid w:val="3D9E48B2"/>
    <w:rsid w:val="3DCCE836"/>
    <w:rsid w:val="3E5786A7"/>
    <w:rsid w:val="3E67E7AB"/>
    <w:rsid w:val="3E68F651"/>
    <w:rsid w:val="3E8F9F8A"/>
    <w:rsid w:val="3EB708BB"/>
    <w:rsid w:val="3ECE0C84"/>
    <w:rsid w:val="3EE4D94E"/>
    <w:rsid w:val="3EEE7C91"/>
    <w:rsid w:val="3F26FE06"/>
    <w:rsid w:val="3F627ABE"/>
    <w:rsid w:val="3F72AD10"/>
    <w:rsid w:val="3FA0C73F"/>
    <w:rsid w:val="3FB44037"/>
    <w:rsid w:val="3FC09EB7"/>
    <w:rsid w:val="3FD789F7"/>
    <w:rsid w:val="40011019"/>
    <w:rsid w:val="40378EE8"/>
    <w:rsid w:val="408103BE"/>
    <w:rsid w:val="4096FCA8"/>
    <w:rsid w:val="40B58745"/>
    <w:rsid w:val="40BDEBAE"/>
    <w:rsid w:val="40E33593"/>
    <w:rsid w:val="4118876A"/>
    <w:rsid w:val="4123BEBD"/>
    <w:rsid w:val="415C6F18"/>
    <w:rsid w:val="4172C7E4"/>
    <w:rsid w:val="417EE8B1"/>
    <w:rsid w:val="41AD1523"/>
    <w:rsid w:val="41CEBAFD"/>
    <w:rsid w:val="41FED764"/>
    <w:rsid w:val="4218B05B"/>
    <w:rsid w:val="42444680"/>
    <w:rsid w:val="42957E25"/>
    <w:rsid w:val="42A5835D"/>
    <w:rsid w:val="42B4DC21"/>
    <w:rsid w:val="42C5EFB4"/>
    <w:rsid w:val="42CB6C49"/>
    <w:rsid w:val="432D84F6"/>
    <w:rsid w:val="435462A3"/>
    <w:rsid w:val="43569B33"/>
    <w:rsid w:val="436ECDEC"/>
    <w:rsid w:val="43E44BD4"/>
    <w:rsid w:val="4434E35C"/>
    <w:rsid w:val="44793BE5"/>
    <w:rsid w:val="44CE12A6"/>
    <w:rsid w:val="44F175F0"/>
    <w:rsid w:val="451993C3"/>
    <w:rsid w:val="4522F13B"/>
    <w:rsid w:val="4544DF00"/>
    <w:rsid w:val="4599835E"/>
    <w:rsid w:val="45CF680D"/>
    <w:rsid w:val="45DD233A"/>
    <w:rsid w:val="45E92771"/>
    <w:rsid w:val="46193763"/>
    <w:rsid w:val="465B0CBD"/>
    <w:rsid w:val="4693F140"/>
    <w:rsid w:val="46A2998C"/>
    <w:rsid w:val="46AAA72B"/>
    <w:rsid w:val="4704C36A"/>
    <w:rsid w:val="47305516"/>
    <w:rsid w:val="4782550A"/>
    <w:rsid w:val="47CDE0B7"/>
    <w:rsid w:val="47D01152"/>
    <w:rsid w:val="47DDF306"/>
    <w:rsid w:val="47E7DE25"/>
    <w:rsid w:val="48C21301"/>
    <w:rsid w:val="48C645A7"/>
    <w:rsid w:val="48F4A2BC"/>
    <w:rsid w:val="48FBB1E5"/>
    <w:rsid w:val="4902576A"/>
    <w:rsid w:val="49214371"/>
    <w:rsid w:val="493F2D0C"/>
    <w:rsid w:val="49677A82"/>
    <w:rsid w:val="4A2A1BAB"/>
    <w:rsid w:val="4A67F5D8"/>
    <w:rsid w:val="4A6D70C8"/>
    <w:rsid w:val="4A74E207"/>
    <w:rsid w:val="4A8B445C"/>
    <w:rsid w:val="4ABB1D16"/>
    <w:rsid w:val="4AC5666C"/>
    <w:rsid w:val="4ACB6A98"/>
    <w:rsid w:val="4AFA079F"/>
    <w:rsid w:val="4B274342"/>
    <w:rsid w:val="4B4F372F"/>
    <w:rsid w:val="4B9CD051"/>
    <w:rsid w:val="4BA2A7F8"/>
    <w:rsid w:val="4BDD07D0"/>
    <w:rsid w:val="4C5B2C16"/>
    <w:rsid w:val="4CA08BE6"/>
    <w:rsid w:val="4D06A9BE"/>
    <w:rsid w:val="4D1A58E9"/>
    <w:rsid w:val="4D30FC28"/>
    <w:rsid w:val="4D6B3D99"/>
    <w:rsid w:val="4D7369DC"/>
    <w:rsid w:val="4DAAF053"/>
    <w:rsid w:val="4DAC82C9"/>
    <w:rsid w:val="4DB0F889"/>
    <w:rsid w:val="4E017E60"/>
    <w:rsid w:val="4E0A40A0"/>
    <w:rsid w:val="4E1AD4AC"/>
    <w:rsid w:val="4E75007F"/>
    <w:rsid w:val="4E9D37DB"/>
    <w:rsid w:val="4EAEDECF"/>
    <w:rsid w:val="4EB6294A"/>
    <w:rsid w:val="4ED13E52"/>
    <w:rsid w:val="4EF0ABDB"/>
    <w:rsid w:val="4F0FD1B5"/>
    <w:rsid w:val="4F360364"/>
    <w:rsid w:val="4FB2D137"/>
    <w:rsid w:val="4FB8A1F6"/>
    <w:rsid w:val="4FC4520D"/>
    <w:rsid w:val="504D50F4"/>
    <w:rsid w:val="50846422"/>
    <w:rsid w:val="50A488A6"/>
    <w:rsid w:val="50C1C72A"/>
    <w:rsid w:val="50C84857"/>
    <w:rsid w:val="50E4238B"/>
    <w:rsid w:val="50F1B13C"/>
    <w:rsid w:val="50FA3DB0"/>
    <w:rsid w:val="5112E884"/>
    <w:rsid w:val="51256A89"/>
    <w:rsid w:val="5149F16B"/>
    <w:rsid w:val="517B3208"/>
    <w:rsid w:val="51BC7B52"/>
    <w:rsid w:val="523EAE7B"/>
    <w:rsid w:val="52623808"/>
    <w:rsid w:val="5263B64E"/>
    <w:rsid w:val="530C2626"/>
    <w:rsid w:val="5312B34B"/>
    <w:rsid w:val="5321058D"/>
    <w:rsid w:val="533A75B9"/>
    <w:rsid w:val="5368A146"/>
    <w:rsid w:val="5461FF5C"/>
    <w:rsid w:val="54A962E0"/>
    <w:rsid w:val="54B5EFE8"/>
    <w:rsid w:val="54BC37C9"/>
    <w:rsid w:val="54C84165"/>
    <w:rsid w:val="54DE5E6D"/>
    <w:rsid w:val="54E7E0C3"/>
    <w:rsid w:val="55028EFC"/>
    <w:rsid w:val="5573F15D"/>
    <w:rsid w:val="559D36E6"/>
    <w:rsid w:val="55AA2403"/>
    <w:rsid w:val="55FB5CAD"/>
    <w:rsid w:val="56334DBE"/>
    <w:rsid w:val="5641525E"/>
    <w:rsid w:val="5644D932"/>
    <w:rsid w:val="5651C049"/>
    <w:rsid w:val="567E195D"/>
    <w:rsid w:val="568EE4F5"/>
    <w:rsid w:val="569B5584"/>
    <w:rsid w:val="569E6B72"/>
    <w:rsid w:val="5753650F"/>
    <w:rsid w:val="57BA1D8E"/>
    <w:rsid w:val="57FC35AC"/>
    <w:rsid w:val="580151C4"/>
    <w:rsid w:val="586488DC"/>
    <w:rsid w:val="58669B30"/>
    <w:rsid w:val="5869B2E0"/>
    <w:rsid w:val="58A3F6B8"/>
    <w:rsid w:val="58EA36C7"/>
    <w:rsid w:val="59056AAE"/>
    <w:rsid w:val="59B3C1E1"/>
    <w:rsid w:val="59E07762"/>
    <w:rsid w:val="59F912DF"/>
    <w:rsid w:val="5A00593D"/>
    <w:rsid w:val="5A08EF5F"/>
    <w:rsid w:val="5A293372"/>
    <w:rsid w:val="5A6F2B01"/>
    <w:rsid w:val="5A860728"/>
    <w:rsid w:val="5B05A2F3"/>
    <w:rsid w:val="5B0E07E2"/>
    <w:rsid w:val="5B22CE0C"/>
    <w:rsid w:val="5B58B438"/>
    <w:rsid w:val="5B975686"/>
    <w:rsid w:val="5BA952A8"/>
    <w:rsid w:val="5BE273D2"/>
    <w:rsid w:val="5BFA05AB"/>
    <w:rsid w:val="5C08DB82"/>
    <w:rsid w:val="5D0EDBE6"/>
    <w:rsid w:val="5D2282C7"/>
    <w:rsid w:val="5D375079"/>
    <w:rsid w:val="5D806705"/>
    <w:rsid w:val="5DC40545"/>
    <w:rsid w:val="5E3A3F6D"/>
    <w:rsid w:val="5E3AE2E5"/>
    <w:rsid w:val="5E3FDB13"/>
    <w:rsid w:val="5E424FAE"/>
    <w:rsid w:val="5E6E2315"/>
    <w:rsid w:val="5EC032E8"/>
    <w:rsid w:val="5ECC8402"/>
    <w:rsid w:val="5F331E89"/>
    <w:rsid w:val="5F5E76F4"/>
    <w:rsid w:val="5F711E24"/>
    <w:rsid w:val="5FCC2EB3"/>
    <w:rsid w:val="5FD9C6B8"/>
    <w:rsid w:val="603C0BCF"/>
    <w:rsid w:val="606F9AC1"/>
    <w:rsid w:val="60874A83"/>
    <w:rsid w:val="60B1ADD8"/>
    <w:rsid w:val="60BD5739"/>
    <w:rsid w:val="60DFD87A"/>
    <w:rsid w:val="612B6379"/>
    <w:rsid w:val="615725C3"/>
    <w:rsid w:val="61742AF5"/>
    <w:rsid w:val="618E6715"/>
    <w:rsid w:val="61B82DC1"/>
    <w:rsid w:val="61D1E6F4"/>
    <w:rsid w:val="61D4E1EB"/>
    <w:rsid w:val="622D3C62"/>
    <w:rsid w:val="622F5146"/>
    <w:rsid w:val="62380349"/>
    <w:rsid w:val="6245B677"/>
    <w:rsid w:val="62826450"/>
    <w:rsid w:val="62AF514D"/>
    <w:rsid w:val="62C63DC2"/>
    <w:rsid w:val="62E20C70"/>
    <w:rsid w:val="62FCD035"/>
    <w:rsid w:val="630E5408"/>
    <w:rsid w:val="6316A18A"/>
    <w:rsid w:val="6355132F"/>
    <w:rsid w:val="637AC47E"/>
    <w:rsid w:val="63A73B83"/>
    <w:rsid w:val="63D6CDB2"/>
    <w:rsid w:val="63F15953"/>
    <w:rsid w:val="63FF1B28"/>
    <w:rsid w:val="64038259"/>
    <w:rsid w:val="640FA2C0"/>
    <w:rsid w:val="641276F1"/>
    <w:rsid w:val="641B82E2"/>
    <w:rsid w:val="64A97D11"/>
    <w:rsid w:val="64EEF97C"/>
    <w:rsid w:val="64F2CEE7"/>
    <w:rsid w:val="64FF967E"/>
    <w:rsid w:val="652F732D"/>
    <w:rsid w:val="6572143C"/>
    <w:rsid w:val="6575AEE9"/>
    <w:rsid w:val="6584439A"/>
    <w:rsid w:val="65D5286B"/>
    <w:rsid w:val="662E50C1"/>
    <w:rsid w:val="662F8879"/>
    <w:rsid w:val="664237EF"/>
    <w:rsid w:val="6648AFDB"/>
    <w:rsid w:val="665F3183"/>
    <w:rsid w:val="6661D838"/>
    <w:rsid w:val="66A8D878"/>
    <w:rsid w:val="66BDF7F7"/>
    <w:rsid w:val="66E44AE3"/>
    <w:rsid w:val="66FA4F15"/>
    <w:rsid w:val="672833EA"/>
    <w:rsid w:val="6797A5BC"/>
    <w:rsid w:val="67B44E98"/>
    <w:rsid w:val="686FA86D"/>
    <w:rsid w:val="68D1C202"/>
    <w:rsid w:val="68E02B66"/>
    <w:rsid w:val="68F71B3C"/>
    <w:rsid w:val="68FED80D"/>
    <w:rsid w:val="693B3D78"/>
    <w:rsid w:val="6946C428"/>
    <w:rsid w:val="694DC9F0"/>
    <w:rsid w:val="6958D7D0"/>
    <w:rsid w:val="698D91FC"/>
    <w:rsid w:val="69A42E87"/>
    <w:rsid w:val="69C7C88D"/>
    <w:rsid w:val="69C9BC20"/>
    <w:rsid w:val="6A385206"/>
    <w:rsid w:val="6A6D9263"/>
    <w:rsid w:val="6A8989AF"/>
    <w:rsid w:val="6A8A205B"/>
    <w:rsid w:val="6A92CE61"/>
    <w:rsid w:val="6AC3C35A"/>
    <w:rsid w:val="6B0A3FFA"/>
    <w:rsid w:val="6B23DE42"/>
    <w:rsid w:val="6B6C0821"/>
    <w:rsid w:val="6B6F7492"/>
    <w:rsid w:val="6B766E17"/>
    <w:rsid w:val="6B7BC431"/>
    <w:rsid w:val="6BAA1887"/>
    <w:rsid w:val="6BBAF64B"/>
    <w:rsid w:val="6BC1F09B"/>
    <w:rsid w:val="6BD243ED"/>
    <w:rsid w:val="6C0908B5"/>
    <w:rsid w:val="6C255A10"/>
    <w:rsid w:val="6C4195C5"/>
    <w:rsid w:val="6C8B575D"/>
    <w:rsid w:val="6CB96ECB"/>
    <w:rsid w:val="6D03C01D"/>
    <w:rsid w:val="6D1295E9"/>
    <w:rsid w:val="6D9544EF"/>
    <w:rsid w:val="6DA0E001"/>
    <w:rsid w:val="6DA1A750"/>
    <w:rsid w:val="6E08D684"/>
    <w:rsid w:val="6E39B8E8"/>
    <w:rsid w:val="6E472CD4"/>
    <w:rsid w:val="6E51ABEA"/>
    <w:rsid w:val="6E6CEA1D"/>
    <w:rsid w:val="6E80ADF6"/>
    <w:rsid w:val="6E8C1CDE"/>
    <w:rsid w:val="6EA67249"/>
    <w:rsid w:val="6EF705B4"/>
    <w:rsid w:val="6F22D91D"/>
    <w:rsid w:val="6F601C13"/>
    <w:rsid w:val="6FBF6E34"/>
    <w:rsid w:val="700E1A78"/>
    <w:rsid w:val="7052AAEA"/>
    <w:rsid w:val="70F3297D"/>
    <w:rsid w:val="7128DAB9"/>
    <w:rsid w:val="71292E07"/>
    <w:rsid w:val="714BCFDE"/>
    <w:rsid w:val="717470C7"/>
    <w:rsid w:val="71A48ADF"/>
    <w:rsid w:val="71A7CB17"/>
    <w:rsid w:val="7275A3D1"/>
    <w:rsid w:val="72AE902D"/>
    <w:rsid w:val="73D25641"/>
    <w:rsid w:val="74299116"/>
    <w:rsid w:val="752EAFD4"/>
    <w:rsid w:val="75395BE1"/>
    <w:rsid w:val="753D5745"/>
    <w:rsid w:val="758E7397"/>
    <w:rsid w:val="75B6C637"/>
    <w:rsid w:val="75F92978"/>
    <w:rsid w:val="76264636"/>
    <w:rsid w:val="762D5241"/>
    <w:rsid w:val="7688171B"/>
    <w:rsid w:val="769D39DB"/>
    <w:rsid w:val="77020A26"/>
    <w:rsid w:val="77252F57"/>
    <w:rsid w:val="77277A1C"/>
    <w:rsid w:val="772AD083"/>
    <w:rsid w:val="773F00AC"/>
    <w:rsid w:val="7798C48B"/>
    <w:rsid w:val="77FFB8CC"/>
    <w:rsid w:val="7871CDDC"/>
    <w:rsid w:val="78941861"/>
    <w:rsid w:val="78DAD10D"/>
    <w:rsid w:val="78DC03AD"/>
    <w:rsid w:val="79205CA9"/>
    <w:rsid w:val="7923DDBD"/>
    <w:rsid w:val="792A1CFF"/>
    <w:rsid w:val="79424CED"/>
    <w:rsid w:val="79D6A6FD"/>
    <w:rsid w:val="7A2FE8C2"/>
    <w:rsid w:val="7A8170D6"/>
    <w:rsid w:val="7A857F41"/>
    <w:rsid w:val="7AA69BE3"/>
    <w:rsid w:val="7AAE25C6"/>
    <w:rsid w:val="7ABC2D0A"/>
    <w:rsid w:val="7AC7C9F5"/>
    <w:rsid w:val="7B07E28F"/>
    <w:rsid w:val="7BD34F13"/>
    <w:rsid w:val="7BDE26D5"/>
    <w:rsid w:val="7C137D31"/>
    <w:rsid w:val="7C1D4137"/>
    <w:rsid w:val="7C277414"/>
    <w:rsid w:val="7C57FD6B"/>
    <w:rsid w:val="7CB4EDC7"/>
    <w:rsid w:val="7CEB103D"/>
    <w:rsid w:val="7D4194D6"/>
    <w:rsid w:val="7DA8AFBF"/>
    <w:rsid w:val="7DD1ABF7"/>
    <w:rsid w:val="7DD2F955"/>
    <w:rsid w:val="7E336399"/>
    <w:rsid w:val="7E9265B0"/>
    <w:rsid w:val="7E9923D2"/>
    <w:rsid w:val="7EA63106"/>
    <w:rsid w:val="7EF4380F"/>
    <w:rsid w:val="7EFEC569"/>
    <w:rsid w:val="7F4D19D0"/>
    <w:rsid w:val="7F5EFE07"/>
    <w:rsid w:val="7FADB7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0A98"/>
  <w15:chartTrackingRefBased/>
  <w15:docId w15:val="{E223B23C-FCB5-4F22-A152-DABB18AB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474"/>
    <w:pPr>
      <w:spacing w:before="120" w:after="120" w:line="240" w:lineRule="auto"/>
      <w:jc w:val="both"/>
    </w:pPr>
    <w:rPr>
      <w:rFonts w:eastAsia="Times New Roman" w:cs="Times New Roman"/>
      <w:kern w:val="0"/>
      <w:sz w:val="20"/>
      <w:szCs w:val="24"/>
      <w:lang w:val="en-GB" w:eastAsia="en-GB"/>
      <w14:ligatures w14:val="none"/>
    </w:rPr>
  </w:style>
  <w:style w:type="paragraph" w:styleId="Heading1">
    <w:name w:val="heading 1"/>
    <w:basedOn w:val="Normal"/>
    <w:next w:val="Normal"/>
    <w:link w:val="Heading1Char"/>
    <w:uiPriority w:val="9"/>
    <w:qFormat/>
    <w:rsid w:val="0019512D"/>
    <w:pPr>
      <w:keepNext/>
      <w:keepLines/>
      <w:spacing w:after="0"/>
      <w:jc w:val="left"/>
      <w:outlineLvl w:val="0"/>
    </w:pPr>
    <w:rPr>
      <w:rFonts w:asciiTheme="majorHAnsi" w:eastAsiaTheme="minorEastAsia" w:hAnsiTheme="majorHAnsi"/>
      <w:b/>
      <w:caps/>
      <w:spacing w:val="15"/>
      <w:sz w:val="22"/>
      <w:lang w:val="en-US"/>
    </w:rPr>
  </w:style>
  <w:style w:type="paragraph" w:styleId="Heading2">
    <w:name w:val="heading 2"/>
    <w:basedOn w:val="Normal"/>
    <w:next w:val="Normal"/>
    <w:link w:val="Heading2Char"/>
    <w:uiPriority w:val="9"/>
    <w:unhideWhenUsed/>
    <w:qFormat/>
    <w:rsid w:val="00292AF9"/>
    <w:pPr>
      <w:keepNext/>
      <w:keepLines/>
      <w:outlineLvl w:val="1"/>
    </w:pPr>
    <w:rPr>
      <w:rFonts w:eastAsiaTheme="minorEastAsia"/>
      <w:b/>
      <w:bCs/>
      <w:color w:val="2F5496" w:themeColor="accent1" w:themeShade="BF"/>
      <w:sz w:val="24"/>
    </w:rPr>
  </w:style>
  <w:style w:type="paragraph" w:styleId="Heading3">
    <w:name w:val="heading 3"/>
    <w:basedOn w:val="TOCHeading"/>
    <w:next w:val="Normal"/>
    <w:link w:val="Heading3Char"/>
    <w:uiPriority w:val="9"/>
    <w:unhideWhenUsed/>
    <w:qFormat/>
    <w:rsid w:val="0062492B"/>
    <w:pPr>
      <w:outlineLvl w:val="2"/>
    </w:pPr>
  </w:style>
  <w:style w:type="paragraph" w:styleId="Heading4">
    <w:name w:val="heading 4"/>
    <w:basedOn w:val="Normal"/>
    <w:next w:val="Normal"/>
    <w:link w:val="Heading4Char"/>
    <w:uiPriority w:val="9"/>
    <w:semiHidden/>
    <w:unhideWhenUsed/>
    <w:qFormat/>
    <w:rsid w:val="00D653D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2AF9"/>
    <w:rPr>
      <w:rFonts w:eastAsiaTheme="minorEastAsia" w:cs="Times New Roman"/>
      <w:b/>
      <w:bCs/>
      <w:color w:val="2F5496" w:themeColor="accent1" w:themeShade="BF"/>
      <w:kern w:val="0"/>
      <w:sz w:val="24"/>
      <w:szCs w:val="24"/>
      <w:lang w:val="en-GB" w:eastAsia="en-GB"/>
      <w14:ligatures w14:val="none"/>
    </w:rPr>
  </w:style>
  <w:style w:type="paragraph" w:styleId="ListParagraph">
    <w:name w:val="List Paragraph"/>
    <w:aliases w:val="List Paragraph nowy,References,Liste 1,List Paragraph1,List Paragraph (numbered (a)),List Bullet Mary,Paragraphe  revu,Paragraphe de liste1,Bullets,references,Numbered paragraph,Medium Grid 1 - Accent 21,LIST OF TABLES.,L,123 List Paragra"/>
    <w:basedOn w:val="Normal"/>
    <w:link w:val="ListParagraphChar"/>
    <w:uiPriority w:val="34"/>
    <w:qFormat/>
    <w:rsid w:val="009C6C10"/>
    <w:pPr>
      <w:ind w:left="720"/>
      <w:contextualSpacing/>
    </w:pPr>
  </w:style>
  <w:style w:type="character" w:styleId="FootnoteReference">
    <w:name w:val="footnote reference"/>
    <w:aliases w:val="ftref, BVI fnr,(NECG) Footnote Reference,-E Fußnotenzeichen,16 Point,BVI,BVI ,BVI fnr,E FNZ,FNRefe,FR,Footnote reference number,Footnote symbol,Footnote#,Ref,SUPERS,Style 12,Style 13,Superscript 6 Point,de nota al pie,note TESI,number"/>
    <w:basedOn w:val="DefaultParagraphFont"/>
    <w:link w:val="BVIfnrCharCharCharCharCharChar1CharCharCharCharCharChar"/>
    <w:uiPriority w:val="99"/>
    <w:unhideWhenUsed/>
    <w:qFormat/>
    <w:rsid w:val="009C6C10"/>
    <w:rPr>
      <w:vertAlign w:val="superscript"/>
    </w:rPr>
  </w:style>
  <w:style w:type="table" w:styleId="TableGrid">
    <w:name w:val="Table Grid"/>
    <w:basedOn w:val="TableNormal"/>
    <w:uiPriority w:val="39"/>
    <w:rsid w:val="009C6C10"/>
    <w:pPr>
      <w:spacing w:after="0" w:line="240" w:lineRule="auto"/>
    </w:pPr>
    <w:rPr>
      <w:rFonts w:eastAsia="SimSun"/>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noteTextChar">
    <w:name w:val="Footnote Text Char"/>
    <w:aliases w:val="Geneva 9 Char,Font: Geneva 9 Char,Boston 10 Char,f Char,ALTS FOOTNOTE Char,FOOTNOTES Char,Footnote Text Char1 Char Char Char1,Footnote Text Char1 Char Char Char Char,Footnote Text Char1 Char1 Char,Footnote Text Char2 Char1,fn Char"/>
    <w:basedOn w:val="DefaultParagraphFont"/>
    <w:link w:val="FootnoteText"/>
    <w:uiPriority w:val="99"/>
    <w:qFormat/>
    <w:rsid w:val="009C6C10"/>
    <w:rPr>
      <w:sz w:val="20"/>
      <w:szCs w:val="20"/>
    </w:rPr>
  </w:style>
  <w:style w:type="paragraph" w:styleId="FootnoteText">
    <w:name w:val="footnote text"/>
    <w:aliases w:val="Geneva 9,Font: Geneva 9,Boston 10,f,ALTS FOOTNOTE,FOOTNOTES,Footnote Text Char1 Char Char,Footnote Text Char1 Char Char Char,Footnote Text Char1 Char1,Footnote Text Char2,Footnote Text Char2 Char,Footnote Text WBR,fn,ft"/>
    <w:basedOn w:val="Normal"/>
    <w:link w:val="FootnoteTextChar"/>
    <w:uiPriority w:val="99"/>
    <w:unhideWhenUsed/>
    <w:qFormat/>
    <w:rsid w:val="009C6C10"/>
    <w:pPr>
      <w:spacing w:after="0"/>
    </w:pPr>
    <w:rPr>
      <w:rFonts w:eastAsiaTheme="minorHAnsi"/>
      <w:kern w:val="2"/>
      <w:szCs w:val="20"/>
      <w14:ligatures w14:val="standardContextual"/>
    </w:rPr>
  </w:style>
  <w:style w:type="character" w:customStyle="1" w:styleId="FootnoteTextChar1">
    <w:name w:val="Footnote Text Char1"/>
    <w:basedOn w:val="DefaultParagraphFont"/>
    <w:uiPriority w:val="99"/>
    <w:semiHidden/>
    <w:rsid w:val="009C6C10"/>
    <w:rPr>
      <w:rFonts w:eastAsia="SimSun"/>
      <w:kern w:val="0"/>
      <w:sz w:val="20"/>
      <w:szCs w:val="20"/>
      <w:lang w:val="en"/>
      <w14:ligatures w14:val="none"/>
    </w:rPr>
  </w:style>
  <w:style w:type="paragraph" w:styleId="Caption">
    <w:name w:val="caption"/>
    <w:basedOn w:val="Normal"/>
    <w:next w:val="Normal"/>
    <w:uiPriority w:val="35"/>
    <w:unhideWhenUsed/>
    <w:qFormat/>
    <w:rsid w:val="00EB41D5"/>
    <w:rPr>
      <w:b/>
      <w:iCs/>
      <w:sz w:val="18"/>
      <w:szCs w:val="18"/>
    </w:rPr>
  </w:style>
  <w:style w:type="character" w:customStyle="1" w:styleId="ListParagraphChar">
    <w:name w:val="List Paragraph Char"/>
    <w:aliases w:val="List Paragraph nowy Char,References Char,Liste 1 Char,List Paragraph1 Char,List Paragraph (numbered (a)) Char,List Bullet Mary Char,Paragraphe  revu Char,Paragraphe de liste1 Char,Bullets Char,references Char,Numbered paragraph Char"/>
    <w:basedOn w:val="DefaultParagraphFont"/>
    <w:link w:val="ListParagraph"/>
    <w:uiPriority w:val="34"/>
    <w:qFormat/>
    <w:locked/>
    <w:rsid w:val="009C6C10"/>
    <w:rPr>
      <w:rFonts w:eastAsia="SimSun"/>
      <w:kern w:val="0"/>
      <w:lang w:val="en"/>
      <w14:ligatures w14:val="none"/>
    </w:rPr>
  </w:style>
  <w:style w:type="character" w:customStyle="1" w:styleId="Heading1Char">
    <w:name w:val="Heading 1 Char"/>
    <w:basedOn w:val="DefaultParagraphFont"/>
    <w:link w:val="Heading1"/>
    <w:uiPriority w:val="9"/>
    <w:rsid w:val="0019512D"/>
    <w:rPr>
      <w:rFonts w:asciiTheme="majorHAnsi" w:eastAsiaTheme="minorEastAsia" w:hAnsiTheme="majorHAnsi"/>
      <w:b/>
      <w:caps/>
      <w:spacing w:val="15"/>
      <w:kern w:val="0"/>
      <w:lang w:val="en-US"/>
      <w14:ligatures w14:val="none"/>
    </w:rPr>
  </w:style>
  <w:style w:type="character" w:customStyle="1" w:styleId="Heading3Char">
    <w:name w:val="Heading 3 Char"/>
    <w:basedOn w:val="DefaultParagraphFont"/>
    <w:link w:val="Heading3"/>
    <w:uiPriority w:val="9"/>
    <w:rsid w:val="0062492B"/>
    <w:rPr>
      <w:rFonts w:asciiTheme="majorHAnsi" w:eastAsiaTheme="majorEastAsia" w:hAnsiTheme="majorHAnsi" w:cstheme="majorBidi"/>
      <w:color w:val="2F5496" w:themeColor="accent1" w:themeShade="BF"/>
      <w:kern w:val="0"/>
      <w:sz w:val="32"/>
      <w:szCs w:val="32"/>
      <w14:ligatures w14:val="none"/>
    </w:rPr>
  </w:style>
  <w:style w:type="character" w:customStyle="1" w:styleId="Heading4Char">
    <w:name w:val="Heading 4 Char"/>
    <w:basedOn w:val="DefaultParagraphFont"/>
    <w:link w:val="Heading4"/>
    <w:uiPriority w:val="9"/>
    <w:semiHidden/>
    <w:rsid w:val="00D653DD"/>
    <w:rPr>
      <w:rFonts w:asciiTheme="majorHAnsi" w:eastAsiaTheme="majorEastAsia" w:hAnsiTheme="majorHAnsi" w:cstheme="majorBidi"/>
      <w:i/>
      <w:iCs/>
      <w:color w:val="2F5496" w:themeColor="accent1" w:themeShade="BF"/>
      <w:kern w:val="0"/>
      <w:lang w:val="en"/>
      <w14:ligatures w14:val="none"/>
    </w:rPr>
  </w:style>
  <w:style w:type="character" w:styleId="Hyperlink">
    <w:name w:val="Hyperlink"/>
    <w:basedOn w:val="DefaultParagraphFont"/>
    <w:uiPriority w:val="99"/>
    <w:unhideWhenUsed/>
    <w:rsid w:val="00D653DD"/>
    <w:rPr>
      <w:color w:val="0563C1" w:themeColor="hyperlink"/>
      <w:u w:val="single"/>
    </w:rPr>
  </w:style>
  <w:style w:type="paragraph" w:customStyle="1" w:styleId="Default">
    <w:name w:val="Default"/>
    <w:rsid w:val="00D653DD"/>
    <w:pPr>
      <w:autoSpaceDE w:val="0"/>
      <w:autoSpaceDN w:val="0"/>
      <w:adjustRightInd w:val="0"/>
      <w:spacing w:after="0" w:line="240" w:lineRule="auto"/>
    </w:pPr>
    <w:rPr>
      <w:rFonts w:ascii="Times New Roman" w:eastAsia="SimSun" w:hAnsi="Times New Roman" w:cs="Times New Roman"/>
      <w:color w:val="000000"/>
      <w:kern w:val="0"/>
      <w:sz w:val="24"/>
      <w:szCs w:val="24"/>
      <w14:ligatures w14:val="none"/>
    </w:rPr>
  </w:style>
  <w:style w:type="paragraph" w:customStyle="1" w:styleId="TabletextLUCFGP">
    <w:name w:val="Table text LUCFGP"/>
    <w:basedOn w:val="Default"/>
    <w:next w:val="Default"/>
    <w:uiPriority w:val="99"/>
    <w:rsid w:val="00D653DD"/>
    <w:rPr>
      <w:color w:val="auto"/>
    </w:rPr>
  </w:style>
  <w:style w:type="paragraph" w:styleId="Header">
    <w:name w:val="header"/>
    <w:basedOn w:val="Normal"/>
    <w:link w:val="HeaderChar"/>
    <w:uiPriority w:val="99"/>
    <w:unhideWhenUsed/>
    <w:rsid w:val="00C20882"/>
    <w:pPr>
      <w:tabs>
        <w:tab w:val="center" w:pos="4680"/>
        <w:tab w:val="right" w:pos="9360"/>
      </w:tabs>
      <w:spacing w:before="0" w:after="0"/>
    </w:pPr>
  </w:style>
  <w:style w:type="character" w:customStyle="1" w:styleId="HeaderChar">
    <w:name w:val="Header Char"/>
    <w:basedOn w:val="DefaultParagraphFont"/>
    <w:link w:val="Header"/>
    <w:uiPriority w:val="99"/>
    <w:rsid w:val="00C20882"/>
    <w:rPr>
      <w:rFonts w:eastAsia="SimSun"/>
      <w:kern w:val="0"/>
      <w:lang w:val="en"/>
      <w14:ligatures w14:val="none"/>
    </w:rPr>
  </w:style>
  <w:style w:type="paragraph" w:styleId="Footer">
    <w:name w:val="footer"/>
    <w:basedOn w:val="Normal"/>
    <w:link w:val="FooterChar"/>
    <w:uiPriority w:val="99"/>
    <w:unhideWhenUsed/>
    <w:rsid w:val="00C20882"/>
    <w:pPr>
      <w:tabs>
        <w:tab w:val="center" w:pos="4680"/>
        <w:tab w:val="right" w:pos="9360"/>
      </w:tabs>
      <w:spacing w:before="0" w:after="0"/>
    </w:pPr>
  </w:style>
  <w:style w:type="character" w:customStyle="1" w:styleId="FooterChar">
    <w:name w:val="Footer Char"/>
    <w:basedOn w:val="DefaultParagraphFont"/>
    <w:link w:val="Footer"/>
    <w:uiPriority w:val="99"/>
    <w:rsid w:val="00C20882"/>
    <w:rPr>
      <w:rFonts w:eastAsia="SimSun"/>
      <w:kern w:val="0"/>
      <w:lang w:val="en"/>
      <w14:ligatures w14:val="none"/>
    </w:rPr>
  </w:style>
  <w:style w:type="paragraph" w:styleId="List4">
    <w:name w:val="List 4"/>
    <w:basedOn w:val="Normal"/>
    <w:rsid w:val="00591561"/>
    <w:pPr>
      <w:spacing w:before="0"/>
      <w:ind w:left="357"/>
    </w:pPr>
    <w:rPr>
      <w:rFonts w:ascii="Times New Roman" w:hAnsi="Times New Roman"/>
      <w:i/>
      <w:sz w:val="24"/>
      <w:szCs w:val="20"/>
      <w:lang w:eastAsia="fr-FR"/>
    </w:rPr>
  </w:style>
  <w:style w:type="paragraph" w:customStyle="1" w:styleId="corpsdetexte">
    <w:name w:val="corps de texte"/>
    <w:basedOn w:val="Normal"/>
    <w:qFormat/>
    <w:rsid w:val="00FB3E14"/>
    <w:pPr>
      <w:keepNext/>
    </w:pPr>
  </w:style>
  <w:style w:type="paragraph" w:customStyle="1" w:styleId="paragraph">
    <w:name w:val="paragraph"/>
    <w:basedOn w:val="Normal"/>
    <w:link w:val="paragraphChar"/>
    <w:rsid w:val="006650DC"/>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6650DC"/>
  </w:style>
  <w:style w:type="character" w:customStyle="1" w:styleId="eop">
    <w:name w:val="eop"/>
    <w:basedOn w:val="DefaultParagraphFont"/>
    <w:rsid w:val="006650DC"/>
  </w:style>
  <w:style w:type="paragraph" w:styleId="Revision">
    <w:name w:val="Revision"/>
    <w:hidden/>
    <w:uiPriority w:val="99"/>
    <w:semiHidden/>
    <w:rsid w:val="0000130E"/>
    <w:pPr>
      <w:spacing w:after="0" w:line="240" w:lineRule="auto"/>
    </w:pPr>
    <w:rPr>
      <w:rFonts w:eastAsia="SimSun"/>
      <w:kern w:val="0"/>
      <w14:ligatures w14:val="none"/>
    </w:rPr>
  </w:style>
  <w:style w:type="paragraph" w:styleId="TOCHeading">
    <w:name w:val="TOC Heading"/>
    <w:basedOn w:val="Heading1"/>
    <w:next w:val="Normal"/>
    <w:uiPriority w:val="39"/>
    <w:unhideWhenUsed/>
    <w:qFormat/>
    <w:rsid w:val="00982F45"/>
    <w:pPr>
      <w:outlineLvl w:val="9"/>
    </w:pPr>
    <w:rPr>
      <w:b w:val="0"/>
      <w:smallCaps/>
    </w:rPr>
  </w:style>
  <w:style w:type="paragraph" w:styleId="TOC2">
    <w:name w:val="toc 2"/>
    <w:basedOn w:val="Normal"/>
    <w:next w:val="Normal"/>
    <w:autoRedefine/>
    <w:uiPriority w:val="39"/>
    <w:unhideWhenUsed/>
    <w:rsid w:val="00982F45"/>
    <w:pPr>
      <w:spacing w:after="100"/>
      <w:ind w:left="220"/>
    </w:pPr>
  </w:style>
  <w:style w:type="paragraph" w:styleId="TOC3">
    <w:name w:val="toc 3"/>
    <w:basedOn w:val="Normal"/>
    <w:next w:val="Normal"/>
    <w:autoRedefine/>
    <w:uiPriority w:val="39"/>
    <w:unhideWhenUsed/>
    <w:rsid w:val="00982F45"/>
    <w:pPr>
      <w:spacing w:after="100"/>
      <w:ind w:left="440"/>
    </w:pPr>
  </w:style>
  <w:style w:type="paragraph" w:styleId="TOC1">
    <w:name w:val="toc 1"/>
    <w:basedOn w:val="Normal"/>
    <w:next w:val="Normal"/>
    <w:autoRedefine/>
    <w:uiPriority w:val="39"/>
    <w:unhideWhenUsed/>
    <w:rsid w:val="00982F45"/>
    <w:pPr>
      <w:spacing w:after="100"/>
    </w:pPr>
  </w:style>
  <w:style w:type="paragraph" w:styleId="TableofFigures">
    <w:name w:val="table of figures"/>
    <w:basedOn w:val="Normal"/>
    <w:next w:val="Normal"/>
    <w:uiPriority w:val="99"/>
    <w:unhideWhenUsed/>
    <w:rsid w:val="00982F45"/>
    <w:pPr>
      <w:spacing w:after="0"/>
    </w:pPr>
  </w:style>
  <w:style w:type="character" w:customStyle="1" w:styleId="paragraphChar">
    <w:name w:val="paragraph Char"/>
    <w:basedOn w:val="DefaultParagraphFont"/>
    <w:link w:val="paragraph"/>
    <w:rsid w:val="000B1994"/>
    <w:rPr>
      <w:rFonts w:ascii="Times New Roman" w:eastAsia="Times New Roman" w:hAnsi="Times New Roman" w:cs="Times New Roman"/>
      <w:kern w:val="0"/>
      <w:sz w:val="24"/>
      <w:szCs w:val="24"/>
      <w14:ligatures w14:val="none"/>
    </w:rPr>
  </w:style>
  <w:style w:type="paragraph" w:styleId="CommentText">
    <w:name w:val="annotation text"/>
    <w:basedOn w:val="Normal"/>
    <w:link w:val="CommentTextChar"/>
    <w:uiPriority w:val="99"/>
    <w:unhideWhenUsed/>
    <w:rsid w:val="00117690"/>
    <w:rPr>
      <w:szCs w:val="20"/>
      <w:lang w:val="fr-FR"/>
    </w:rPr>
  </w:style>
  <w:style w:type="character" w:customStyle="1" w:styleId="CommentTextChar">
    <w:name w:val="Comment Text Char"/>
    <w:basedOn w:val="DefaultParagraphFont"/>
    <w:link w:val="CommentText"/>
    <w:uiPriority w:val="99"/>
    <w:rsid w:val="00117690"/>
    <w:rPr>
      <w:rFonts w:eastAsia="SimSun"/>
      <w:kern w:val="0"/>
      <w:sz w:val="20"/>
      <w:szCs w:val="20"/>
      <w:lang w:val="fr-FR"/>
      <w14:ligatures w14:val="none"/>
    </w:rPr>
  </w:style>
  <w:style w:type="character" w:styleId="CommentReference">
    <w:name w:val="annotation reference"/>
    <w:basedOn w:val="DefaultParagraphFont"/>
    <w:uiPriority w:val="99"/>
    <w:semiHidden/>
    <w:unhideWhenUsed/>
    <w:rsid w:val="00117690"/>
    <w:rPr>
      <w:sz w:val="16"/>
      <w:szCs w:val="16"/>
    </w:rPr>
  </w:style>
  <w:style w:type="character" w:styleId="Mention">
    <w:name w:val="Mention"/>
    <w:basedOn w:val="DefaultParagraphFont"/>
    <w:uiPriority w:val="99"/>
    <w:unhideWhenUsed/>
    <w:rsid w:val="00117690"/>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C7EE0"/>
    <w:rPr>
      <w:b/>
      <w:bCs/>
      <w:lang w:val="en"/>
    </w:rPr>
  </w:style>
  <w:style w:type="character" w:customStyle="1" w:styleId="CommentSubjectChar">
    <w:name w:val="Comment Subject Char"/>
    <w:basedOn w:val="CommentTextChar"/>
    <w:link w:val="CommentSubject"/>
    <w:uiPriority w:val="99"/>
    <w:semiHidden/>
    <w:rsid w:val="000C7EE0"/>
    <w:rPr>
      <w:rFonts w:eastAsia="SimSun"/>
      <w:b/>
      <w:bCs/>
      <w:kern w:val="0"/>
      <w:sz w:val="20"/>
      <w:szCs w:val="20"/>
      <w:lang w:val="fr-FR"/>
      <w14:ligatures w14:val="none"/>
    </w:rPr>
  </w:style>
  <w:style w:type="character" w:styleId="UnresolvedMention">
    <w:name w:val="Unresolved Mention"/>
    <w:basedOn w:val="DefaultParagraphFont"/>
    <w:uiPriority w:val="99"/>
    <w:semiHidden/>
    <w:unhideWhenUsed/>
    <w:rsid w:val="00E62091"/>
    <w:rPr>
      <w:color w:val="605E5C"/>
      <w:shd w:val="clear" w:color="auto" w:fill="E1DFDD"/>
    </w:rPr>
  </w:style>
  <w:style w:type="character" w:customStyle="1" w:styleId="ui-provider">
    <w:name w:val="ui-provider"/>
    <w:basedOn w:val="DefaultParagraphFont"/>
    <w:rsid w:val="007C4B5F"/>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uiPriority w:val="99"/>
    <w:rsid w:val="000257EC"/>
    <w:pPr>
      <w:spacing w:before="0" w:after="0"/>
    </w:pPr>
    <w:rPr>
      <w:rFonts w:eastAsiaTheme="minorHAnsi"/>
      <w:kern w:val="2"/>
      <w:vertAlign w:val="superscript"/>
      <w14:ligatures w14:val="standardContextual"/>
    </w:rPr>
  </w:style>
  <w:style w:type="paragraph" w:styleId="NoSpacing">
    <w:name w:val="No Spacing"/>
    <w:basedOn w:val="TOC3"/>
    <w:uiPriority w:val="1"/>
    <w:qFormat/>
    <w:rsid w:val="00E466B0"/>
    <w:pPr>
      <w:tabs>
        <w:tab w:val="right" w:leader="dot" w:pos="9628"/>
      </w:tabs>
    </w:pPr>
    <w:rPr>
      <w:noProof/>
    </w:rPr>
  </w:style>
  <w:style w:type="paragraph" w:styleId="NormalWeb">
    <w:name w:val="Normal (Web)"/>
    <w:basedOn w:val="Normal"/>
    <w:uiPriority w:val="99"/>
    <w:unhideWhenUsed/>
    <w:rsid w:val="00777D90"/>
    <w:rPr>
      <w:lang w:val="fr-FR" w:eastAsia="fr-FR"/>
    </w:rPr>
  </w:style>
  <w:style w:type="table" w:styleId="GridTable4-Accent5">
    <w:name w:val="Grid Table 4 Accent 5"/>
    <w:basedOn w:val="TableNormal"/>
    <w:uiPriority w:val="49"/>
    <w:rsid w:val="0036329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089">
      <w:bodyDiv w:val="1"/>
      <w:marLeft w:val="0"/>
      <w:marRight w:val="0"/>
      <w:marTop w:val="0"/>
      <w:marBottom w:val="0"/>
      <w:divBdr>
        <w:top w:val="none" w:sz="0" w:space="0" w:color="auto"/>
        <w:left w:val="none" w:sz="0" w:space="0" w:color="auto"/>
        <w:bottom w:val="none" w:sz="0" w:space="0" w:color="auto"/>
        <w:right w:val="none" w:sz="0" w:space="0" w:color="auto"/>
      </w:divBdr>
    </w:div>
    <w:div w:id="43023247">
      <w:bodyDiv w:val="1"/>
      <w:marLeft w:val="0"/>
      <w:marRight w:val="0"/>
      <w:marTop w:val="0"/>
      <w:marBottom w:val="0"/>
      <w:divBdr>
        <w:top w:val="none" w:sz="0" w:space="0" w:color="auto"/>
        <w:left w:val="none" w:sz="0" w:space="0" w:color="auto"/>
        <w:bottom w:val="none" w:sz="0" w:space="0" w:color="auto"/>
        <w:right w:val="none" w:sz="0" w:space="0" w:color="auto"/>
      </w:divBdr>
    </w:div>
    <w:div w:id="78135245">
      <w:bodyDiv w:val="1"/>
      <w:marLeft w:val="0"/>
      <w:marRight w:val="0"/>
      <w:marTop w:val="0"/>
      <w:marBottom w:val="0"/>
      <w:divBdr>
        <w:top w:val="none" w:sz="0" w:space="0" w:color="auto"/>
        <w:left w:val="none" w:sz="0" w:space="0" w:color="auto"/>
        <w:bottom w:val="none" w:sz="0" w:space="0" w:color="auto"/>
        <w:right w:val="none" w:sz="0" w:space="0" w:color="auto"/>
      </w:divBdr>
    </w:div>
    <w:div w:id="91705135">
      <w:bodyDiv w:val="1"/>
      <w:marLeft w:val="0"/>
      <w:marRight w:val="0"/>
      <w:marTop w:val="0"/>
      <w:marBottom w:val="0"/>
      <w:divBdr>
        <w:top w:val="none" w:sz="0" w:space="0" w:color="auto"/>
        <w:left w:val="none" w:sz="0" w:space="0" w:color="auto"/>
        <w:bottom w:val="none" w:sz="0" w:space="0" w:color="auto"/>
        <w:right w:val="none" w:sz="0" w:space="0" w:color="auto"/>
      </w:divBdr>
    </w:div>
    <w:div w:id="216358560">
      <w:bodyDiv w:val="1"/>
      <w:marLeft w:val="0"/>
      <w:marRight w:val="0"/>
      <w:marTop w:val="0"/>
      <w:marBottom w:val="0"/>
      <w:divBdr>
        <w:top w:val="none" w:sz="0" w:space="0" w:color="auto"/>
        <w:left w:val="none" w:sz="0" w:space="0" w:color="auto"/>
        <w:bottom w:val="none" w:sz="0" w:space="0" w:color="auto"/>
        <w:right w:val="none" w:sz="0" w:space="0" w:color="auto"/>
      </w:divBdr>
      <w:divsChild>
        <w:div w:id="416831498">
          <w:marLeft w:val="0"/>
          <w:marRight w:val="0"/>
          <w:marTop w:val="0"/>
          <w:marBottom w:val="0"/>
          <w:divBdr>
            <w:top w:val="none" w:sz="0" w:space="0" w:color="auto"/>
            <w:left w:val="none" w:sz="0" w:space="0" w:color="auto"/>
            <w:bottom w:val="none" w:sz="0" w:space="0" w:color="auto"/>
            <w:right w:val="none" w:sz="0" w:space="0" w:color="auto"/>
          </w:divBdr>
        </w:div>
        <w:div w:id="1676810816">
          <w:marLeft w:val="0"/>
          <w:marRight w:val="0"/>
          <w:marTop w:val="0"/>
          <w:marBottom w:val="0"/>
          <w:divBdr>
            <w:top w:val="none" w:sz="0" w:space="0" w:color="auto"/>
            <w:left w:val="none" w:sz="0" w:space="0" w:color="auto"/>
            <w:bottom w:val="none" w:sz="0" w:space="0" w:color="auto"/>
            <w:right w:val="none" w:sz="0" w:space="0" w:color="auto"/>
          </w:divBdr>
        </w:div>
        <w:div w:id="1721859710">
          <w:marLeft w:val="0"/>
          <w:marRight w:val="0"/>
          <w:marTop w:val="0"/>
          <w:marBottom w:val="0"/>
          <w:divBdr>
            <w:top w:val="none" w:sz="0" w:space="0" w:color="auto"/>
            <w:left w:val="none" w:sz="0" w:space="0" w:color="auto"/>
            <w:bottom w:val="none" w:sz="0" w:space="0" w:color="auto"/>
            <w:right w:val="none" w:sz="0" w:space="0" w:color="auto"/>
          </w:divBdr>
        </w:div>
      </w:divsChild>
    </w:div>
    <w:div w:id="226183512">
      <w:bodyDiv w:val="1"/>
      <w:marLeft w:val="0"/>
      <w:marRight w:val="0"/>
      <w:marTop w:val="0"/>
      <w:marBottom w:val="0"/>
      <w:divBdr>
        <w:top w:val="none" w:sz="0" w:space="0" w:color="auto"/>
        <w:left w:val="none" w:sz="0" w:space="0" w:color="auto"/>
        <w:bottom w:val="none" w:sz="0" w:space="0" w:color="auto"/>
        <w:right w:val="none" w:sz="0" w:space="0" w:color="auto"/>
      </w:divBdr>
    </w:div>
    <w:div w:id="232473308">
      <w:bodyDiv w:val="1"/>
      <w:marLeft w:val="0"/>
      <w:marRight w:val="0"/>
      <w:marTop w:val="0"/>
      <w:marBottom w:val="0"/>
      <w:divBdr>
        <w:top w:val="none" w:sz="0" w:space="0" w:color="auto"/>
        <w:left w:val="none" w:sz="0" w:space="0" w:color="auto"/>
        <w:bottom w:val="none" w:sz="0" w:space="0" w:color="auto"/>
        <w:right w:val="none" w:sz="0" w:space="0" w:color="auto"/>
      </w:divBdr>
    </w:div>
    <w:div w:id="266817772">
      <w:bodyDiv w:val="1"/>
      <w:marLeft w:val="0"/>
      <w:marRight w:val="0"/>
      <w:marTop w:val="0"/>
      <w:marBottom w:val="0"/>
      <w:divBdr>
        <w:top w:val="none" w:sz="0" w:space="0" w:color="auto"/>
        <w:left w:val="none" w:sz="0" w:space="0" w:color="auto"/>
        <w:bottom w:val="none" w:sz="0" w:space="0" w:color="auto"/>
        <w:right w:val="none" w:sz="0" w:space="0" w:color="auto"/>
      </w:divBdr>
    </w:div>
    <w:div w:id="268707637">
      <w:bodyDiv w:val="1"/>
      <w:marLeft w:val="0"/>
      <w:marRight w:val="0"/>
      <w:marTop w:val="0"/>
      <w:marBottom w:val="0"/>
      <w:divBdr>
        <w:top w:val="none" w:sz="0" w:space="0" w:color="auto"/>
        <w:left w:val="none" w:sz="0" w:space="0" w:color="auto"/>
        <w:bottom w:val="none" w:sz="0" w:space="0" w:color="auto"/>
        <w:right w:val="none" w:sz="0" w:space="0" w:color="auto"/>
      </w:divBdr>
    </w:div>
    <w:div w:id="276645471">
      <w:bodyDiv w:val="1"/>
      <w:marLeft w:val="0"/>
      <w:marRight w:val="0"/>
      <w:marTop w:val="0"/>
      <w:marBottom w:val="0"/>
      <w:divBdr>
        <w:top w:val="none" w:sz="0" w:space="0" w:color="auto"/>
        <w:left w:val="none" w:sz="0" w:space="0" w:color="auto"/>
        <w:bottom w:val="none" w:sz="0" w:space="0" w:color="auto"/>
        <w:right w:val="none" w:sz="0" w:space="0" w:color="auto"/>
      </w:divBdr>
    </w:div>
    <w:div w:id="279262129">
      <w:bodyDiv w:val="1"/>
      <w:marLeft w:val="0"/>
      <w:marRight w:val="0"/>
      <w:marTop w:val="0"/>
      <w:marBottom w:val="0"/>
      <w:divBdr>
        <w:top w:val="none" w:sz="0" w:space="0" w:color="auto"/>
        <w:left w:val="none" w:sz="0" w:space="0" w:color="auto"/>
        <w:bottom w:val="none" w:sz="0" w:space="0" w:color="auto"/>
        <w:right w:val="none" w:sz="0" w:space="0" w:color="auto"/>
      </w:divBdr>
    </w:div>
    <w:div w:id="295336977">
      <w:bodyDiv w:val="1"/>
      <w:marLeft w:val="0"/>
      <w:marRight w:val="0"/>
      <w:marTop w:val="0"/>
      <w:marBottom w:val="0"/>
      <w:divBdr>
        <w:top w:val="none" w:sz="0" w:space="0" w:color="auto"/>
        <w:left w:val="none" w:sz="0" w:space="0" w:color="auto"/>
        <w:bottom w:val="none" w:sz="0" w:space="0" w:color="auto"/>
        <w:right w:val="none" w:sz="0" w:space="0" w:color="auto"/>
      </w:divBdr>
    </w:div>
    <w:div w:id="295912259">
      <w:bodyDiv w:val="1"/>
      <w:marLeft w:val="0"/>
      <w:marRight w:val="0"/>
      <w:marTop w:val="0"/>
      <w:marBottom w:val="0"/>
      <w:divBdr>
        <w:top w:val="none" w:sz="0" w:space="0" w:color="auto"/>
        <w:left w:val="none" w:sz="0" w:space="0" w:color="auto"/>
        <w:bottom w:val="none" w:sz="0" w:space="0" w:color="auto"/>
        <w:right w:val="none" w:sz="0" w:space="0" w:color="auto"/>
      </w:divBdr>
    </w:div>
    <w:div w:id="326400251">
      <w:bodyDiv w:val="1"/>
      <w:marLeft w:val="0"/>
      <w:marRight w:val="0"/>
      <w:marTop w:val="0"/>
      <w:marBottom w:val="0"/>
      <w:divBdr>
        <w:top w:val="none" w:sz="0" w:space="0" w:color="auto"/>
        <w:left w:val="none" w:sz="0" w:space="0" w:color="auto"/>
        <w:bottom w:val="none" w:sz="0" w:space="0" w:color="auto"/>
        <w:right w:val="none" w:sz="0" w:space="0" w:color="auto"/>
      </w:divBdr>
    </w:div>
    <w:div w:id="327364382">
      <w:bodyDiv w:val="1"/>
      <w:marLeft w:val="0"/>
      <w:marRight w:val="0"/>
      <w:marTop w:val="0"/>
      <w:marBottom w:val="0"/>
      <w:divBdr>
        <w:top w:val="none" w:sz="0" w:space="0" w:color="auto"/>
        <w:left w:val="none" w:sz="0" w:space="0" w:color="auto"/>
        <w:bottom w:val="none" w:sz="0" w:space="0" w:color="auto"/>
        <w:right w:val="none" w:sz="0" w:space="0" w:color="auto"/>
      </w:divBdr>
    </w:div>
    <w:div w:id="429739326">
      <w:bodyDiv w:val="1"/>
      <w:marLeft w:val="0"/>
      <w:marRight w:val="0"/>
      <w:marTop w:val="0"/>
      <w:marBottom w:val="0"/>
      <w:divBdr>
        <w:top w:val="none" w:sz="0" w:space="0" w:color="auto"/>
        <w:left w:val="none" w:sz="0" w:space="0" w:color="auto"/>
        <w:bottom w:val="none" w:sz="0" w:space="0" w:color="auto"/>
        <w:right w:val="none" w:sz="0" w:space="0" w:color="auto"/>
      </w:divBdr>
    </w:div>
    <w:div w:id="449662552">
      <w:bodyDiv w:val="1"/>
      <w:marLeft w:val="0"/>
      <w:marRight w:val="0"/>
      <w:marTop w:val="0"/>
      <w:marBottom w:val="0"/>
      <w:divBdr>
        <w:top w:val="none" w:sz="0" w:space="0" w:color="auto"/>
        <w:left w:val="none" w:sz="0" w:space="0" w:color="auto"/>
        <w:bottom w:val="none" w:sz="0" w:space="0" w:color="auto"/>
        <w:right w:val="none" w:sz="0" w:space="0" w:color="auto"/>
      </w:divBdr>
    </w:div>
    <w:div w:id="476916012">
      <w:bodyDiv w:val="1"/>
      <w:marLeft w:val="0"/>
      <w:marRight w:val="0"/>
      <w:marTop w:val="0"/>
      <w:marBottom w:val="0"/>
      <w:divBdr>
        <w:top w:val="none" w:sz="0" w:space="0" w:color="auto"/>
        <w:left w:val="none" w:sz="0" w:space="0" w:color="auto"/>
        <w:bottom w:val="none" w:sz="0" w:space="0" w:color="auto"/>
        <w:right w:val="none" w:sz="0" w:space="0" w:color="auto"/>
      </w:divBdr>
    </w:div>
    <w:div w:id="482627867">
      <w:bodyDiv w:val="1"/>
      <w:marLeft w:val="0"/>
      <w:marRight w:val="0"/>
      <w:marTop w:val="0"/>
      <w:marBottom w:val="0"/>
      <w:divBdr>
        <w:top w:val="none" w:sz="0" w:space="0" w:color="auto"/>
        <w:left w:val="none" w:sz="0" w:space="0" w:color="auto"/>
        <w:bottom w:val="none" w:sz="0" w:space="0" w:color="auto"/>
        <w:right w:val="none" w:sz="0" w:space="0" w:color="auto"/>
      </w:divBdr>
    </w:div>
    <w:div w:id="483857281">
      <w:bodyDiv w:val="1"/>
      <w:marLeft w:val="0"/>
      <w:marRight w:val="0"/>
      <w:marTop w:val="0"/>
      <w:marBottom w:val="0"/>
      <w:divBdr>
        <w:top w:val="none" w:sz="0" w:space="0" w:color="auto"/>
        <w:left w:val="none" w:sz="0" w:space="0" w:color="auto"/>
        <w:bottom w:val="none" w:sz="0" w:space="0" w:color="auto"/>
        <w:right w:val="none" w:sz="0" w:space="0" w:color="auto"/>
      </w:divBdr>
    </w:div>
    <w:div w:id="596406590">
      <w:bodyDiv w:val="1"/>
      <w:marLeft w:val="0"/>
      <w:marRight w:val="0"/>
      <w:marTop w:val="0"/>
      <w:marBottom w:val="0"/>
      <w:divBdr>
        <w:top w:val="none" w:sz="0" w:space="0" w:color="auto"/>
        <w:left w:val="none" w:sz="0" w:space="0" w:color="auto"/>
        <w:bottom w:val="none" w:sz="0" w:space="0" w:color="auto"/>
        <w:right w:val="none" w:sz="0" w:space="0" w:color="auto"/>
      </w:divBdr>
    </w:div>
    <w:div w:id="628129430">
      <w:bodyDiv w:val="1"/>
      <w:marLeft w:val="0"/>
      <w:marRight w:val="0"/>
      <w:marTop w:val="0"/>
      <w:marBottom w:val="0"/>
      <w:divBdr>
        <w:top w:val="none" w:sz="0" w:space="0" w:color="auto"/>
        <w:left w:val="none" w:sz="0" w:space="0" w:color="auto"/>
        <w:bottom w:val="none" w:sz="0" w:space="0" w:color="auto"/>
        <w:right w:val="none" w:sz="0" w:space="0" w:color="auto"/>
      </w:divBdr>
    </w:div>
    <w:div w:id="711541513">
      <w:bodyDiv w:val="1"/>
      <w:marLeft w:val="0"/>
      <w:marRight w:val="0"/>
      <w:marTop w:val="0"/>
      <w:marBottom w:val="0"/>
      <w:divBdr>
        <w:top w:val="none" w:sz="0" w:space="0" w:color="auto"/>
        <w:left w:val="none" w:sz="0" w:space="0" w:color="auto"/>
        <w:bottom w:val="none" w:sz="0" w:space="0" w:color="auto"/>
        <w:right w:val="none" w:sz="0" w:space="0" w:color="auto"/>
      </w:divBdr>
      <w:divsChild>
        <w:div w:id="17630753">
          <w:marLeft w:val="0"/>
          <w:marRight w:val="0"/>
          <w:marTop w:val="0"/>
          <w:marBottom w:val="0"/>
          <w:divBdr>
            <w:top w:val="none" w:sz="0" w:space="0" w:color="auto"/>
            <w:left w:val="none" w:sz="0" w:space="0" w:color="auto"/>
            <w:bottom w:val="none" w:sz="0" w:space="0" w:color="auto"/>
            <w:right w:val="none" w:sz="0" w:space="0" w:color="auto"/>
          </w:divBdr>
        </w:div>
        <w:div w:id="829949395">
          <w:marLeft w:val="0"/>
          <w:marRight w:val="0"/>
          <w:marTop w:val="0"/>
          <w:marBottom w:val="0"/>
          <w:divBdr>
            <w:top w:val="none" w:sz="0" w:space="0" w:color="auto"/>
            <w:left w:val="none" w:sz="0" w:space="0" w:color="auto"/>
            <w:bottom w:val="none" w:sz="0" w:space="0" w:color="auto"/>
            <w:right w:val="none" w:sz="0" w:space="0" w:color="auto"/>
          </w:divBdr>
        </w:div>
        <w:div w:id="1689020204">
          <w:marLeft w:val="0"/>
          <w:marRight w:val="0"/>
          <w:marTop w:val="0"/>
          <w:marBottom w:val="0"/>
          <w:divBdr>
            <w:top w:val="none" w:sz="0" w:space="0" w:color="auto"/>
            <w:left w:val="none" w:sz="0" w:space="0" w:color="auto"/>
            <w:bottom w:val="none" w:sz="0" w:space="0" w:color="auto"/>
            <w:right w:val="none" w:sz="0" w:space="0" w:color="auto"/>
          </w:divBdr>
        </w:div>
      </w:divsChild>
    </w:div>
    <w:div w:id="713501301">
      <w:bodyDiv w:val="1"/>
      <w:marLeft w:val="0"/>
      <w:marRight w:val="0"/>
      <w:marTop w:val="0"/>
      <w:marBottom w:val="0"/>
      <w:divBdr>
        <w:top w:val="none" w:sz="0" w:space="0" w:color="auto"/>
        <w:left w:val="none" w:sz="0" w:space="0" w:color="auto"/>
        <w:bottom w:val="none" w:sz="0" w:space="0" w:color="auto"/>
        <w:right w:val="none" w:sz="0" w:space="0" w:color="auto"/>
      </w:divBdr>
    </w:div>
    <w:div w:id="740099291">
      <w:bodyDiv w:val="1"/>
      <w:marLeft w:val="0"/>
      <w:marRight w:val="0"/>
      <w:marTop w:val="0"/>
      <w:marBottom w:val="0"/>
      <w:divBdr>
        <w:top w:val="none" w:sz="0" w:space="0" w:color="auto"/>
        <w:left w:val="none" w:sz="0" w:space="0" w:color="auto"/>
        <w:bottom w:val="none" w:sz="0" w:space="0" w:color="auto"/>
        <w:right w:val="none" w:sz="0" w:space="0" w:color="auto"/>
      </w:divBdr>
    </w:div>
    <w:div w:id="756368487">
      <w:bodyDiv w:val="1"/>
      <w:marLeft w:val="0"/>
      <w:marRight w:val="0"/>
      <w:marTop w:val="0"/>
      <w:marBottom w:val="0"/>
      <w:divBdr>
        <w:top w:val="none" w:sz="0" w:space="0" w:color="auto"/>
        <w:left w:val="none" w:sz="0" w:space="0" w:color="auto"/>
        <w:bottom w:val="none" w:sz="0" w:space="0" w:color="auto"/>
        <w:right w:val="none" w:sz="0" w:space="0" w:color="auto"/>
      </w:divBdr>
    </w:div>
    <w:div w:id="775516917">
      <w:bodyDiv w:val="1"/>
      <w:marLeft w:val="0"/>
      <w:marRight w:val="0"/>
      <w:marTop w:val="0"/>
      <w:marBottom w:val="0"/>
      <w:divBdr>
        <w:top w:val="none" w:sz="0" w:space="0" w:color="auto"/>
        <w:left w:val="none" w:sz="0" w:space="0" w:color="auto"/>
        <w:bottom w:val="none" w:sz="0" w:space="0" w:color="auto"/>
        <w:right w:val="none" w:sz="0" w:space="0" w:color="auto"/>
      </w:divBdr>
    </w:div>
    <w:div w:id="834026890">
      <w:bodyDiv w:val="1"/>
      <w:marLeft w:val="0"/>
      <w:marRight w:val="0"/>
      <w:marTop w:val="0"/>
      <w:marBottom w:val="0"/>
      <w:divBdr>
        <w:top w:val="none" w:sz="0" w:space="0" w:color="auto"/>
        <w:left w:val="none" w:sz="0" w:space="0" w:color="auto"/>
        <w:bottom w:val="none" w:sz="0" w:space="0" w:color="auto"/>
        <w:right w:val="none" w:sz="0" w:space="0" w:color="auto"/>
      </w:divBdr>
    </w:div>
    <w:div w:id="901217447">
      <w:bodyDiv w:val="1"/>
      <w:marLeft w:val="0"/>
      <w:marRight w:val="0"/>
      <w:marTop w:val="0"/>
      <w:marBottom w:val="0"/>
      <w:divBdr>
        <w:top w:val="none" w:sz="0" w:space="0" w:color="auto"/>
        <w:left w:val="none" w:sz="0" w:space="0" w:color="auto"/>
        <w:bottom w:val="none" w:sz="0" w:space="0" w:color="auto"/>
        <w:right w:val="none" w:sz="0" w:space="0" w:color="auto"/>
      </w:divBdr>
    </w:div>
    <w:div w:id="933981087">
      <w:bodyDiv w:val="1"/>
      <w:marLeft w:val="0"/>
      <w:marRight w:val="0"/>
      <w:marTop w:val="0"/>
      <w:marBottom w:val="0"/>
      <w:divBdr>
        <w:top w:val="none" w:sz="0" w:space="0" w:color="auto"/>
        <w:left w:val="none" w:sz="0" w:space="0" w:color="auto"/>
        <w:bottom w:val="none" w:sz="0" w:space="0" w:color="auto"/>
        <w:right w:val="none" w:sz="0" w:space="0" w:color="auto"/>
      </w:divBdr>
      <w:divsChild>
        <w:div w:id="1272976176">
          <w:marLeft w:val="0"/>
          <w:marRight w:val="0"/>
          <w:marTop w:val="0"/>
          <w:marBottom w:val="0"/>
          <w:divBdr>
            <w:top w:val="none" w:sz="0" w:space="0" w:color="auto"/>
            <w:left w:val="none" w:sz="0" w:space="0" w:color="auto"/>
            <w:bottom w:val="none" w:sz="0" w:space="0" w:color="auto"/>
            <w:right w:val="none" w:sz="0" w:space="0" w:color="auto"/>
          </w:divBdr>
        </w:div>
        <w:div w:id="1326395410">
          <w:marLeft w:val="0"/>
          <w:marRight w:val="0"/>
          <w:marTop w:val="0"/>
          <w:marBottom w:val="0"/>
          <w:divBdr>
            <w:top w:val="none" w:sz="0" w:space="0" w:color="auto"/>
            <w:left w:val="none" w:sz="0" w:space="0" w:color="auto"/>
            <w:bottom w:val="none" w:sz="0" w:space="0" w:color="auto"/>
            <w:right w:val="none" w:sz="0" w:space="0" w:color="auto"/>
          </w:divBdr>
        </w:div>
        <w:div w:id="1374840838">
          <w:marLeft w:val="0"/>
          <w:marRight w:val="0"/>
          <w:marTop w:val="0"/>
          <w:marBottom w:val="0"/>
          <w:divBdr>
            <w:top w:val="none" w:sz="0" w:space="0" w:color="auto"/>
            <w:left w:val="none" w:sz="0" w:space="0" w:color="auto"/>
            <w:bottom w:val="none" w:sz="0" w:space="0" w:color="auto"/>
            <w:right w:val="none" w:sz="0" w:space="0" w:color="auto"/>
          </w:divBdr>
        </w:div>
      </w:divsChild>
    </w:div>
    <w:div w:id="1009599017">
      <w:bodyDiv w:val="1"/>
      <w:marLeft w:val="0"/>
      <w:marRight w:val="0"/>
      <w:marTop w:val="0"/>
      <w:marBottom w:val="0"/>
      <w:divBdr>
        <w:top w:val="none" w:sz="0" w:space="0" w:color="auto"/>
        <w:left w:val="none" w:sz="0" w:space="0" w:color="auto"/>
        <w:bottom w:val="none" w:sz="0" w:space="0" w:color="auto"/>
        <w:right w:val="none" w:sz="0" w:space="0" w:color="auto"/>
      </w:divBdr>
    </w:div>
    <w:div w:id="1059746891">
      <w:bodyDiv w:val="1"/>
      <w:marLeft w:val="0"/>
      <w:marRight w:val="0"/>
      <w:marTop w:val="0"/>
      <w:marBottom w:val="0"/>
      <w:divBdr>
        <w:top w:val="none" w:sz="0" w:space="0" w:color="auto"/>
        <w:left w:val="none" w:sz="0" w:space="0" w:color="auto"/>
        <w:bottom w:val="none" w:sz="0" w:space="0" w:color="auto"/>
        <w:right w:val="none" w:sz="0" w:space="0" w:color="auto"/>
      </w:divBdr>
      <w:divsChild>
        <w:div w:id="1003896229">
          <w:marLeft w:val="0"/>
          <w:marRight w:val="0"/>
          <w:marTop w:val="0"/>
          <w:marBottom w:val="0"/>
          <w:divBdr>
            <w:top w:val="none" w:sz="0" w:space="0" w:color="auto"/>
            <w:left w:val="none" w:sz="0" w:space="0" w:color="auto"/>
            <w:bottom w:val="none" w:sz="0" w:space="0" w:color="auto"/>
            <w:right w:val="none" w:sz="0" w:space="0" w:color="auto"/>
          </w:divBdr>
        </w:div>
        <w:div w:id="1907260451">
          <w:marLeft w:val="0"/>
          <w:marRight w:val="0"/>
          <w:marTop w:val="0"/>
          <w:marBottom w:val="0"/>
          <w:divBdr>
            <w:top w:val="none" w:sz="0" w:space="0" w:color="auto"/>
            <w:left w:val="none" w:sz="0" w:space="0" w:color="auto"/>
            <w:bottom w:val="none" w:sz="0" w:space="0" w:color="auto"/>
            <w:right w:val="none" w:sz="0" w:space="0" w:color="auto"/>
          </w:divBdr>
        </w:div>
        <w:div w:id="2129623751">
          <w:marLeft w:val="0"/>
          <w:marRight w:val="0"/>
          <w:marTop w:val="0"/>
          <w:marBottom w:val="0"/>
          <w:divBdr>
            <w:top w:val="none" w:sz="0" w:space="0" w:color="auto"/>
            <w:left w:val="none" w:sz="0" w:space="0" w:color="auto"/>
            <w:bottom w:val="none" w:sz="0" w:space="0" w:color="auto"/>
            <w:right w:val="none" w:sz="0" w:space="0" w:color="auto"/>
          </w:divBdr>
        </w:div>
      </w:divsChild>
    </w:div>
    <w:div w:id="1081752747">
      <w:bodyDiv w:val="1"/>
      <w:marLeft w:val="0"/>
      <w:marRight w:val="0"/>
      <w:marTop w:val="0"/>
      <w:marBottom w:val="0"/>
      <w:divBdr>
        <w:top w:val="none" w:sz="0" w:space="0" w:color="auto"/>
        <w:left w:val="none" w:sz="0" w:space="0" w:color="auto"/>
        <w:bottom w:val="none" w:sz="0" w:space="0" w:color="auto"/>
        <w:right w:val="none" w:sz="0" w:space="0" w:color="auto"/>
      </w:divBdr>
    </w:div>
    <w:div w:id="1163356971">
      <w:bodyDiv w:val="1"/>
      <w:marLeft w:val="0"/>
      <w:marRight w:val="0"/>
      <w:marTop w:val="0"/>
      <w:marBottom w:val="0"/>
      <w:divBdr>
        <w:top w:val="none" w:sz="0" w:space="0" w:color="auto"/>
        <w:left w:val="none" w:sz="0" w:space="0" w:color="auto"/>
        <w:bottom w:val="none" w:sz="0" w:space="0" w:color="auto"/>
        <w:right w:val="none" w:sz="0" w:space="0" w:color="auto"/>
      </w:divBdr>
    </w:div>
    <w:div w:id="1173762281">
      <w:bodyDiv w:val="1"/>
      <w:marLeft w:val="0"/>
      <w:marRight w:val="0"/>
      <w:marTop w:val="0"/>
      <w:marBottom w:val="0"/>
      <w:divBdr>
        <w:top w:val="none" w:sz="0" w:space="0" w:color="auto"/>
        <w:left w:val="none" w:sz="0" w:space="0" w:color="auto"/>
        <w:bottom w:val="none" w:sz="0" w:space="0" w:color="auto"/>
        <w:right w:val="none" w:sz="0" w:space="0" w:color="auto"/>
      </w:divBdr>
    </w:div>
    <w:div w:id="1221283366">
      <w:bodyDiv w:val="1"/>
      <w:marLeft w:val="0"/>
      <w:marRight w:val="0"/>
      <w:marTop w:val="0"/>
      <w:marBottom w:val="0"/>
      <w:divBdr>
        <w:top w:val="none" w:sz="0" w:space="0" w:color="auto"/>
        <w:left w:val="none" w:sz="0" w:space="0" w:color="auto"/>
        <w:bottom w:val="none" w:sz="0" w:space="0" w:color="auto"/>
        <w:right w:val="none" w:sz="0" w:space="0" w:color="auto"/>
      </w:divBdr>
    </w:div>
    <w:div w:id="1282496984">
      <w:bodyDiv w:val="1"/>
      <w:marLeft w:val="0"/>
      <w:marRight w:val="0"/>
      <w:marTop w:val="0"/>
      <w:marBottom w:val="0"/>
      <w:divBdr>
        <w:top w:val="none" w:sz="0" w:space="0" w:color="auto"/>
        <w:left w:val="none" w:sz="0" w:space="0" w:color="auto"/>
        <w:bottom w:val="none" w:sz="0" w:space="0" w:color="auto"/>
        <w:right w:val="none" w:sz="0" w:space="0" w:color="auto"/>
      </w:divBdr>
    </w:div>
    <w:div w:id="1335572714">
      <w:bodyDiv w:val="1"/>
      <w:marLeft w:val="0"/>
      <w:marRight w:val="0"/>
      <w:marTop w:val="0"/>
      <w:marBottom w:val="0"/>
      <w:divBdr>
        <w:top w:val="none" w:sz="0" w:space="0" w:color="auto"/>
        <w:left w:val="none" w:sz="0" w:space="0" w:color="auto"/>
        <w:bottom w:val="none" w:sz="0" w:space="0" w:color="auto"/>
        <w:right w:val="none" w:sz="0" w:space="0" w:color="auto"/>
      </w:divBdr>
    </w:div>
    <w:div w:id="1372147478">
      <w:bodyDiv w:val="1"/>
      <w:marLeft w:val="0"/>
      <w:marRight w:val="0"/>
      <w:marTop w:val="0"/>
      <w:marBottom w:val="0"/>
      <w:divBdr>
        <w:top w:val="none" w:sz="0" w:space="0" w:color="auto"/>
        <w:left w:val="none" w:sz="0" w:space="0" w:color="auto"/>
        <w:bottom w:val="none" w:sz="0" w:space="0" w:color="auto"/>
        <w:right w:val="none" w:sz="0" w:space="0" w:color="auto"/>
      </w:divBdr>
    </w:div>
    <w:div w:id="1405907860">
      <w:bodyDiv w:val="1"/>
      <w:marLeft w:val="0"/>
      <w:marRight w:val="0"/>
      <w:marTop w:val="0"/>
      <w:marBottom w:val="0"/>
      <w:divBdr>
        <w:top w:val="none" w:sz="0" w:space="0" w:color="auto"/>
        <w:left w:val="none" w:sz="0" w:space="0" w:color="auto"/>
        <w:bottom w:val="none" w:sz="0" w:space="0" w:color="auto"/>
        <w:right w:val="none" w:sz="0" w:space="0" w:color="auto"/>
      </w:divBdr>
    </w:div>
    <w:div w:id="1422026792">
      <w:bodyDiv w:val="1"/>
      <w:marLeft w:val="0"/>
      <w:marRight w:val="0"/>
      <w:marTop w:val="0"/>
      <w:marBottom w:val="0"/>
      <w:divBdr>
        <w:top w:val="none" w:sz="0" w:space="0" w:color="auto"/>
        <w:left w:val="none" w:sz="0" w:space="0" w:color="auto"/>
        <w:bottom w:val="none" w:sz="0" w:space="0" w:color="auto"/>
        <w:right w:val="none" w:sz="0" w:space="0" w:color="auto"/>
      </w:divBdr>
    </w:div>
    <w:div w:id="1434133123">
      <w:bodyDiv w:val="1"/>
      <w:marLeft w:val="0"/>
      <w:marRight w:val="0"/>
      <w:marTop w:val="0"/>
      <w:marBottom w:val="0"/>
      <w:divBdr>
        <w:top w:val="none" w:sz="0" w:space="0" w:color="auto"/>
        <w:left w:val="none" w:sz="0" w:space="0" w:color="auto"/>
        <w:bottom w:val="none" w:sz="0" w:space="0" w:color="auto"/>
        <w:right w:val="none" w:sz="0" w:space="0" w:color="auto"/>
      </w:divBdr>
      <w:divsChild>
        <w:div w:id="237786818">
          <w:marLeft w:val="0"/>
          <w:marRight w:val="0"/>
          <w:marTop w:val="0"/>
          <w:marBottom w:val="0"/>
          <w:divBdr>
            <w:top w:val="none" w:sz="0" w:space="0" w:color="auto"/>
            <w:left w:val="none" w:sz="0" w:space="0" w:color="auto"/>
            <w:bottom w:val="none" w:sz="0" w:space="0" w:color="auto"/>
            <w:right w:val="none" w:sz="0" w:space="0" w:color="auto"/>
          </w:divBdr>
        </w:div>
        <w:div w:id="1502694566">
          <w:marLeft w:val="0"/>
          <w:marRight w:val="0"/>
          <w:marTop w:val="0"/>
          <w:marBottom w:val="0"/>
          <w:divBdr>
            <w:top w:val="none" w:sz="0" w:space="0" w:color="auto"/>
            <w:left w:val="none" w:sz="0" w:space="0" w:color="auto"/>
            <w:bottom w:val="none" w:sz="0" w:space="0" w:color="auto"/>
            <w:right w:val="none" w:sz="0" w:space="0" w:color="auto"/>
          </w:divBdr>
        </w:div>
        <w:div w:id="1682004103">
          <w:marLeft w:val="0"/>
          <w:marRight w:val="0"/>
          <w:marTop w:val="0"/>
          <w:marBottom w:val="0"/>
          <w:divBdr>
            <w:top w:val="none" w:sz="0" w:space="0" w:color="auto"/>
            <w:left w:val="none" w:sz="0" w:space="0" w:color="auto"/>
            <w:bottom w:val="none" w:sz="0" w:space="0" w:color="auto"/>
            <w:right w:val="none" w:sz="0" w:space="0" w:color="auto"/>
          </w:divBdr>
        </w:div>
        <w:div w:id="2002930018">
          <w:marLeft w:val="0"/>
          <w:marRight w:val="0"/>
          <w:marTop w:val="0"/>
          <w:marBottom w:val="0"/>
          <w:divBdr>
            <w:top w:val="none" w:sz="0" w:space="0" w:color="auto"/>
            <w:left w:val="none" w:sz="0" w:space="0" w:color="auto"/>
            <w:bottom w:val="none" w:sz="0" w:space="0" w:color="auto"/>
            <w:right w:val="none" w:sz="0" w:space="0" w:color="auto"/>
          </w:divBdr>
        </w:div>
      </w:divsChild>
    </w:div>
    <w:div w:id="1477532933">
      <w:bodyDiv w:val="1"/>
      <w:marLeft w:val="0"/>
      <w:marRight w:val="0"/>
      <w:marTop w:val="0"/>
      <w:marBottom w:val="0"/>
      <w:divBdr>
        <w:top w:val="none" w:sz="0" w:space="0" w:color="auto"/>
        <w:left w:val="none" w:sz="0" w:space="0" w:color="auto"/>
        <w:bottom w:val="none" w:sz="0" w:space="0" w:color="auto"/>
        <w:right w:val="none" w:sz="0" w:space="0" w:color="auto"/>
      </w:divBdr>
    </w:div>
    <w:div w:id="1492336170">
      <w:bodyDiv w:val="1"/>
      <w:marLeft w:val="0"/>
      <w:marRight w:val="0"/>
      <w:marTop w:val="0"/>
      <w:marBottom w:val="0"/>
      <w:divBdr>
        <w:top w:val="none" w:sz="0" w:space="0" w:color="auto"/>
        <w:left w:val="none" w:sz="0" w:space="0" w:color="auto"/>
        <w:bottom w:val="none" w:sz="0" w:space="0" w:color="auto"/>
        <w:right w:val="none" w:sz="0" w:space="0" w:color="auto"/>
      </w:divBdr>
    </w:div>
    <w:div w:id="1536305039">
      <w:bodyDiv w:val="1"/>
      <w:marLeft w:val="0"/>
      <w:marRight w:val="0"/>
      <w:marTop w:val="0"/>
      <w:marBottom w:val="0"/>
      <w:divBdr>
        <w:top w:val="none" w:sz="0" w:space="0" w:color="auto"/>
        <w:left w:val="none" w:sz="0" w:space="0" w:color="auto"/>
        <w:bottom w:val="none" w:sz="0" w:space="0" w:color="auto"/>
        <w:right w:val="none" w:sz="0" w:space="0" w:color="auto"/>
      </w:divBdr>
    </w:div>
    <w:div w:id="1543402381">
      <w:bodyDiv w:val="1"/>
      <w:marLeft w:val="0"/>
      <w:marRight w:val="0"/>
      <w:marTop w:val="0"/>
      <w:marBottom w:val="0"/>
      <w:divBdr>
        <w:top w:val="none" w:sz="0" w:space="0" w:color="auto"/>
        <w:left w:val="none" w:sz="0" w:space="0" w:color="auto"/>
        <w:bottom w:val="none" w:sz="0" w:space="0" w:color="auto"/>
        <w:right w:val="none" w:sz="0" w:space="0" w:color="auto"/>
      </w:divBdr>
    </w:div>
    <w:div w:id="1637031583">
      <w:bodyDiv w:val="1"/>
      <w:marLeft w:val="0"/>
      <w:marRight w:val="0"/>
      <w:marTop w:val="0"/>
      <w:marBottom w:val="0"/>
      <w:divBdr>
        <w:top w:val="none" w:sz="0" w:space="0" w:color="auto"/>
        <w:left w:val="none" w:sz="0" w:space="0" w:color="auto"/>
        <w:bottom w:val="none" w:sz="0" w:space="0" w:color="auto"/>
        <w:right w:val="none" w:sz="0" w:space="0" w:color="auto"/>
      </w:divBdr>
      <w:divsChild>
        <w:div w:id="717320538">
          <w:marLeft w:val="0"/>
          <w:marRight w:val="0"/>
          <w:marTop w:val="0"/>
          <w:marBottom w:val="0"/>
          <w:divBdr>
            <w:top w:val="none" w:sz="0" w:space="0" w:color="auto"/>
            <w:left w:val="none" w:sz="0" w:space="0" w:color="auto"/>
            <w:bottom w:val="none" w:sz="0" w:space="0" w:color="auto"/>
            <w:right w:val="none" w:sz="0" w:space="0" w:color="auto"/>
          </w:divBdr>
        </w:div>
        <w:div w:id="784734626">
          <w:marLeft w:val="0"/>
          <w:marRight w:val="0"/>
          <w:marTop w:val="0"/>
          <w:marBottom w:val="0"/>
          <w:divBdr>
            <w:top w:val="none" w:sz="0" w:space="0" w:color="auto"/>
            <w:left w:val="none" w:sz="0" w:space="0" w:color="auto"/>
            <w:bottom w:val="none" w:sz="0" w:space="0" w:color="auto"/>
            <w:right w:val="none" w:sz="0" w:space="0" w:color="auto"/>
          </w:divBdr>
        </w:div>
      </w:divsChild>
    </w:div>
    <w:div w:id="1656378649">
      <w:bodyDiv w:val="1"/>
      <w:marLeft w:val="0"/>
      <w:marRight w:val="0"/>
      <w:marTop w:val="0"/>
      <w:marBottom w:val="0"/>
      <w:divBdr>
        <w:top w:val="none" w:sz="0" w:space="0" w:color="auto"/>
        <w:left w:val="none" w:sz="0" w:space="0" w:color="auto"/>
        <w:bottom w:val="none" w:sz="0" w:space="0" w:color="auto"/>
        <w:right w:val="none" w:sz="0" w:space="0" w:color="auto"/>
      </w:divBdr>
    </w:div>
    <w:div w:id="1708918215">
      <w:bodyDiv w:val="1"/>
      <w:marLeft w:val="0"/>
      <w:marRight w:val="0"/>
      <w:marTop w:val="0"/>
      <w:marBottom w:val="0"/>
      <w:divBdr>
        <w:top w:val="none" w:sz="0" w:space="0" w:color="auto"/>
        <w:left w:val="none" w:sz="0" w:space="0" w:color="auto"/>
        <w:bottom w:val="none" w:sz="0" w:space="0" w:color="auto"/>
        <w:right w:val="none" w:sz="0" w:space="0" w:color="auto"/>
      </w:divBdr>
    </w:div>
    <w:div w:id="1742018187">
      <w:bodyDiv w:val="1"/>
      <w:marLeft w:val="0"/>
      <w:marRight w:val="0"/>
      <w:marTop w:val="0"/>
      <w:marBottom w:val="0"/>
      <w:divBdr>
        <w:top w:val="none" w:sz="0" w:space="0" w:color="auto"/>
        <w:left w:val="none" w:sz="0" w:space="0" w:color="auto"/>
        <w:bottom w:val="none" w:sz="0" w:space="0" w:color="auto"/>
        <w:right w:val="none" w:sz="0" w:space="0" w:color="auto"/>
      </w:divBdr>
    </w:div>
    <w:div w:id="1795949006">
      <w:bodyDiv w:val="1"/>
      <w:marLeft w:val="0"/>
      <w:marRight w:val="0"/>
      <w:marTop w:val="0"/>
      <w:marBottom w:val="0"/>
      <w:divBdr>
        <w:top w:val="none" w:sz="0" w:space="0" w:color="auto"/>
        <w:left w:val="none" w:sz="0" w:space="0" w:color="auto"/>
        <w:bottom w:val="none" w:sz="0" w:space="0" w:color="auto"/>
        <w:right w:val="none" w:sz="0" w:space="0" w:color="auto"/>
      </w:divBdr>
    </w:div>
    <w:div w:id="1873613221">
      <w:bodyDiv w:val="1"/>
      <w:marLeft w:val="0"/>
      <w:marRight w:val="0"/>
      <w:marTop w:val="0"/>
      <w:marBottom w:val="0"/>
      <w:divBdr>
        <w:top w:val="none" w:sz="0" w:space="0" w:color="auto"/>
        <w:left w:val="none" w:sz="0" w:space="0" w:color="auto"/>
        <w:bottom w:val="none" w:sz="0" w:space="0" w:color="auto"/>
        <w:right w:val="none" w:sz="0" w:space="0" w:color="auto"/>
      </w:divBdr>
    </w:div>
    <w:div w:id="1891186999">
      <w:bodyDiv w:val="1"/>
      <w:marLeft w:val="0"/>
      <w:marRight w:val="0"/>
      <w:marTop w:val="0"/>
      <w:marBottom w:val="0"/>
      <w:divBdr>
        <w:top w:val="none" w:sz="0" w:space="0" w:color="auto"/>
        <w:left w:val="none" w:sz="0" w:space="0" w:color="auto"/>
        <w:bottom w:val="none" w:sz="0" w:space="0" w:color="auto"/>
        <w:right w:val="none" w:sz="0" w:space="0" w:color="auto"/>
      </w:divBdr>
    </w:div>
    <w:div w:id="1917742944">
      <w:bodyDiv w:val="1"/>
      <w:marLeft w:val="0"/>
      <w:marRight w:val="0"/>
      <w:marTop w:val="0"/>
      <w:marBottom w:val="0"/>
      <w:divBdr>
        <w:top w:val="none" w:sz="0" w:space="0" w:color="auto"/>
        <w:left w:val="none" w:sz="0" w:space="0" w:color="auto"/>
        <w:bottom w:val="none" w:sz="0" w:space="0" w:color="auto"/>
        <w:right w:val="none" w:sz="0" w:space="0" w:color="auto"/>
      </w:divBdr>
    </w:div>
    <w:div w:id="1997294746">
      <w:bodyDiv w:val="1"/>
      <w:marLeft w:val="0"/>
      <w:marRight w:val="0"/>
      <w:marTop w:val="0"/>
      <w:marBottom w:val="0"/>
      <w:divBdr>
        <w:top w:val="none" w:sz="0" w:space="0" w:color="auto"/>
        <w:left w:val="none" w:sz="0" w:space="0" w:color="auto"/>
        <w:bottom w:val="none" w:sz="0" w:space="0" w:color="auto"/>
        <w:right w:val="none" w:sz="0" w:space="0" w:color="auto"/>
      </w:divBdr>
    </w:div>
    <w:div w:id="2003965210">
      <w:bodyDiv w:val="1"/>
      <w:marLeft w:val="0"/>
      <w:marRight w:val="0"/>
      <w:marTop w:val="0"/>
      <w:marBottom w:val="0"/>
      <w:divBdr>
        <w:top w:val="none" w:sz="0" w:space="0" w:color="auto"/>
        <w:left w:val="none" w:sz="0" w:space="0" w:color="auto"/>
        <w:bottom w:val="none" w:sz="0" w:space="0" w:color="auto"/>
        <w:right w:val="none" w:sz="0" w:space="0" w:color="auto"/>
      </w:divBdr>
    </w:div>
    <w:div w:id="2028407645">
      <w:bodyDiv w:val="1"/>
      <w:marLeft w:val="0"/>
      <w:marRight w:val="0"/>
      <w:marTop w:val="0"/>
      <w:marBottom w:val="0"/>
      <w:divBdr>
        <w:top w:val="none" w:sz="0" w:space="0" w:color="auto"/>
        <w:left w:val="none" w:sz="0" w:space="0" w:color="auto"/>
        <w:bottom w:val="none" w:sz="0" w:space="0" w:color="auto"/>
        <w:right w:val="none" w:sz="0" w:space="0" w:color="auto"/>
      </w:divBdr>
    </w:div>
    <w:div w:id="2042247754">
      <w:bodyDiv w:val="1"/>
      <w:marLeft w:val="0"/>
      <w:marRight w:val="0"/>
      <w:marTop w:val="0"/>
      <w:marBottom w:val="0"/>
      <w:divBdr>
        <w:top w:val="none" w:sz="0" w:space="0" w:color="auto"/>
        <w:left w:val="none" w:sz="0" w:space="0" w:color="auto"/>
        <w:bottom w:val="none" w:sz="0" w:space="0" w:color="auto"/>
        <w:right w:val="none" w:sz="0" w:space="0" w:color="auto"/>
      </w:divBdr>
    </w:div>
    <w:div w:id="2109622343">
      <w:bodyDiv w:val="1"/>
      <w:marLeft w:val="0"/>
      <w:marRight w:val="0"/>
      <w:marTop w:val="0"/>
      <w:marBottom w:val="0"/>
      <w:divBdr>
        <w:top w:val="none" w:sz="0" w:space="0" w:color="auto"/>
        <w:left w:val="none" w:sz="0" w:space="0" w:color="auto"/>
        <w:bottom w:val="none" w:sz="0" w:space="0" w:color="auto"/>
        <w:right w:val="none" w:sz="0" w:space="0" w:color="auto"/>
      </w:divBdr>
    </w:div>
    <w:div w:id="2114127365">
      <w:bodyDiv w:val="1"/>
      <w:marLeft w:val="0"/>
      <w:marRight w:val="0"/>
      <w:marTop w:val="0"/>
      <w:marBottom w:val="0"/>
      <w:divBdr>
        <w:top w:val="none" w:sz="0" w:space="0" w:color="auto"/>
        <w:left w:val="none" w:sz="0" w:space="0" w:color="auto"/>
        <w:bottom w:val="none" w:sz="0" w:space="0" w:color="auto"/>
        <w:right w:val="none" w:sz="0" w:space="0" w:color="auto"/>
      </w:divBdr>
    </w:div>
    <w:div w:id="212966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image" Target="media/image7.png"/><Relationship Id="rId26" Type="http://schemas.openxmlformats.org/officeDocument/2006/relationships/image" Target="media/image15.emf"/><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image" Target="media/image14.emf"/><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13.emf"/><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ea.org/countries/serb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17" ma:contentTypeDescription="Creare un nuovo documento." ma:contentTypeScope="" ma:versionID="f797c316807c304ceca0ac11e43a7b1d">
  <xsd:schema xmlns:xsd="http://www.w3.org/2001/XMLSchema" xmlns:xs="http://www.w3.org/2001/XMLSchema" xmlns:p="http://schemas.microsoft.com/office/2006/metadata/properties" xmlns:ns3="3c9ac98d-36e3-464e-9a3d-571690e2b8cf" xmlns:ns4="8c2680b1-8717-4e17-af8a-c3c5948a3503" targetNamespace="http://schemas.microsoft.com/office/2006/metadata/properties" ma:root="true" ma:fieldsID="fdd56b3b6caa8e0075de53f6b81c7443" ns3:_="" ns4:_="">
    <xsd:import namespace="3c9ac98d-36e3-464e-9a3d-571690e2b8cf"/>
    <xsd:import namespace="8c2680b1-8717-4e17-af8a-c3c5948a350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2680b1-8717-4e17-af8a-c3c5948a3503"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c9ac98d-36e3-464e-9a3d-571690e2b8c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1A7BE-ACF8-4C7E-8337-2676AA06C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8c2680b1-8717-4e17-af8a-c3c5948a3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8BAC71-4466-4294-88A3-8C59E7B10CFD}">
  <ds:schemaRefs>
    <ds:schemaRef ds:uri="http://schemas.microsoft.com/office/2006/metadata/properties"/>
    <ds:schemaRef ds:uri="http://schemas.microsoft.com/office/infopath/2007/PartnerControls"/>
    <ds:schemaRef ds:uri="3c9ac98d-36e3-464e-9a3d-571690e2b8cf"/>
  </ds:schemaRefs>
</ds:datastoreItem>
</file>

<file path=customXml/itemProps3.xml><?xml version="1.0" encoding="utf-8"?>
<ds:datastoreItem xmlns:ds="http://schemas.openxmlformats.org/officeDocument/2006/customXml" ds:itemID="{3144E663-5DBE-4F78-9575-2DD5CAC1C9B2}">
  <ds:schemaRefs>
    <ds:schemaRef ds:uri="http://schemas.openxmlformats.org/officeDocument/2006/bibliography"/>
  </ds:schemaRefs>
</ds:datastoreItem>
</file>

<file path=customXml/itemProps4.xml><?xml version="1.0" encoding="utf-8"?>
<ds:datastoreItem xmlns:ds="http://schemas.openxmlformats.org/officeDocument/2006/customXml" ds:itemID="{CE8B410D-94D3-41A3-9DDF-8FF4429A10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2857</TotalTime>
  <Pages>18</Pages>
  <Words>4627</Words>
  <Characters>26374</Characters>
  <Application>Microsoft Office Word</Application>
  <DocSecurity>0</DocSecurity>
  <Lines>219</Lines>
  <Paragraphs>61</Paragraphs>
  <ScaleCrop>false</ScaleCrop>
  <Company>FAO of the UN</Company>
  <LinksUpToDate>false</LinksUpToDate>
  <CharactersWithSpaces>30940</CharactersWithSpaces>
  <SharedDoc>false</SharedDoc>
  <HLinks>
    <vt:vector size="606" baseType="variant">
      <vt:variant>
        <vt:i4>1703992</vt:i4>
      </vt:variant>
      <vt:variant>
        <vt:i4>602</vt:i4>
      </vt:variant>
      <vt:variant>
        <vt:i4>0</vt:i4>
      </vt:variant>
      <vt:variant>
        <vt:i4>5</vt:i4>
      </vt:variant>
      <vt:variant>
        <vt:lpwstr/>
      </vt:variant>
      <vt:variant>
        <vt:lpwstr>_Toc183785272</vt:lpwstr>
      </vt:variant>
      <vt:variant>
        <vt:i4>1703992</vt:i4>
      </vt:variant>
      <vt:variant>
        <vt:i4>596</vt:i4>
      </vt:variant>
      <vt:variant>
        <vt:i4>0</vt:i4>
      </vt:variant>
      <vt:variant>
        <vt:i4>5</vt:i4>
      </vt:variant>
      <vt:variant>
        <vt:lpwstr/>
      </vt:variant>
      <vt:variant>
        <vt:lpwstr>_Toc183785271</vt:lpwstr>
      </vt:variant>
      <vt:variant>
        <vt:i4>1703992</vt:i4>
      </vt:variant>
      <vt:variant>
        <vt:i4>590</vt:i4>
      </vt:variant>
      <vt:variant>
        <vt:i4>0</vt:i4>
      </vt:variant>
      <vt:variant>
        <vt:i4>5</vt:i4>
      </vt:variant>
      <vt:variant>
        <vt:lpwstr/>
      </vt:variant>
      <vt:variant>
        <vt:lpwstr>_Toc183785270</vt:lpwstr>
      </vt:variant>
      <vt:variant>
        <vt:i4>1769528</vt:i4>
      </vt:variant>
      <vt:variant>
        <vt:i4>584</vt:i4>
      </vt:variant>
      <vt:variant>
        <vt:i4>0</vt:i4>
      </vt:variant>
      <vt:variant>
        <vt:i4>5</vt:i4>
      </vt:variant>
      <vt:variant>
        <vt:lpwstr/>
      </vt:variant>
      <vt:variant>
        <vt:lpwstr>_Toc183785269</vt:lpwstr>
      </vt:variant>
      <vt:variant>
        <vt:i4>1769528</vt:i4>
      </vt:variant>
      <vt:variant>
        <vt:i4>578</vt:i4>
      </vt:variant>
      <vt:variant>
        <vt:i4>0</vt:i4>
      </vt:variant>
      <vt:variant>
        <vt:i4>5</vt:i4>
      </vt:variant>
      <vt:variant>
        <vt:lpwstr/>
      </vt:variant>
      <vt:variant>
        <vt:lpwstr>_Toc183785268</vt:lpwstr>
      </vt:variant>
      <vt:variant>
        <vt:i4>1769528</vt:i4>
      </vt:variant>
      <vt:variant>
        <vt:i4>572</vt:i4>
      </vt:variant>
      <vt:variant>
        <vt:i4>0</vt:i4>
      </vt:variant>
      <vt:variant>
        <vt:i4>5</vt:i4>
      </vt:variant>
      <vt:variant>
        <vt:lpwstr/>
      </vt:variant>
      <vt:variant>
        <vt:lpwstr>_Toc183785267</vt:lpwstr>
      </vt:variant>
      <vt:variant>
        <vt:i4>1769528</vt:i4>
      </vt:variant>
      <vt:variant>
        <vt:i4>563</vt:i4>
      </vt:variant>
      <vt:variant>
        <vt:i4>0</vt:i4>
      </vt:variant>
      <vt:variant>
        <vt:i4>5</vt:i4>
      </vt:variant>
      <vt:variant>
        <vt:lpwstr/>
      </vt:variant>
      <vt:variant>
        <vt:lpwstr>_Toc183785266</vt:lpwstr>
      </vt:variant>
      <vt:variant>
        <vt:i4>1769528</vt:i4>
      </vt:variant>
      <vt:variant>
        <vt:i4>557</vt:i4>
      </vt:variant>
      <vt:variant>
        <vt:i4>0</vt:i4>
      </vt:variant>
      <vt:variant>
        <vt:i4>5</vt:i4>
      </vt:variant>
      <vt:variant>
        <vt:lpwstr/>
      </vt:variant>
      <vt:variant>
        <vt:lpwstr>_Toc183785265</vt:lpwstr>
      </vt:variant>
      <vt:variant>
        <vt:i4>1769528</vt:i4>
      </vt:variant>
      <vt:variant>
        <vt:i4>551</vt:i4>
      </vt:variant>
      <vt:variant>
        <vt:i4>0</vt:i4>
      </vt:variant>
      <vt:variant>
        <vt:i4>5</vt:i4>
      </vt:variant>
      <vt:variant>
        <vt:lpwstr/>
      </vt:variant>
      <vt:variant>
        <vt:lpwstr>_Toc183785264</vt:lpwstr>
      </vt:variant>
      <vt:variant>
        <vt:i4>1769528</vt:i4>
      </vt:variant>
      <vt:variant>
        <vt:i4>545</vt:i4>
      </vt:variant>
      <vt:variant>
        <vt:i4>0</vt:i4>
      </vt:variant>
      <vt:variant>
        <vt:i4>5</vt:i4>
      </vt:variant>
      <vt:variant>
        <vt:lpwstr/>
      </vt:variant>
      <vt:variant>
        <vt:lpwstr>_Toc183785263</vt:lpwstr>
      </vt:variant>
      <vt:variant>
        <vt:i4>1769528</vt:i4>
      </vt:variant>
      <vt:variant>
        <vt:i4>539</vt:i4>
      </vt:variant>
      <vt:variant>
        <vt:i4>0</vt:i4>
      </vt:variant>
      <vt:variant>
        <vt:i4>5</vt:i4>
      </vt:variant>
      <vt:variant>
        <vt:lpwstr/>
      </vt:variant>
      <vt:variant>
        <vt:lpwstr>_Toc183785262</vt:lpwstr>
      </vt:variant>
      <vt:variant>
        <vt:i4>1769528</vt:i4>
      </vt:variant>
      <vt:variant>
        <vt:i4>533</vt:i4>
      </vt:variant>
      <vt:variant>
        <vt:i4>0</vt:i4>
      </vt:variant>
      <vt:variant>
        <vt:i4>5</vt:i4>
      </vt:variant>
      <vt:variant>
        <vt:lpwstr/>
      </vt:variant>
      <vt:variant>
        <vt:lpwstr>_Toc183785261</vt:lpwstr>
      </vt:variant>
      <vt:variant>
        <vt:i4>1769528</vt:i4>
      </vt:variant>
      <vt:variant>
        <vt:i4>527</vt:i4>
      </vt:variant>
      <vt:variant>
        <vt:i4>0</vt:i4>
      </vt:variant>
      <vt:variant>
        <vt:i4>5</vt:i4>
      </vt:variant>
      <vt:variant>
        <vt:lpwstr/>
      </vt:variant>
      <vt:variant>
        <vt:lpwstr>_Toc183785260</vt:lpwstr>
      </vt:variant>
      <vt:variant>
        <vt:i4>1572920</vt:i4>
      </vt:variant>
      <vt:variant>
        <vt:i4>521</vt:i4>
      </vt:variant>
      <vt:variant>
        <vt:i4>0</vt:i4>
      </vt:variant>
      <vt:variant>
        <vt:i4>5</vt:i4>
      </vt:variant>
      <vt:variant>
        <vt:lpwstr/>
      </vt:variant>
      <vt:variant>
        <vt:lpwstr>_Toc183785259</vt:lpwstr>
      </vt:variant>
      <vt:variant>
        <vt:i4>1572920</vt:i4>
      </vt:variant>
      <vt:variant>
        <vt:i4>515</vt:i4>
      </vt:variant>
      <vt:variant>
        <vt:i4>0</vt:i4>
      </vt:variant>
      <vt:variant>
        <vt:i4>5</vt:i4>
      </vt:variant>
      <vt:variant>
        <vt:lpwstr/>
      </vt:variant>
      <vt:variant>
        <vt:lpwstr>_Toc183785258</vt:lpwstr>
      </vt:variant>
      <vt:variant>
        <vt:i4>1572920</vt:i4>
      </vt:variant>
      <vt:variant>
        <vt:i4>509</vt:i4>
      </vt:variant>
      <vt:variant>
        <vt:i4>0</vt:i4>
      </vt:variant>
      <vt:variant>
        <vt:i4>5</vt:i4>
      </vt:variant>
      <vt:variant>
        <vt:lpwstr/>
      </vt:variant>
      <vt:variant>
        <vt:lpwstr>_Toc183785257</vt:lpwstr>
      </vt:variant>
      <vt:variant>
        <vt:i4>1572920</vt:i4>
      </vt:variant>
      <vt:variant>
        <vt:i4>503</vt:i4>
      </vt:variant>
      <vt:variant>
        <vt:i4>0</vt:i4>
      </vt:variant>
      <vt:variant>
        <vt:i4>5</vt:i4>
      </vt:variant>
      <vt:variant>
        <vt:lpwstr/>
      </vt:variant>
      <vt:variant>
        <vt:lpwstr>_Toc183785256</vt:lpwstr>
      </vt:variant>
      <vt:variant>
        <vt:i4>1572920</vt:i4>
      </vt:variant>
      <vt:variant>
        <vt:i4>494</vt:i4>
      </vt:variant>
      <vt:variant>
        <vt:i4>0</vt:i4>
      </vt:variant>
      <vt:variant>
        <vt:i4>5</vt:i4>
      </vt:variant>
      <vt:variant>
        <vt:lpwstr/>
      </vt:variant>
      <vt:variant>
        <vt:lpwstr>_Toc183785255</vt:lpwstr>
      </vt:variant>
      <vt:variant>
        <vt:i4>1572920</vt:i4>
      </vt:variant>
      <vt:variant>
        <vt:i4>488</vt:i4>
      </vt:variant>
      <vt:variant>
        <vt:i4>0</vt:i4>
      </vt:variant>
      <vt:variant>
        <vt:i4>5</vt:i4>
      </vt:variant>
      <vt:variant>
        <vt:lpwstr/>
      </vt:variant>
      <vt:variant>
        <vt:lpwstr>_Toc183785254</vt:lpwstr>
      </vt:variant>
      <vt:variant>
        <vt:i4>1572920</vt:i4>
      </vt:variant>
      <vt:variant>
        <vt:i4>482</vt:i4>
      </vt:variant>
      <vt:variant>
        <vt:i4>0</vt:i4>
      </vt:variant>
      <vt:variant>
        <vt:i4>5</vt:i4>
      </vt:variant>
      <vt:variant>
        <vt:lpwstr/>
      </vt:variant>
      <vt:variant>
        <vt:lpwstr>_Toc183785253</vt:lpwstr>
      </vt:variant>
      <vt:variant>
        <vt:i4>1572920</vt:i4>
      </vt:variant>
      <vt:variant>
        <vt:i4>476</vt:i4>
      </vt:variant>
      <vt:variant>
        <vt:i4>0</vt:i4>
      </vt:variant>
      <vt:variant>
        <vt:i4>5</vt:i4>
      </vt:variant>
      <vt:variant>
        <vt:lpwstr/>
      </vt:variant>
      <vt:variant>
        <vt:lpwstr>_Toc183785252</vt:lpwstr>
      </vt:variant>
      <vt:variant>
        <vt:i4>1572920</vt:i4>
      </vt:variant>
      <vt:variant>
        <vt:i4>470</vt:i4>
      </vt:variant>
      <vt:variant>
        <vt:i4>0</vt:i4>
      </vt:variant>
      <vt:variant>
        <vt:i4>5</vt:i4>
      </vt:variant>
      <vt:variant>
        <vt:lpwstr/>
      </vt:variant>
      <vt:variant>
        <vt:lpwstr>_Toc183785251</vt:lpwstr>
      </vt:variant>
      <vt:variant>
        <vt:i4>1572920</vt:i4>
      </vt:variant>
      <vt:variant>
        <vt:i4>464</vt:i4>
      </vt:variant>
      <vt:variant>
        <vt:i4>0</vt:i4>
      </vt:variant>
      <vt:variant>
        <vt:i4>5</vt:i4>
      </vt:variant>
      <vt:variant>
        <vt:lpwstr/>
      </vt:variant>
      <vt:variant>
        <vt:lpwstr>_Toc183785250</vt:lpwstr>
      </vt:variant>
      <vt:variant>
        <vt:i4>1638456</vt:i4>
      </vt:variant>
      <vt:variant>
        <vt:i4>458</vt:i4>
      </vt:variant>
      <vt:variant>
        <vt:i4>0</vt:i4>
      </vt:variant>
      <vt:variant>
        <vt:i4>5</vt:i4>
      </vt:variant>
      <vt:variant>
        <vt:lpwstr/>
      </vt:variant>
      <vt:variant>
        <vt:lpwstr>_Toc183785249</vt:lpwstr>
      </vt:variant>
      <vt:variant>
        <vt:i4>1638456</vt:i4>
      </vt:variant>
      <vt:variant>
        <vt:i4>452</vt:i4>
      </vt:variant>
      <vt:variant>
        <vt:i4>0</vt:i4>
      </vt:variant>
      <vt:variant>
        <vt:i4>5</vt:i4>
      </vt:variant>
      <vt:variant>
        <vt:lpwstr/>
      </vt:variant>
      <vt:variant>
        <vt:lpwstr>_Toc183785248</vt:lpwstr>
      </vt:variant>
      <vt:variant>
        <vt:i4>1638456</vt:i4>
      </vt:variant>
      <vt:variant>
        <vt:i4>446</vt:i4>
      </vt:variant>
      <vt:variant>
        <vt:i4>0</vt:i4>
      </vt:variant>
      <vt:variant>
        <vt:i4>5</vt:i4>
      </vt:variant>
      <vt:variant>
        <vt:lpwstr/>
      </vt:variant>
      <vt:variant>
        <vt:lpwstr>_Toc183785247</vt:lpwstr>
      </vt:variant>
      <vt:variant>
        <vt:i4>1638456</vt:i4>
      </vt:variant>
      <vt:variant>
        <vt:i4>440</vt:i4>
      </vt:variant>
      <vt:variant>
        <vt:i4>0</vt:i4>
      </vt:variant>
      <vt:variant>
        <vt:i4>5</vt:i4>
      </vt:variant>
      <vt:variant>
        <vt:lpwstr/>
      </vt:variant>
      <vt:variant>
        <vt:lpwstr>_Toc183785246</vt:lpwstr>
      </vt:variant>
      <vt:variant>
        <vt:i4>1638456</vt:i4>
      </vt:variant>
      <vt:variant>
        <vt:i4>434</vt:i4>
      </vt:variant>
      <vt:variant>
        <vt:i4>0</vt:i4>
      </vt:variant>
      <vt:variant>
        <vt:i4>5</vt:i4>
      </vt:variant>
      <vt:variant>
        <vt:lpwstr/>
      </vt:variant>
      <vt:variant>
        <vt:lpwstr>_Toc183785245</vt:lpwstr>
      </vt:variant>
      <vt:variant>
        <vt:i4>1638456</vt:i4>
      </vt:variant>
      <vt:variant>
        <vt:i4>428</vt:i4>
      </vt:variant>
      <vt:variant>
        <vt:i4>0</vt:i4>
      </vt:variant>
      <vt:variant>
        <vt:i4>5</vt:i4>
      </vt:variant>
      <vt:variant>
        <vt:lpwstr/>
      </vt:variant>
      <vt:variant>
        <vt:lpwstr>_Toc183785244</vt:lpwstr>
      </vt:variant>
      <vt:variant>
        <vt:i4>1638456</vt:i4>
      </vt:variant>
      <vt:variant>
        <vt:i4>422</vt:i4>
      </vt:variant>
      <vt:variant>
        <vt:i4>0</vt:i4>
      </vt:variant>
      <vt:variant>
        <vt:i4>5</vt:i4>
      </vt:variant>
      <vt:variant>
        <vt:lpwstr/>
      </vt:variant>
      <vt:variant>
        <vt:lpwstr>_Toc183785243</vt:lpwstr>
      </vt:variant>
      <vt:variant>
        <vt:i4>1638456</vt:i4>
      </vt:variant>
      <vt:variant>
        <vt:i4>416</vt:i4>
      </vt:variant>
      <vt:variant>
        <vt:i4>0</vt:i4>
      </vt:variant>
      <vt:variant>
        <vt:i4>5</vt:i4>
      </vt:variant>
      <vt:variant>
        <vt:lpwstr/>
      </vt:variant>
      <vt:variant>
        <vt:lpwstr>_Toc183785242</vt:lpwstr>
      </vt:variant>
      <vt:variant>
        <vt:i4>1638456</vt:i4>
      </vt:variant>
      <vt:variant>
        <vt:i4>410</vt:i4>
      </vt:variant>
      <vt:variant>
        <vt:i4>0</vt:i4>
      </vt:variant>
      <vt:variant>
        <vt:i4>5</vt:i4>
      </vt:variant>
      <vt:variant>
        <vt:lpwstr/>
      </vt:variant>
      <vt:variant>
        <vt:lpwstr>_Toc183785241</vt:lpwstr>
      </vt:variant>
      <vt:variant>
        <vt:i4>1638456</vt:i4>
      </vt:variant>
      <vt:variant>
        <vt:i4>404</vt:i4>
      </vt:variant>
      <vt:variant>
        <vt:i4>0</vt:i4>
      </vt:variant>
      <vt:variant>
        <vt:i4>5</vt:i4>
      </vt:variant>
      <vt:variant>
        <vt:lpwstr/>
      </vt:variant>
      <vt:variant>
        <vt:lpwstr>_Toc183785240</vt:lpwstr>
      </vt:variant>
      <vt:variant>
        <vt:i4>1966136</vt:i4>
      </vt:variant>
      <vt:variant>
        <vt:i4>398</vt:i4>
      </vt:variant>
      <vt:variant>
        <vt:i4>0</vt:i4>
      </vt:variant>
      <vt:variant>
        <vt:i4>5</vt:i4>
      </vt:variant>
      <vt:variant>
        <vt:lpwstr/>
      </vt:variant>
      <vt:variant>
        <vt:lpwstr>_Toc183785239</vt:lpwstr>
      </vt:variant>
      <vt:variant>
        <vt:i4>1966136</vt:i4>
      </vt:variant>
      <vt:variant>
        <vt:i4>392</vt:i4>
      </vt:variant>
      <vt:variant>
        <vt:i4>0</vt:i4>
      </vt:variant>
      <vt:variant>
        <vt:i4>5</vt:i4>
      </vt:variant>
      <vt:variant>
        <vt:lpwstr/>
      </vt:variant>
      <vt:variant>
        <vt:lpwstr>_Toc183785238</vt:lpwstr>
      </vt:variant>
      <vt:variant>
        <vt:i4>1966136</vt:i4>
      </vt:variant>
      <vt:variant>
        <vt:i4>386</vt:i4>
      </vt:variant>
      <vt:variant>
        <vt:i4>0</vt:i4>
      </vt:variant>
      <vt:variant>
        <vt:i4>5</vt:i4>
      </vt:variant>
      <vt:variant>
        <vt:lpwstr/>
      </vt:variant>
      <vt:variant>
        <vt:lpwstr>_Toc183785237</vt:lpwstr>
      </vt:variant>
      <vt:variant>
        <vt:i4>1966136</vt:i4>
      </vt:variant>
      <vt:variant>
        <vt:i4>380</vt:i4>
      </vt:variant>
      <vt:variant>
        <vt:i4>0</vt:i4>
      </vt:variant>
      <vt:variant>
        <vt:i4>5</vt:i4>
      </vt:variant>
      <vt:variant>
        <vt:lpwstr/>
      </vt:variant>
      <vt:variant>
        <vt:lpwstr>_Toc183785236</vt:lpwstr>
      </vt:variant>
      <vt:variant>
        <vt:i4>1966136</vt:i4>
      </vt:variant>
      <vt:variant>
        <vt:i4>374</vt:i4>
      </vt:variant>
      <vt:variant>
        <vt:i4>0</vt:i4>
      </vt:variant>
      <vt:variant>
        <vt:i4>5</vt:i4>
      </vt:variant>
      <vt:variant>
        <vt:lpwstr/>
      </vt:variant>
      <vt:variant>
        <vt:lpwstr>_Toc183785235</vt:lpwstr>
      </vt:variant>
      <vt:variant>
        <vt:i4>1966136</vt:i4>
      </vt:variant>
      <vt:variant>
        <vt:i4>368</vt:i4>
      </vt:variant>
      <vt:variant>
        <vt:i4>0</vt:i4>
      </vt:variant>
      <vt:variant>
        <vt:i4>5</vt:i4>
      </vt:variant>
      <vt:variant>
        <vt:lpwstr/>
      </vt:variant>
      <vt:variant>
        <vt:lpwstr>_Toc183785234</vt:lpwstr>
      </vt:variant>
      <vt:variant>
        <vt:i4>1966136</vt:i4>
      </vt:variant>
      <vt:variant>
        <vt:i4>362</vt:i4>
      </vt:variant>
      <vt:variant>
        <vt:i4>0</vt:i4>
      </vt:variant>
      <vt:variant>
        <vt:i4>5</vt:i4>
      </vt:variant>
      <vt:variant>
        <vt:lpwstr/>
      </vt:variant>
      <vt:variant>
        <vt:lpwstr>_Toc183785233</vt:lpwstr>
      </vt:variant>
      <vt:variant>
        <vt:i4>1966136</vt:i4>
      </vt:variant>
      <vt:variant>
        <vt:i4>356</vt:i4>
      </vt:variant>
      <vt:variant>
        <vt:i4>0</vt:i4>
      </vt:variant>
      <vt:variant>
        <vt:i4>5</vt:i4>
      </vt:variant>
      <vt:variant>
        <vt:lpwstr/>
      </vt:variant>
      <vt:variant>
        <vt:lpwstr>_Toc183785232</vt:lpwstr>
      </vt:variant>
      <vt:variant>
        <vt:i4>1966136</vt:i4>
      </vt:variant>
      <vt:variant>
        <vt:i4>350</vt:i4>
      </vt:variant>
      <vt:variant>
        <vt:i4>0</vt:i4>
      </vt:variant>
      <vt:variant>
        <vt:i4>5</vt:i4>
      </vt:variant>
      <vt:variant>
        <vt:lpwstr/>
      </vt:variant>
      <vt:variant>
        <vt:lpwstr>_Toc183785231</vt:lpwstr>
      </vt:variant>
      <vt:variant>
        <vt:i4>1966136</vt:i4>
      </vt:variant>
      <vt:variant>
        <vt:i4>344</vt:i4>
      </vt:variant>
      <vt:variant>
        <vt:i4>0</vt:i4>
      </vt:variant>
      <vt:variant>
        <vt:i4>5</vt:i4>
      </vt:variant>
      <vt:variant>
        <vt:lpwstr/>
      </vt:variant>
      <vt:variant>
        <vt:lpwstr>_Toc183785230</vt:lpwstr>
      </vt:variant>
      <vt:variant>
        <vt:i4>2031672</vt:i4>
      </vt:variant>
      <vt:variant>
        <vt:i4>338</vt:i4>
      </vt:variant>
      <vt:variant>
        <vt:i4>0</vt:i4>
      </vt:variant>
      <vt:variant>
        <vt:i4>5</vt:i4>
      </vt:variant>
      <vt:variant>
        <vt:lpwstr/>
      </vt:variant>
      <vt:variant>
        <vt:lpwstr>_Toc183785229</vt:lpwstr>
      </vt:variant>
      <vt:variant>
        <vt:i4>2031672</vt:i4>
      </vt:variant>
      <vt:variant>
        <vt:i4>332</vt:i4>
      </vt:variant>
      <vt:variant>
        <vt:i4>0</vt:i4>
      </vt:variant>
      <vt:variant>
        <vt:i4>5</vt:i4>
      </vt:variant>
      <vt:variant>
        <vt:lpwstr/>
      </vt:variant>
      <vt:variant>
        <vt:lpwstr>_Toc183785228</vt:lpwstr>
      </vt:variant>
      <vt:variant>
        <vt:i4>2031672</vt:i4>
      </vt:variant>
      <vt:variant>
        <vt:i4>326</vt:i4>
      </vt:variant>
      <vt:variant>
        <vt:i4>0</vt:i4>
      </vt:variant>
      <vt:variant>
        <vt:i4>5</vt:i4>
      </vt:variant>
      <vt:variant>
        <vt:lpwstr/>
      </vt:variant>
      <vt:variant>
        <vt:lpwstr>_Toc183785227</vt:lpwstr>
      </vt:variant>
      <vt:variant>
        <vt:i4>2031672</vt:i4>
      </vt:variant>
      <vt:variant>
        <vt:i4>320</vt:i4>
      </vt:variant>
      <vt:variant>
        <vt:i4>0</vt:i4>
      </vt:variant>
      <vt:variant>
        <vt:i4>5</vt:i4>
      </vt:variant>
      <vt:variant>
        <vt:lpwstr/>
      </vt:variant>
      <vt:variant>
        <vt:lpwstr>_Toc183785226</vt:lpwstr>
      </vt:variant>
      <vt:variant>
        <vt:i4>2031672</vt:i4>
      </vt:variant>
      <vt:variant>
        <vt:i4>314</vt:i4>
      </vt:variant>
      <vt:variant>
        <vt:i4>0</vt:i4>
      </vt:variant>
      <vt:variant>
        <vt:i4>5</vt:i4>
      </vt:variant>
      <vt:variant>
        <vt:lpwstr/>
      </vt:variant>
      <vt:variant>
        <vt:lpwstr>_Toc183785225</vt:lpwstr>
      </vt:variant>
      <vt:variant>
        <vt:i4>2031672</vt:i4>
      </vt:variant>
      <vt:variant>
        <vt:i4>308</vt:i4>
      </vt:variant>
      <vt:variant>
        <vt:i4>0</vt:i4>
      </vt:variant>
      <vt:variant>
        <vt:i4>5</vt:i4>
      </vt:variant>
      <vt:variant>
        <vt:lpwstr/>
      </vt:variant>
      <vt:variant>
        <vt:lpwstr>_Toc183785224</vt:lpwstr>
      </vt:variant>
      <vt:variant>
        <vt:i4>2031672</vt:i4>
      </vt:variant>
      <vt:variant>
        <vt:i4>302</vt:i4>
      </vt:variant>
      <vt:variant>
        <vt:i4>0</vt:i4>
      </vt:variant>
      <vt:variant>
        <vt:i4>5</vt:i4>
      </vt:variant>
      <vt:variant>
        <vt:lpwstr/>
      </vt:variant>
      <vt:variant>
        <vt:lpwstr>_Toc183785223</vt:lpwstr>
      </vt:variant>
      <vt:variant>
        <vt:i4>2031672</vt:i4>
      </vt:variant>
      <vt:variant>
        <vt:i4>296</vt:i4>
      </vt:variant>
      <vt:variant>
        <vt:i4>0</vt:i4>
      </vt:variant>
      <vt:variant>
        <vt:i4>5</vt:i4>
      </vt:variant>
      <vt:variant>
        <vt:lpwstr/>
      </vt:variant>
      <vt:variant>
        <vt:lpwstr>_Toc183785222</vt:lpwstr>
      </vt:variant>
      <vt:variant>
        <vt:i4>2031672</vt:i4>
      </vt:variant>
      <vt:variant>
        <vt:i4>290</vt:i4>
      </vt:variant>
      <vt:variant>
        <vt:i4>0</vt:i4>
      </vt:variant>
      <vt:variant>
        <vt:i4>5</vt:i4>
      </vt:variant>
      <vt:variant>
        <vt:lpwstr/>
      </vt:variant>
      <vt:variant>
        <vt:lpwstr>_Toc183785221</vt:lpwstr>
      </vt:variant>
      <vt:variant>
        <vt:i4>2031672</vt:i4>
      </vt:variant>
      <vt:variant>
        <vt:i4>284</vt:i4>
      </vt:variant>
      <vt:variant>
        <vt:i4>0</vt:i4>
      </vt:variant>
      <vt:variant>
        <vt:i4>5</vt:i4>
      </vt:variant>
      <vt:variant>
        <vt:lpwstr/>
      </vt:variant>
      <vt:variant>
        <vt:lpwstr>_Toc183785220</vt:lpwstr>
      </vt:variant>
      <vt:variant>
        <vt:i4>1835064</vt:i4>
      </vt:variant>
      <vt:variant>
        <vt:i4>278</vt:i4>
      </vt:variant>
      <vt:variant>
        <vt:i4>0</vt:i4>
      </vt:variant>
      <vt:variant>
        <vt:i4>5</vt:i4>
      </vt:variant>
      <vt:variant>
        <vt:lpwstr/>
      </vt:variant>
      <vt:variant>
        <vt:lpwstr>_Toc183785219</vt:lpwstr>
      </vt:variant>
      <vt:variant>
        <vt:i4>1835064</vt:i4>
      </vt:variant>
      <vt:variant>
        <vt:i4>272</vt:i4>
      </vt:variant>
      <vt:variant>
        <vt:i4>0</vt:i4>
      </vt:variant>
      <vt:variant>
        <vt:i4>5</vt:i4>
      </vt:variant>
      <vt:variant>
        <vt:lpwstr/>
      </vt:variant>
      <vt:variant>
        <vt:lpwstr>_Toc183785218</vt:lpwstr>
      </vt:variant>
      <vt:variant>
        <vt:i4>1835064</vt:i4>
      </vt:variant>
      <vt:variant>
        <vt:i4>266</vt:i4>
      </vt:variant>
      <vt:variant>
        <vt:i4>0</vt:i4>
      </vt:variant>
      <vt:variant>
        <vt:i4>5</vt:i4>
      </vt:variant>
      <vt:variant>
        <vt:lpwstr/>
      </vt:variant>
      <vt:variant>
        <vt:lpwstr>_Toc183785217</vt:lpwstr>
      </vt:variant>
      <vt:variant>
        <vt:i4>1835064</vt:i4>
      </vt:variant>
      <vt:variant>
        <vt:i4>260</vt:i4>
      </vt:variant>
      <vt:variant>
        <vt:i4>0</vt:i4>
      </vt:variant>
      <vt:variant>
        <vt:i4>5</vt:i4>
      </vt:variant>
      <vt:variant>
        <vt:lpwstr/>
      </vt:variant>
      <vt:variant>
        <vt:lpwstr>_Toc183785216</vt:lpwstr>
      </vt:variant>
      <vt:variant>
        <vt:i4>1835064</vt:i4>
      </vt:variant>
      <vt:variant>
        <vt:i4>254</vt:i4>
      </vt:variant>
      <vt:variant>
        <vt:i4>0</vt:i4>
      </vt:variant>
      <vt:variant>
        <vt:i4>5</vt:i4>
      </vt:variant>
      <vt:variant>
        <vt:lpwstr/>
      </vt:variant>
      <vt:variant>
        <vt:lpwstr>_Toc183785215</vt:lpwstr>
      </vt:variant>
      <vt:variant>
        <vt:i4>1835064</vt:i4>
      </vt:variant>
      <vt:variant>
        <vt:i4>248</vt:i4>
      </vt:variant>
      <vt:variant>
        <vt:i4>0</vt:i4>
      </vt:variant>
      <vt:variant>
        <vt:i4>5</vt:i4>
      </vt:variant>
      <vt:variant>
        <vt:lpwstr/>
      </vt:variant>
      <vt:variant>
        <vt:lpwstr>_Toc183785214</vt:lpwstr>
      </vt:variant>
      <vt:variant>
        <vt:i4>1835064</vt:i4>
      </vt:variant>
      <vt:variant>
        <vt:i4>242</vt:i4>
      </vt:variant>
      <vt:variant>
        <vt:i4>0</vt:i4>
      </vt:variant>
      <vt:variant>
        <vt:i4>5</vt:i4>
      </vt:variant>
      <vt:variant>
        <vt:lpwstr/>
      </vt:variant>
      <vt:variant>
        <vt:lpwstr>_Toc183785213</vt:lpwstr>
      </vt:variant>
      <vt:variant>
        <vt:i4>1835064</vt:i4>
      </vt:variant>
      <vt:variant>
        <vt:i4>236</vt:i4>
      </vt:variant>
      <vt:variant>
        <vt:i4>0</vt:i4>
      </vt:variant>
      <vt:variant>
        <vt:i4>5</vt:i4>
      </vt:variant>
      <vt:variant>
        <vt:lpwstr/>
      </vt:variant>
      <vt:variant>
        <vt:lpwstr>_Toc183785212</vt:lpwstr>
      </vt:variant>
      <vt:variant>
        <vt:i4>1835064</vt:i4>
      </vt:variant>
      <vt:variant>
        <vt:i4>230</vt:i4>
      </vt:variant>
      <vt:variant>
        <vt:i4>0</vt:i4>
      </vt:variant>
      <vt:variant>
        <vt:i4>5</vt:i4>
      </vt:variant>
      <vt:variant>
        <vt:lpwstr/>
      </vt:variant>
      <vt:variant>
        <vt:lpwstr>_Toc183785211</vt:lpwstr>
      </vt:variant>
      <vt:variant>
        <vt:i4>1835064</vt:i4>
      </vt:variant>
      <vt:variant>
        <vt:i4>224</vt:i4>
      </vt:variant>
      <vt:variant>
        <vt:i4>0</vt:i4>
      </vt:variant>
      <vt:variant>
        <vt:i4>5</vt:i4>
      </vt:variant>
      <vt:variant>
        <vt:lpwstr/>
      </vt:variant>
      <vt:variant>
        <vt:lpwstr>_Toc183785210</vt:lpwstr>
      </vt:variant>
      <vt:variant>
        <vt:i4>1900600</vt:i4>
      </vt:variant>
      <vt:variant>
        <vt:i4>218</vt:i4>
      </vt:variant>
      <vt:variant>
        <vt:i4>0</vt:i4>
      </vt:variant>
      <vt:variant>
        <vt:i4>5</vt:i4>
      </vt:variant>
      <vt:variant>
        <vt:lpwstr/>
      </vt:variant>
      <vt:variant>
        <vt:lpwstr>_Toc183785209</vt:lpwstr>
      </vt:variant>
      <vt:variant>
        <vt:i4>1900600</vt:i4>
      </vt:variant>
      <vt:variant>
        <vt:i4>212</vt:i4>
      </vt:variant>
      <vt:variant>
        <vt:i4>0</vt:i4>
      </vt:variant>
      <vt:variant>
        <vt:i4>5</vt:i4>
      </vt:variant>
      <vt:variant>
        <vt:lpwstr/>
      </vt:variant>
      <vt:variant>
        <vt:lpwstr>_Toc183785208</vt:lpwstr>
      </vt:variant>
      <vt:variant>
        <vt:i4>1900600</vt:i4>
      </vt:variant>
      <vt:variant>
        <vt:i4>206</vt:i4>
      </vt:variant>
      <vt:variant>
        <vt:i4>0</vt:i4>
      </vt:variant>
      <vt:variant>
        <vt:i4>5</vt:i4>
      </vt:variant>
      <vt:variant>
        <vt:lpwstr/>
      </vt:variant>
      <vt:variant>
        <vt:lpwstr>_Toc183785207</vt:lpwstr>
      </vt:variant>
      <vt:variant>
        <vt:i4>1900600</vt:i4>
      </vt:variant>
      <vt:variant>
        <vt:i4>200</vt:i4>
      </vt:variant>
      <vt:variant>
        <vt:i4>0</vt:i4>
      </vt:variant>
      <vt:variant>
        <vt:i4>5</vt:i4>
      </vt:variant>
      <vt:variant>
        <vt:lpwstr/>
      </vt:variant>
      <vt:variant>
        <vt:lpwstr>_Toc183785206</vt:lpwstr>
      </vt:variant>
      <vt:variant>
        <vt:i4>1900600</vt:i4>
      </vt:variant>
      <vt:variant>
        <vt:i4>194</vt:i4>
      </vt:variant>
      <vt:variant>
        <vt:i4>0</vt:i4>
      </vt:variant>
      <vt:variant>
        <vt:i4>5</vt:i4>
      </vt:variant>
      <vt:variant>
        <vt:lpwstr/>
      </vt:variant>
      <vt:variant>
        <vt:lpwstr>_Toc183785205</vt:lpwstr>
      </vt:variant>
      <vt:variant>
        <vt:i4>1900600</vt:i4>
      </vt:variant>
      <vt:variant>
        <vt:i4>188</vt:i4>
      </vt:variant>
      <vt:variant>
        <vt:i4>0</vt:i4>
      </vt:variant>
      <vt:variant>
        <vt:i4>5</vt:i4>
      </vt:variant>
      <vt:variant>
        <vt:lpwstr/>
      </vt:variant>
      <vt:variant>
        <vt:lpwstr>_Toc183785204</vt:lpwstr>
      </vt:variant>
      <vt:variant>
        <vt:i4>1900600</vt:i4>
      </vt:variant>
      <vt:variant>
        <vt:i4>182</vt:i4>
      </vt:variant>
      <vt:variant>
        <vt:i4>0</vt:i4>
      </vt:variant>
      <vt:variant>
        <vt:i4>5</vt:i4>
      </vt:variant>
      <vt:variant>
        <vt:lpwstr/>
      </vt:variant>
      <vt:variant>
        <vt:lpwstr>_Toc183785203</vt:lpwstr>
      </vt:variant>
      <vt:variant>
        <vt:i4>1900600</vt:i4>
      </vt:variant>
      <vt:variant>
        <vt:i4>176</vt:i4>
      </vt:variant>
      <vt:variant>
        <vt:i4>0</vt:i4>
      </vt:variant>
      <vt:variant>
        <vt:i4>5</vt:i4>
      </vt:variant>
      <vt:variant>
        <vt:lpwstr/>
      </vt:variant>
      <vt:variant>
        <vt:lpwstr>_Toc183785202</vt:lpwstr>
      </vt:variant>
      <vt:variant>
        <vt:i4>1900600</vt:i4>
      </vt:variant>
      <vt:variant>
        <vt:i4>170</vt:i4>
      </vt:variant>
      <vt:variant>
        <vt:i4>0</vt:i4>
      </vt:variant>
      <vt:variant>
        <vt:i4>5</vt:i4>
      </vt:variant>
      <vt:variant>
        <vt:lpwstr/>
      </vt:variant>
      <vt:variant>
        <vt:lpwstr>_Toc183785201</vt:lpwstr>
      </vt:variant>
      <vt:variant>
        <vt:i4>1900600</vt:i4>
      </vt:variant>
      <vt:variant>
        <vt:i4>164</vt:i4>
      </vt:variant>
      <vt:variant>
        <vt:i4>0</vt:i4>
      </vt:variant>
      <vt:variant>
        <vt:i4>5</vt:i4>
      </vt:variant>
      <vt:variant>
        <vt:lpwstr/>
      </vt:variant>
      <vt:variant>
        <vt:lpwstr>_Toc183785200</vt:lpwstr>
      </vt:variant>
      <vt:variant>
        <vt:i4>1310779</vt:i4>
      </vt:variant>
      <vt:variant>
        <vt:i4>155</vt:i4>
      </vt:variant>
      <vt:variant>
        <vt:i4>0</vt:i4>
      </vt:variant>
      <vt:variant>
        <vt:i4>5</vt:i4>
      </vt:variant>
      <vt:variant>
        <vt:lpwstr/>
      </vt:variant>
      <vt:variant>
        <vt:lpwstr>_Toc183785199</vt:lpwstr>
      </vt:variant>
      <vt:variant>
        <vt:i4>1310779</vt:i4>
      </vt:variant>
      <vt:variant>
        <vt:i4>149</vt:i4>
      </vt:variant>
      <vt:variant>
        <vt:i4>0</vt:i4>
      </vt:variant>
      <vt:variant>
        <vt:i4>5</vt:i4>
      </vt:variant>
      <vt:variant>
        <vt:lpwstr/>
      </vt:variant>
      <vt:variant>
        <vt:lpwstr>_Toc183785198</vt:lpwstr>
      </vt:variant>
      <vt:variant>
        <vt:i4>1310779</vt:i4>
      </vt:variant>
      <vt:variant>
        <vt:i4>143</vt:i4>
      </vt:variant>
      <vt:variant>
        <vt:i4>0</vt:i4>
      </vt:variant>
      <vt:variant>
        <vt:i4>5</vt:i4>
      </vt:variant>
      <vt:variant>
        <vt:lpwstr/>
      </vt:variant>
      <vt:variant>
        <vt:lpwstr>_Toc183785197</vt:lpwstr>
      </vt:variant>
      <vt:variant>
        <vt:i4>1310779</vt:i4>
      </vt:variant>
      <vt:variant>
        <vt:i4>137</vt:i4>
      </vt:variant>
      <vt:variant>
        <vt:i4>0</vt:i4>
      </vt:variant>
      <vt:variant>
        <vt:i4>5</vt:i4>
      </vt:variant>
      <vt:variant>
        <vt:lpwstr/>
      </vt:variant>
      <vt:variant>
        <vt:lpwstr>_Toc183785196</vt:lpwstr>
      </vt:variant>
      <vt:variant>
        <vt:i4>1310779</vt:i4>
      </vt:variant>
      <vt:variant>
        <vt:i4>131</vt:i4>
      </vt:variant>
      <vt:variant>
        <vt:i4>0</vt:i4>
      </vt:variant>
      <vt:variant>
        <vt:i4>5</vt:i4>
      </vt:variant>
      <vt:variant>
        <vt:lpwstr/>
      </vt:variant>
      <vt:variant>
        <vt:lpwstr>_Toc183785195</vt:lpwstr>
      </vt:variant>
      <vt:variant>
        <vt:i4>1310779</vt:i4>
      </vt:variant>
      <vt:variant>
        <vt:i4>125</vt:i4>
      </vt:variant>
      <vt:variant>
        <vt:i4>0</vt:i4>
      </vt:variant>
      <vt:variant>
        <vt:i4>5</vt:i4>
      </vt:variant>
      <vt:variant>
        <vt:lpwstr/>
      </vt:variant>
      <vt:variant>
        <vt:lpwstr>_Toc183785194</vt:lpwstr>
      </vt:variant>
      <vt:variant>
        <vt:i4>1310779</vt:i4>
      </vt:variant>
      <vt:variant>
        <vt:i4>119</vt:i4>
      </vt:variant>
      <vt:variant>
        <vt:i4>0</vt:i4>
      </vt:variant>
      <vt:variant>
        <vt:i4>5</vt:i4>
      </vt:variant>
      <vt:variant>
        <vt:lpwstr/>
      </vt:variant>
      <vt:variant>
        <vt:lpwstr>_Toc183785193</vt:lpwstr>
      </vt:variant>
      <vt:variant>
        <vt:i4>1310779</vt:i4>
      </vt:variant>
      <vt:variant>
        <vt:i4>113</vt:i4>
      </vt:variant>
      <vt:variant>
        <vt:i4>0</vt:i4>
      </vt:variant>
      <vt:variant>
        <vt:i4>5</vt:i4>
      </vt:variant>
      <vt:variant>
        <vt:lpwstr/>
      </vt:variant>
      <vt:variant>
        <vt:lpwstr>_Toc183785192</vt:lpwstr>
      </vt:variant>
      <vt:variant>
        <vt:i4>1310779</vt:i4>
      </vt:variant>
      <vt:variant>
        <vt:i4>107</vt:i4>
      </vt:variant>
      <vt:variant>
        <vt:i4>0</vt:i4>
      </vt:variant>
      <vt:variant>
        <vt:i4>5</vt:i4>
      </vt:variant>
      <vt:variant>
        <vt:lpwstr/>
      </vt:variant>
      <vt:variant>
        <vt:lpwstr>_Toc183785191</vt:lpwstr>
      </vt:variant>
      <vt:variant>
        <vt:i4>1310779</vt:i4>
      </vt:variant>
      <vt:variant>
        <vt:i4>101</vt:i4>
      </vt:variant>
      <vt:variant>
        <vt:i4>0</vt:i4>
      </vt:variant>
      <vt:variant>
        <vt:i4>5</vt:i4>
      </vt:variant>
      <vt:variant>
        <vt:lpwstr/>
      </vt:variant>
      <vt:variant>
        <vt:lpwstr>_Toc183785190</vt:lpwstr>
      </vt:variant>
      <vt:variant>
        <vt:i4>1376315</vt:i4>
      </vt:variant>
      <vt:variant>
        <vt:i4>95</vt:i4>
      </vt:variant>
      <vt:variant>
        <vt:i4>0</vt:i4>
      </vt:variant>
      <vt:variant>
        <vt:i4>5</vt:i4>
      </vt:variant>
      <vt:variant>
        <vt:lpwstr/>
      </vt:variant>
      <vt:variant>
        <vt:lpwstr>_Toc183785189</vt:lpwstr>
      </vt:variant>
      <vt:variant>
        <vt:i4>1376315</vt:i4>
      </vt:variant>
      <vt:variant>
        <vt:i4>89</vt:i4>
      </vt:variant>
      <vt:variant>
        <vt:i4>0</vt:i4>
      </vt:variant>
      <vt:variant>
        <vt:i4>5</vt:i4>
      </vt:variant>
      <vt:variant>
        <vt:lpwstr/>
      </vt:variant>
      <vt:variant>
        <vt:lpwstr>_Toc183785188</vt:lpwstr>
      </vt:variant>
      <vt:variant>
        <vt:i4>1376315</vt:i4>
      </vt:variant>
      <vt:variant>
        <vt:i4>83</vt:i4>
      </vt:variant>
      <vt:variant>
        <vt:i4>0</vt:i4>
      </vt:variant>
      <vt:variant>
        <vt:i4>5</vt:i4>
      </vt:variant>
      <vt:variant>
        <vt:lpwstr/>
      </vt:variant>
      <vt:variant>
        <vt:lpwstr>_Toc183785187</vt:lpwstr>
      </vt:variant>
      <vt:variant>
        <vt:i4>1376315</vt:i4>
      </vt:variant>
      <vt:variant>
        <vt:i4>77</vt:i4>
      </vt:variant>
      <vt:variant>
        <vt:i4>0</vt:i4>
      </vt:variant>
      <vt:variant>
        <vt:i4>5</vt:i4>
      </vt:variant>
      <vt:variant>
        <vt:lpwstr/>
      </vt:variant>
      <vt:variant>
        <vt:lpwstr>_Toc183785186</vt:lpwstr>
      </vt:variant>
      <vt:variant>
        <vt:i4>1376315</vt:i4>
      </vt:variant>
      <vt:variant>
        <vt:i4>71</vt:i4>
      </vt:variant>
      <vt:variant>
        <vt:i4>0</vt:i4>
      </vt:variant>
      <vt:variant>
        <vt:i4>5</vt:i4>
      </vt:variant>
      <vt:variant>
        <vt:lpwstr/>
      </vt:variant>
      <vt:variant>
        <vt:lpwstr>_Toc183785185</vt:lpwstr>
      </vt:variant>
      <vt:variant>
        <vt:i4>1376315</vt:i4>
      </vt:variant>
      <vt:variant>
        <vt:i4>65</vt:i4>
      </vt:variant>
      <vt:variant>
        <vt:i4>0</vt:i4>
      </vt:variant>
      <vt:variant>
        <vt:i4>5</vt:i4>
      </vt:variant>
      <vt:variant>
        <vt:lpwstr/>
      </vt:variant>
      <vt:variant>
        <vt:lpwstr>_Toc183785184</vt:lpwstr>
      </vt:variant>
      <vt:variant>
        <vt:i4>1376315</vt:i4>
      </vt:variant>
      <vt:variant>
        <vt:i4>59</vt:i4>
      </vt:variant>
      <vt:variant>
        <vt:i4>0</vt:i4>
      </vt:variant>
      <vt:variant>
        <vt:i4>5</vt:i4>
      </vt:variant>
      <vt:variant>
        <vt:lpwstr/>
      </vt:variant>
      <vt:variant>
        <vt:lpwstr>_Toc183785183</vt:lpwstr>
      </vt:variant>
      <vt:variant>
        <vt:i4>1376315</vt:i4>
      </vt:variant>
      <vt:variant>
        <vt:i4>53</vt:i4>
      </vt:variant>
      <vt:variant>
        <vt:i4>0</vt:i4>
      </vt:variant>
      <vt:variant>
        <vt:i4>5</vt:i4>
      </vt:variant>
      <vt:variant>
        <vt:lpwstr/>
      </vt:variant>
      <vt:variant>
        <vt:lpwstr>_Toc183785182</vt:lpwstr>
      </vt:variant>
      <vt:variant>
        <vt:i4>1376315</vt:i4>
      </vt:variant>
      <vt:variant>
        <vt:i4>47</vt:i4>
      </vt:variant>
      <vt:variant>
        <vt:i4>0</vt:i4>
      </vt:variant>
      <vt:variant>
        <vt:i4>5</vt:i4>
      </vt:variant>
      <vt:variant>
        <vt:lpwstr/>
      </vt:variant>
      <vt:variant>
        <vt:lpwstr>_Toc183785181</vt:lpwstr>
      </vt:variant>
      <vt:variant>
        <vt:i4>1376315</vt:i4>
      </vt:variant>
      <vt:variant>
        <vt:i4>41</vt:i4>
      </vt:variant>
      <vt:variant>
        <vt:i4>0</vt:i4>
      </vt:variant>
      <vt:variant>
        <vt:i4>5</vt:i4>
      </vt:variant>
      <vt:variant>
        <vt:lpwstr/>
      </vt:variant>
      <vt:variant>
        <vt:lpwstr>_Toc183785180</vt:lpwstr>
      </vt:variant>
      <vt:variant>
        <vt:i4>1703995</vt:i4>
      </vt:variant>
      <vt:variant>
        <vt:i4>35</vt:i4>
      </vt:variant>
      <vt:variant>
        <vt:i4>0</vt:i4>
      </vt:variant>
      <vt:variant>
        <vt:i4>5</vt:i4>
      </vt:variant>
      <vt:variant>
        <vt:lpwstr/>
      </vt:variant>
      <vt:variant>
        <vt:lpwstr>_Toc183785179</vt:lpwstr>
      </vt:variant>
      <vt:variant>
        <vt:i4>1703995</vt:i4>
      </vt:variant>
      <vt:variant>
        <vt:i4>29</vt:i4>
      </vt:variant>
      <vt:variant>
        <vt:i4>0</vt:i4>
      </vt:variant>
      <vt:variant>
        <vt:i4>5</vt:i4>
      </vt:variant>
      <vt:variant>
        <vt:lpwstr/>
      </vt:variant>
      <vt:variant>
        <vt:lpwstr>_Toc183785178</vt:lpwstr>
      </vt:variant>
      <vt:variant>
        <vt:i4>1703995</vt:i4>
      </vt:variant>
      <vt:variant>
        <vt:i4>23</vt:i4>
      </vt:variant>
      <vt:variant>
        <vt:i4>0</vt:i4>
      </vt:variant>
      <vt:variant>
        <vt:i4>5</vt:i4>
      </vt:variant>
      <vt:variant>
        <vt:lpwstr/>
      </vt:variant>
      <vt:variant>
        <vt:lpwstr>_Toc183785177</vt:lpwstr>
      </vt:variant>
      <vt:variant>
        <vt:i4>1703995</vt:i4>
      </vt:variant>
      <vt:variant>
        <vt:i4>17</vt:i4>
      </vt:variant>
      <vt:variant>
        <vt:i4>0</vt:i4>
      </vt:variant>
      <vt:variant>
        <vt:i4>5</vt:i4>
      </vt:variant>
      <vt:variant>
        <vt:lpwstr/>
      </vt:variant>
      <vt:variant>
        <vt:lpwstr>_Toc183785176</vt:lpwstr>
      </vt:variant>
      <vt:variant>
        <vt:i4>1703995</vt:i4>
      </vt:variant>
      <vt:variant>
        <vt:i4>11</vt:i4>
      </vt:variant>
      <vt:variant>
        <vt:i4>0</vt:i4>
      </vt:variant>
      <vt:variant>
        <vt:i4>5</vt:i4>
      </vt:variant>
      <vt:variant>
        <vt:lpwstr/>
      </vt:variant>
      <vt:variant>
        <vt:lpwstr>_Toc183785175</vt:lpwstr>
      </vt:variant>
      <vt:variant>
        <vt:i4>1703995</vt:i4>
      </vt:variant>
      <vt:variant>
        <vt:i4>5</vt:i4>
      </vt:variant>
      <vt:variant>
        <vt:i4>0</vt:i4>
      </vt:variant>
      <vt:variant>
        <vt:i4>5</vt:i4>
      </vt:variant>
      <vt:variant>
        <vt:lpwstr/>
      </vt:variant>
      <vt:variant>
        <vt:lpwstr>_Toc183785174</vt:lpwstr>
      </vt:variant>
      <vt:variant>
        <vt:i4>327790</vt:i4>
      </vt:variant>
      <vt:variant>
        <vt:i4>0</vt:i4>
      </vt:variant>
      <vt:variant>
        <vt:i4>0</vt:i4>
      </vt:variant>
      <vt:variant>
        <vt:i4>5</vt:i4>
      </vt:variant>
      <vt:variant>
        <vt:lpwstr>mailto:lauresophie.schiettecatte@fao.org</vt:lpwstr>
      </vt:variant>
      <vt:variant>
        <vt:lpwstr/>
      </vt:variant>
      <vt:variant>
        <vt:i4>65616</vt:i4>
      </vt:variant>
      <vt:variant>
        <vt:i4>0</vt:i4>
      </vt:variant>
      <vt:variant>
        <vt:i4>0</vt:i4>
      </vt:variant>
      <vt:variant>
        <vt:i4>5</vt:i4>
      </vt:variant>
      <vt:variant>
        <vt:lpwstr>https://www.iea.org/countries/serbia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Schiettecatte, LaureSophie (OCB)</dc:creator>
  <cp:keywords/>
  <dc:description/>
  <cp:lastModifiedBy>Schiettecatte, LaureSophie (OCBD)</cp:lastModifiedBy>
  <cp:revision>305</cp:revision>
  <cp:lastPrinted>2025-05-09T15:12:00Z</cp:lastPrinted>
  <dcterms:created xsi:type="dcterms:W3CDTF">2025-05-08T09:10:00Z</dcterms:created>
  <dcterms:modified xsi:type="dcterms:W3CDTF">2025-05-12T05:47:00Z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0x01010069574DCA5E8CEA4E912B7198CE871E35</vt:lpwstr>
  </property>
</Properties>
</file>