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B055D7" w14:textId="539B599A" w:rsidR="5651C049" w:rsidRPr="00FA5179" w:rsidRDefault="00801E24" w:rsidP="0019512D">
      <w:pPr>
        <w:pStyle w:val="Heading1"/>
        <w:rPr>
          <w:noProof/>
        </w:rPr>
        <w:sectPr w:rsidR="5651C049" w:rsidRPr="00FA5179">
          <w:pgSz w:w="12240" w:h="15840"/>
          <w:pgMar w:top="1440" w:right="1440" w:bottom="1440" w:left="1440" w:header="720" w:footer="720" w:gutter="0"/>
          <w:cols w:space="720"/>
          <w:docGrid w:linePitch="360"/>
        </w:sectPr>
      </w:pPr>
      <w:bookmarkStart w:id="0" w:name="_Hlk181889842"/>
      <w:bookmarkStart w:id="1" w:name="_Toc179994262"/>
      <w:bookmarkStart w:id="2" w:name="_Toc182569081"/>
      <w:bookmarkStart w:id="3" w:name="_Toc182569125"/>
      <w:bookmarkStart w:id="4" w:name="_Toc182570695"/>
      <w:bookmarkStart w:id="5" w:name="_Toc182835965"/>
      <w:bookmarkStart w:id="6" w:name="_Toc183445570"/>
      <w:bookmarkStart w:id="7" w:name="_Toc183445809"/>
      <w:bookmarkStart w:id="8" w:name="_Toc197703071"/>
      <w:bookmarkEnd w:id="0"/>
      <w:r>
        <w:rPr>
          <w:noProof/>
          <w:lang w:val="en-US" w:eastAsia="en-US"/>
        </w:rPr>
        <mc:AlternateContent>
          <mc:Choice Requires="wps">
            <w:drawing>
              <wp:anchor distT="0" distB="0" distL="114300" distR="114300" simplePos="0" relativeHeight="251658241" behindDoc="0" locked="0" layoutInCell="1" allowOverlap="1" wp14:anchorId="72C47972" wp14:editId="144CBE00">
                <wp:simplePos x="0" y="0"/>
                <wp:positionH relativeFrom="column">
                  <wp:posOffset>-416966</wp:posOffset>
                </wp:positionH>
                <wp:positionV relativeFrom="paragraph">
                  <wp:posOffset>3518611</wp:posOffset>
                </wp:positionV>
                <wp:extent cx="6108192" cy="1193800"/>
                <wp:effectExtent l="0" t="0" r="0" b="6350"/>
                <wp:wrapNone/>
                <wp:docPr id="998346188" name="Text Box 11"/>
                <wp:cNvGraphicFramePr/>
                <a:graphic xmlns:a="http://schemas.openxmlformats.org/drawingml/2006/main">
                  <a:graphicData uri="http://schemas.microsoft.com/office/word/2010/wordprocessingShape">
                    <wps:wsp>
                      <wps:cNvSpPr txBox="1"/>
                      <wps:spPr>
                        <a:xfrm>
                          <a:off x="0" y="0"/>
                          <a:ext cx="6108192" cy="1193800"/>
                        </a:xfrm>
                        <a:prstGeom prst="rect">
                          <a:avLst/>
                        </a:prstGeom>
                        <a:noFill/>
                        <a:ln w="6350">
                          <a:noFill/>
                        </a:ln>
                      </wps:spPr>
                      <wps:txbx>
                        <w:txbxContent>
                          <w:p w14:paraId="32059AC8" w14:textId="77777777" w:rsidR="004E7947" w:rsidRPr="004E7947" w:rsidRDefault="004E7947" w:rsidP="004E7947">
                            <w:pPr>
                              <w:rPr>
                                <w:rFonts w:ascii="Nunito" w:hAnsi="Nunito"/>
                                <w:b/>
                                <w:bCs/>
                                <w:color w:val="0D2346"/>
                                <w:sz w:val="44"/>
                                <w:szCs w:val="44"/>
                                <w:lang w:val="sr-Cyrl-RS"/>
                              </w:rPr>
                            </w:pPr>
                            <w:r w:rsidRPr="004E7947">
                              <w:rPr>
                                <w:rFonts w:ascii="Nunito" w:hAnsi="Nunito"/>
                                <w:b/>
                                <w:bCs/>
                                <w:color w:val="0D2346"/>
                                <w:sz w:val="44"/>
                                <w:szCs w:val="44"/>
                                <w:lang w:val="sr-Cyrl-RS"/>
                              </w:rPr>
                              <w:t>Стратешки приступи обрачуну угљеника и декарбонизацији за Србију</w:t>
                            </w:r>
                          </w:p>
                          <w:p w14:paraId="56DE6187" w14:textId="015B9C68" w:rsidR="003A5EB4" w:rsidRPr="00F47986" w:rsidRDefault="003A5EB4" w:rsidP="003A5EB4">
                            <w:pPr>
                              <w:rPr>
                                <w:rFonts w:ascii="Nunito" w:hAnsi="Nunito"/>
                                <w:color w:val="0D2346"/>
                                <w:sz w:val="44"/>
                                <w:szCs w:val="44"/>
                              </w:rPr>
                            </w:pPr>
                            <w:bookmarkStart w:id="9" w:name="_GoBack"/>
                            <w:bookmarkEnd w:id="9"/>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C47972" id="_x0000_t202" coordsize="21600,21600" o:spt="202" path="m,l,21600r21600,l21600,xe">
                <v:stroke joinstyle="miter"/>
                <v:path gradientshapeok="t" o:connecttype="rect"/>
              </v:shapetype>
              <v:shape id="Text Box 11" o:spid="_x0000_s1026" type="#_x0000_t202" style="position:absolute;margin-left:-32.85pt;margin-top:277.05pt;width:480.95pt;height:9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" filled="f" stroked="f" strokeweight=".5pt">
                <v:textbox>
                  <w:txbxContent>
                    <w:p w14:paraId="32059AC8" w14:textId="77777777" w:rsidR="004E7947" w:rsidRPr="004E7947" w:rsidRDefault="004E7947" w:rsidP="004E7947">
                      <w:pPr>
                        <w:rPr>
                          <w:rFonts w:ascii="Nunito" w:hAnsi="Nunito"/>
                          <w:b/>
                          <w:bCs/>
                          <w:color w:val="0D2346"/>
                          <w:sz w:val="44"/>
                          <w:szCs w:val="44"/>
                          <w:lang w:val="sr-Cyrl-RS"/>
                        </w:rPr>
                      </w:pPr>
                      <w:r w:rsidRPr="004E7947">
                        <w:rPr>
                          <w:rFonts w:ascii="Nunito" w:hAnsi="Nunito"/>
                          <w:b/>
                          <w:bCs/>
                          <w:color w:val="0D2346"/>
                          <w:sz w:val="44"/>
                          <w:szCs w:val="44"/>
                          <w:lang w:val="sr-Cyrl-RS"/>
                        </w:rPr>
                        <w:t>Стратешки приступи обрачуну угљеника и декарбонизацији за Србију</w:t>
                      </w:r>
                    </w:p>
                    <w:p w14:paraId="56DE6187" w14:textId="015B9C68" w:rsidR="003A5EB4" w:rsidRPr="00F47986" w:rsidRDefault="003A5EB4" w:rsidP="003A5EB4">
                      <w:pPr>
                        <w:rPr>
                          <w:rFonts w:ascii="Nunito" w:hAnsi="Nunito"/>
                          <w:color w:val="0D2346"/>
                          <w:sz w:val="44"/>
                          <w:szCs w:val="44"/>
                        </w:rPr>
                      </w:pPr>
                      <w:bookmarkStart w:id="10" w:name="_GoBack"/>
                      <w:bookmarkEnd w:id="10"/>
                    </w:p>
                  </w:txbxContent>
                </v:textbox>
              </v:shape>
            </w:pict>
          </mc:Fallback>
        </mc:AlternateContent>
      </w:r>
      <w:r w:rsidR="00A226B0">
        <w:rPr>
          <w:noProof/>
          <w:lang w:val="en-US" w:eastAsia="en-US"/>
        </w:rPr>
        <mc:AlternateContent>
          <mc:Choice Requires="wpg">
            <w:drawing>
              <wp:anchor distT="0" distB="0" distL="114300" distR="114300" simplePos="0" relativeHeight="251658243" behindDoc="0" locked="0" layoutInCell="1" allowOverlap="1" wp14:anchorId="62809C4D" wp14:editId="48D21377">
                <wp:simplePos x="0" y="0"/>
                <wp:positionH relativeFrom="column">
                  <wp:posOffset>-2032000</wp:posOffset>
                </wp:positionH>
                <wp:positionV relativeFrom="paragraph">
                  <wp:posOffset>-914400</wp:posOffset>
                </wp:positionV>
                <wp:extent cx="9009900" cy="2616731"/>
                <wp:effectExtent l="0" t="0" r="1270" b="0"/>
                <wp:wrapNone/>
                <wp:docPr id="1603781978" name="Group 17"/>
                <wp:cNvGraphicFramePr/>
                <a:graphic xmlns:a="http://schemas.openxmlformats.org/drawingml/2006/main">
                  <a:graphicData uri="http://schemas.microsoft.com/office/word/2010/wordprocessingGroup">
                    <wpg:wgp>
                      <wpg:cNvGrpSpPr/>
                      <wpg:grpSpPr>
                        <a:xfrm>
                          <a:off x="0" y="0"/>
                          <a:ext cx="9009900" cy="2616731"/>
                          <a:chOff x="0" y="0"/>
                          <a:chExt cx="9009900" cy="2616731"/>
                        </a:xfrm>
                      </wpg:grpSpPr>
                      <wps:wsp>
                        <wps:cNvPr id="1073307126" name="Rectangle 6"/>
                        <wps:cNvSpPr/>
                        <wps:spPr>
                          <a:xfrm>
                            <a:off x="1066800" y="0"/>
                            <a:ext cx="7924862" cy="2413000"/>
                          </a:xfrm>
                          <a:prstGeom prst="rect">
                            <a:avLst/>
                          </a:prstGeom>
                          <a:solidFill>
                            <a:srgbClr val="0D2346"/>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765287229" name="Picture 1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1219200" y="63500"/>
                            <a:ext cx="4152900" cy="1676400"/>
                          </a:xfrm>
                          <a:prstGeom prst="rect">
                            <a:avLst/>
                          </a:prstGeom>
                        </pic:spPr>
                      </pic:pic>
                      <wps:wsp>
                        <wps:cNvPr id="1669457245" name="Isosceles Triangle 7"/>
                        <wps:cNvSpPr/>
                        <wps:spPr>
                          <a:xfrm flipH="1">
                            <a:off x="0" y="850900"/>
                            <a:ext cx="9009900" cy="1765831"/>
                          </a:xfrm>
                          <a:prstGeom prst="triangle">
                            <a:avLst>
                              <a:gd name="adj" fmla="val 0"/>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group w14:anchorId="0C27E1E3" id="Group 17" o:spid="_x0000_s1026" style="position:absolute;margin-left:-160pt;margin-top:-1in;width:709.45pt;height:206.05pt;z-index:251658243" coordsize="90099,2616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P8Aooor7g+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">
                <v:rect id="Rectangle 6" o:spid="_x0000_s1027" style="position:absolute;left:10668;width:79248;height:241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" fillcolor="#0d2346"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28" type="#_x0000_t75" style="position:absolute;left:12192;top:635;width:41529;height:167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">
                  <v:imagedata r:id="rId12" o:title=""/>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7" o:spid="_x0000_s1029" type="#_x0000_t5" style="position:absolute;top:8509;width:90099;height:17658;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" adj="0" fillcolor="white [3212]" stroked="f" strokeweight="1pt"/>
              </v:group>
            </w:pict>
          </mc:Fallback>
        </mc:AlternateContent>
      </w:r>
      <w:r w:rsidR="00257947">
        <w:rPr>
          <w:noProof/>
          <w:lang w:val="en-US" w:eastAsia="en-US"/>
        </w:rPr>
        <w:drawing>
          <wp:anchor distT="0" distB="0" distL="114300" distR="114300" simplePos="0" relativeHeight="251658242" behindDoc="0" locked="0" layoutInCell="1" allowOverlap="1" wp14:anchorId="7EE6E744" wp14:editId="60E9E3A0">
            <wp:simplePos x="0" y="0"/>
            <wp:positionH relativeFrom="margin">
              <wp:posOffset>1626870</wp:posOffset>
            </wp:positionH>
            <wp:positionV relativeFrom="margin">
              <wp:posOffset>4699000</wp:posOffset>
            </wp:positionV>
            <wp:extent cx="5205095" cy="3760470"/>
            <wp:effectExtent l="0" t="0" r="0" b="0"/>
            <wp:wrapSquare wrapText="bothSides"/>
            <wp:docPr id="1116096612" name="Picture 14" descr="A blue and green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096612" name="Picture 14" descr="A blue and green graph&#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5205095" cy="3760470"/>
                    </a:xfrm>
                    <a:prstGeom prst="rect">
                      <a:avLst/>
                    </a:prstGeom>
                  </pic:spPr>
                </pic:pic>
              </a:graphicData>
            </a:graphic>
            <wp14:sizeRelH relativeFrom="margin">
              <wp14:pctWidth>0</wp14:pctWidth>
            </wp14:sizeRelH>
            <wp14:sizeRelV relativeFrom="margin">
              <wp14:pctHeight>0</wp14:pctHeight>
            </wp14:sizeRelV>
          </wp:anchor>
        </w:drawing>
      </w:r>
      <w:r w:rsidR="001B5D1B">
        <w:rPr>
          <w:noProof/>
          <w:lang w:val="en-US" w:eastAsia="en-US"/>
        </w:rPr>
        <mc:AlternateContent>
          <mc:Choice Requires="wps">
            <w:drawing>
              <wp:anchor distT="0" distB="0" distL="114300" distR="114300" simplePos="0" relativeHeight="251658240" behindDoc="0" locked="0" layoutInCell="1" allowOverlap="1" wp14:anchorId="7A6FDD9B" wp14:editId="120312E7">
                <wp:simplePos x="0" y="0"/>
                <wp:positionH relativeFrom="column">
                  <wp:posOffset>-419100</wp:posOffset>
                </wp:positionH>
                <wp:positionV relativeFrom="paragraph">
                  <wp:posOffset>2311400</wp:posOffset>
                </wp:positionV>
                <wp:extent cx="5778500" cy="1371600"/>
                <wp:effectExtent l="0" t="0" r="0" b="0"/>
                <wp:wrapNone/>
                <wp:docPr id="1019635972" name="Text Box 11"/>
                <wp:cNvGraphicFramePr/>
                <a:graphic xmlns:a="http://schemas.openxmlformats.org/drawingml/2006/main">
                  <a:graphicData uri="http://schemas.microsoft.com/office/word/2010/wordprocessingShape">
                    <wps:wsp>
                      <wps:cNvSpPr txBox="1"/>
                      <wps:spPr>
                        <a:xfrm>
                          <a:off x="0" y="0"/>
                          <a:ext cx="5778500" cy="1371600"/>
                        </a:xfrm>
                        <a:prstGeom prst="rect">
                          <a:avLst/>
                        </a:prstGeom>
                        <a:noFill/>
                        <a:ln w="6350">
                          <a:noFill/>
                        </a:ln>
                      </wps:spPr>
                      <wps:txbx>
                        <w:txbxContent>
                          <w:p w14:paraId="0B35AC18" w14:textId="21964A59" w:rsidR="003A5EB4" w:rsidRPr="003A5EB4" w:rsidRDefault="003A5EB4">
                            <w:pPr>
                              <w:rPr>
                                <w:rFonts w:ascii="Nunito" w:hAnsi="Nunito"/>
                                <w:b/>
                                <w:bCs/>
                                <w:color w:val="0D2346"/>
                                <w:sz w:val="120"/>
                                <w:szCs w:val="120"/>
                                <w:lang w:val="en-US"/>
                              </w:rPr>
                            </w:pPr>
                            <w:r w:rsidRPr="003A5EB4">
                              <w:rPr>
                                <w:rFonts w:ascii="Nunito" w:hAnsi="Nunito"/>
                                <w:b/>
                                <w:bCs/>
                                <w:color w:val="0D2346"/>
                                <w:sz w:val="120"/>
                                <w:szCs w:val="120"/>
                                <w:lang w:val="en-US"/>
                              </w:rPr>
                              <w:t>NEXT training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7A6FDD9B" id="_x0000_s1027" type="#_x0000_t202" style="position:absolute;margin-left:-33pt;margin-top:182pt;width:455pt;height:1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" filled="f" stroked="f" strokeweight=".5pt">
                <v:textbox>
                  <w:txbxContent>
                    <w:p w14:paraId="0B35AC18" w14:textId="21964A59" w:rsidR="003A5EB4" w:rsidRPr="003A5EB4" w:rsidRDefault="003A5EB4">
                      <w:pPr>
                        <w:rPr>
                          <w:rFonts w:ascii="Nunito" w:hAnsi="Nunito"/>
                          <w:b/>
                          <w:bCs/>
                          <w:color w:val="0D2346"/>
                          <w:sz w:val="120"/>
                          <w:szCs w:val="120"/>
                          <w:lang w:val="en-US"/>
                        </w:rPr>
                      </w:pPr>
                      <w:r w:rsidRPr="003A5EB4">
                        <w:rPr>
                          <w:rFonts w:ascii="Nunito" w:hAnsi="Nunito"/>
                          <w:b/>
                          <w:bCs/>
                          <w:color w:val="0D2346"/>
                          <w:sz w:val="120"/>
                          <w:szCs w:val="120"/>
                          <w:lang w:val="en-US"/>
                        </w:rPr>
                        <w:t>NEXT training</w:t>
                      </w:r>
                    </w:p>
                  </w:txbxContent>
                </v:textbox>
              </v:shape>
            </w:pict>
          </mc:Fallback>
        </mc:AlternateContent>
      </w:r>
      <w:bookmarkEnd w:id="1"/>
      <w:bookmarkEnd w:id="2"/>
      <w:bookmarkEnd w:id="3"/>
      <w:bookmarkEnd w:id="4"/>
      <w:bookmarkEnd w:id="5"/>
      <w:bookmarkEnd w:id="6"/>
      <w:bookmarkEnd w:id="7"/>
      <w:bookmarkEnd w:id="8"/>
    </w:p>
    <w:p w14:paraId="45B0C86E" w14:textId="77777777" w:rsidR="00CD301E" w:rsidRPr="00125019" w:rsidRDefault="00CD301E" w:rsidP="00CD301E">
      <w:pPr>
        <w:pStyle w:val="corpsdetexte"/>
        <w:rPr>
          <w:lang w:val="de-DE"/>
        </w:rPr>
      </w:pPr>
      <w:bookmarkStart w:id="11" w:name="_Toc150448581"/>
      <w:bookmarkStart w:id="12" w:name="_Toc182569129"/>
      <w:bookmarkStart w:id="13" w:name="_Toc182570699"/>
    </w:p>
    <w:p w14:paraId="43620D95" w14:textId="77777777" w:rsidR="00CD301E" w:rsidRPr="00125019" w:rsidRDefault="00CD301E" w:rsidP="00CD301E">
      <w:pPr>
        <w:pStyle w:val="corpsdetexte"/>
        <w:rPr>
          <w:lang w:val="de-DE"/>
        </w:rPr>
      </w:pPr>
    </w:p>
    <w:p w14:paraId="305BD153" w14:textId="77777777" w:rsidR="00CD301E" w:rsidRPr="00125019" w:rsidRDefault="00CD301E" w:rsidP="00CD301E">
      <w:pPr>
        <w:pStyle w:val="corpsdetexte"/>
        <w:rPr>
          <w:lang w:val="de-DE"/>
        </w:rPr>
      </w:pPr>
    </w:p>
    <w:p w14:paraId="62CDB4C4" w14:textId="77777777" w:rsidR="00CD301E" w:rsidRPr="00125019" w:rsidRDefault="00CD301E" w:rsidP="00CD301E">
      <w:pPr>
        <w:pStyle w:val="corpsdetexte"/>
        <w:rPr>
          <w:lang w:val="de-DE"/>
        </w:rPr>
      </w:pPr>
    </w:p>
    <w:p w14:paraId="7CE24DEA" w14:textId="77777777" w:rsidR="00CD301E" w:rsidRPr="00125019" w:rsidRDefault="00CD301E" w:rsidP="00CD301E">
      <w:pPr>
        <w:pStyle w:val="corpsdetexte"/>
        <w:rPr>
          <w:lang w:val="de-DE"/>
        </w:rPr>
      </w:pPr>
    </w:p>
    <w:p w14:paraId="2E37525E" w14:textId="77777777" w:rsidR="00CD301E" w:rsidRPr="00125019" w:rsidRDefault="00CD301E" w:rsidP="00CD301E">
      <w:pPr>
        <w:pStyle w:val="corpsdetexte"/>
        <w:rPr>
          <w:lang w:val="de-DE"/>
        </w:rPr>
      </w:pPr>
    </w:p>
    <w:p w14:paraId="40A02567" w14:textId="77777777" w:rsidR="00CD301E" w:rsidRPr="00125019" w:rsidRDefault="00CD301E" w:rsidP="00CD301E">
      <w:pPr>
        <w:pStyle w:val="corpsdetexte"/>
        <w:rPr>
          <w:lang w:val="de-DE"/>
        </w:rPr>
      </w:pPr>
    </w:p>
    <w:p w14:paraId="3CE214E6" w14:textId="77777777" w:rsidR="00CD301E" w:rsidRPr="00125019" w:rsidRDefault="00CD301E" w:rsidP="00CD301E">
      <w:pPr>
        <w:pStyle w:val="corpsdetexte"/>
        <w:rPr>
          <w:lang w:val="de-DE"/>
        </w:rPr>
      </w:pPr>
    </w:p>
    <w:p w14:paraId="2036DC4B" w14:textId="77777777" w:rsidR="00CD301E" w:rsidRPr="00125019" w:rsidRDefault="00CD301E" w:rsidP="00CD301E">
      <w:pPr>
        <w:pStyle w:val="corpsdetexte"/>
        <w:rPr>
          <w:lang w:val="de-DE"/>
        </w:rPr>
      </w:pPr>
    </w:p>
    <w:p w14:paraId="71D3C18A" w14:textId="77777777" w:rsidR="00CD301E" w:rsidRPr="00125019" w:rsidRDefault="00CD301E" w:rsidP="00CD301E">
      <w:pPr>
        <w:pStyle w:val="corpsdetexte"/>
        <w:rPr>
          <w:lang w:val="de-DE"/>
        </w:rPr>
      </w:pPr>
    </w:p>
    <w:p w14:paraId="25B0A49E" w14:textId="77777777" w:rsidR="00CD301E" w:rsidRPr="00125019" w:rsidRDefault="00CD301E" w:rsidP="00CD301E">
      <w:pPr>
        <w:pStyle w:val="corpsdetexte"/>
        <w:rPr>
          <w:lang w:val="de-DE"/>
        </w:rPr>
      </w:pPr>
    </w:p>
    <w:p w14:paraId="3DA301EE" w14:textId="77777777" w:rsidR="00CD301E" w:rsidRPr="00125019" w:rsidRDefault="00CD301E" w:rsidP="00CD301E">
      <w:pPr>
        <w:pStyle w:val="corpsdetexte"/>
        <w:rPr>
          <w:lang w:val="de-DE"/>
        </w:rPr>
      </w:pPr>
    </w:p>
    <w:p w14:paraId="2BF1EE2C" w14:textId="77777777" w:rsidR="00CD301E" w:rsidRPr="00125019" w:rsidRDefault="00CD301E" w:rsidP="00CD301E">
      <w:pPr>
        <w:pStyle w:val="corpsdetexte"/>
        <w:rPr>
          <w:lang w:val="de-DE"/>
        </w:rPr>
      </w:pPr>
    </w:p>
    <w:p w14:paraId="7F932A86" w14:textId="77777777" w:rsidR="00CD301E" w:rsidRPr="00125019" w:rsidRDefault="00CD301E" w:rsidP="00CD301E">
      <w:pPr>
        <w:pStyle w:val="corpsdetexte"/>
        <w:rPr>
          <w:lang w:val="de-DE"/>
        </w:rPr>
      </w:pPr>
    </w:p>
    <w:p w14:paraId="06DE20A9" w14:textId="77777777" w:rsidR="00CD301E" w:rsidRPr="00125019" w:rsidRDefault="00CD301E" w:rsidP="00CD301E">
      <w:pPr>
        <w:pStyle w:val="corpsdetexte"/>
        <w:rPr>
          <w:lang w:val="de-DE"/>
        </w:rPr>
      </w:pPr>
    </w:p>
    <w:p w14:paraId="6022DC96" w14:textId="77777777" w:rsidR="00CD301E" w:rsidRPr="00125019" w:rsidRDefault="00CD301E" w:rsidP="00CD301E">
      <w:pPr>
        <w:pStyle w:val="corpsdetexte"/>
        <w:rPr>
          <w:lang w:val="de-DE"/>
        </w:rPr>
      </w:pPr>
    </w:p>
    <w:p w14:paraId="12CCDC0F" w14:textId="77777777" w:rsidR="00CD301E" w:rsidRPr="00125019" w:rsidRDefault="00CD301E" w:rsidP="00CD301E">
      <w:pPr>
        <w:pStyle w:val="corpsdetexte"/>
        <w:rPr>
          <w:lang w:val="de-DE"/>
        </w:rPr>
      </w:pPr>
    </w:p>
    <w:p w14:paraId="5069B241" w14:textId="77777777" w:rsidR="00CD301E" w:rsidRPr="00125019" w:rsidRDefault="00CD301E" w:rsidP="00CD301E">
      <w:pPr>
        <w:pStyle w:val="corpsdetexte"/>
        <w:rPr>
          <w:lang w:val="de-DE"/>
        </w:rPr>
      </w:pPr>
    </w:p>
    <w:p w14:paraId="490C4F51" w14:textId="77777777" w:rsidR="00CD301E" w:rsidRPr="00125019" w:rsidRDefault="00CD301E" w:rsidP="00CD301E">
      <w:pPr>
        <w:pStyle w:val="corpsdetexte"/>
        <w:rPr>
          <w:lang w:val="de-DE"/>
        </w:rPr>
      </w:pPr>
    </w:p>
    <w:p w14:paraId="7C5BE086" w14:textId="79E615A4" w:rsidR="008C5EA7" w:rsidRPr="00447AA3" w:rsidRDefault="00CD301E" w:rsidP="00447AA3">
      <w:pPr>
        <w:pStyle w:val="corpsdetexte"/>
        <w:rPr>
          <w:lang w:val="en-US"/>
        </w:rPr>
      </w:pPr>
      <w:r w:rsidRPr="00CD301E">
        <w:t>Коришћени термини и приказ података на мапи/мапама не подразумевају било какав став UNDP-FAO у вези са правним или уставним статусом било које земље, територије или поморског подручја, нити у вези са разграничењем њихових граница.</w:t>
      </w:r>
    </w:p>
    <w:p w14:paraId="5ED9A6D8" w14:textId="77777777" w:rsidR="000730A5" w:rsidRDefault="000730A5" w:rsidP="008C5EA7">
      <w:pPr>
        <w:jc w:val="center"/>
        <w:rPr>
          <w:color w:val="2F5496" w:themeColor="accent1" w:themeShade="BF"/>
          <w:lang w:val="en-US"/>
        </w:rPr>
        <w:sectPr w:rsidR="000730A5">
          <w:pgSz w:w="11906" w:h="16838"/>
          <w:pgMar w:top="1417" w:right="1134" w:bottom="1134" w:left="1134" w:header="708" w:footer="708" w:gutter="0"/>
          <w:cols w:space="708"/>
          <w:docGrid w:linePitch="360"/>
        </w:sectPr>
      </w:pPr>
    </w:p>
    <w:p w14:paraId="2743DE31" w14:textId="77777777" w:rsidR="005F3339" w:rsidRPr="00CD301E" w:rsidRDefault="005F3339" w:rsidP="008C5EA7">
      <w:pPr>
        <w:jc w:val="center"/>
        <w:rPr>
          <w:color w:val="2F5496" w:themeColor="accent1" w:themeShade="BF"/>
          <w:lang w:val="en-US"/>
        </w:rPr>
      </w:pPr>
    </w:p>
    <w:p w14:paraId="24EF5E4D" w14:textId="4327915F" w:rsidR="00030D41" w:rsidRDefault="00952459" w:rsidP="00030D41">
      <w:pPr>
        <w:pStyle w:val="Heading1"/>
      </w:pPr>
      <w:bookmarkStart w:id="14" w:name="_Toc183445571"/>
      <w:bookmarkStart w:id="15" w:name="_Toc183445810"/>
      <w:bookmarkStart w:id="16" w:name="_Toc197703072"/>
      <w:r>
        <w:t>Садржај</w:t>
      </w:r>
      <w:bookmarkEnd w:id="14"/>
      <w:bookmarkEnd w:id="15"/>
      <w:bookmarkEnd w:id="16"/>
    </w:p>
    <w:p w14:paraId="188D26B6" w14:textId="3BE84198" w:rsidR="00CC0491" w:rsidRDefault="009B1D40">
      <w:pPr>
        <w:pStyle w:val="TOC1"/>
        <w:tabs>
          <w:tab w:val="right" w:pos="9628"/>
        </w:tabs>
        <w:rPr>
          <w:rFonts w:eastAsiaTheme="minorEastAsia" w:cstheme="minorBidi"/>
          <w:noProof/>
          <w:kern w:val="2"/>
          <w:sz w:val="24"/>
          <w14:ligatures w14:val="standardContextual"/>
        </w:rPr>
      </w:pPr>
      <w:r>
        <w:rPr>
          <w:lang w:val="en-US"/>
        </w:rPr>
        <w:fldChar w:fldCharType="begin"/>
      </w:r>
      <w:r>
        <w:rPr>
          <w:lang w:val="en-US"/>
        </w:rPr>
        <w:instrText xml:space="preserve"> TOC \o "1-2" \h \z \u </w:instrText>
      </w:r>
      <w:r>
        <w:rPr>
          <w:lang w:val="en-US"/>
        </w:rPr>
        <w:fldChar w:fldCharType="separate"/>
      </w:r>
      <w:r w:rsidR="00CC0491">
        <w:rPr>
          <w:noProof/>
          <w:webHidden/>
        </w:rPr>
        <w:tab/>
      </w:r>
      <w:r w:rsidR="00CC0491">
        <w:rPr>
          <w:noProof/>
          <w:webHidden/>
        </w:rPr>
        <w:fldChar w:fldCharType="begin"/>
      </w:r>
      <w:r w:rsidR="00CC0491">
        <w:rPr>
          <w:noProof/>
          <w:webHidden/>
        </w:rPr>
        <w:instrText xml:space="preserve"> PAGEREF _Toc197703071 \h </w:instrText>
      </w:r>
      <w:r w:rsidR="00CC0491">
        <w:rPr>
          <w:noProof/>
          <w:webHidden/>
        </w:rPr>
      </w:r>
      <w:r w:rsidR="00CC0491">
        <w:rPr>
          <w:noProof/>
          <w:webHidden/>
        </w:rPr>
        <w:fldChar w:fldCharType="separate"/>
      </w:r>
      <w:hyperlink w:anchor="_Toc197703071" w:history="1">
        <w:r w:rsidR="009B3F33">
          <w:rPr>
            <w:noProof/>
            <w:webHidden/>
          </w:rPr>
          <w:t>1</w:t>
        </w:r>
      </w:hyperlink>
      <w:r w:rsidR="00CC0491">
        <w:rPr>
          <w:noProof/>
          <w:webHidden/>
        </w:rPr>
        <w:fldChar w:fldCharType="end"/>
      </w:r>
    </w:p>
    <w:p w14:paraId="7A12CBC9" w14:textId="4E93E508" w:rsidR="00CC0491" w:rsidRDefault="004E7947">
      <w:pPr>
        <w:pStyle w:val="TOC1"/>
        <w:tabs>
          <w:tab w:val="right" w:pos="9628"/>
        </w:tabs>
        <w:rPr>
          <w:rFonts w:eastAsiaTheme="minorEastAsia" w:cstheme="minorBidi"/>
          <w:noProof/>
          <w:kern w:val="2"/>
          <w:sz w:val="24"/>
          <w14:ligatures w14:val="standardContextual"/>
        </w:rPr>
      </w:pPr>
      <w:hyperlink w:anchor="_Toc197703072" w:history="1">
        <w:r w:rsidR="00CC0491" w:rsidRPr="009D793E">
          <w:rPr>
            <w:rStyle w:val="Hyperlink"/>
            <w:rFonts w:eastAsiaTheme="minorEastAsia"/>
            <w:noProof/>
          </w:rPr>
          <w:t xml:space="preserve">Садржај </w:t>
        </w:r>
      </w:hyperlink>
      <w:r w:rsidR="00CC0491">
        <w:rPr>
          <w:noProof/>
          <w:webHidden/>
        </w:rPr>
        <w:tab/>
      </w:r>
      <w:r w:rsidR="00CC0491">
        <w:rPr>
          <w:noProof/>
          <w:webHidden/>
        </w:rPr>
        <w:fldChar w:fldCharType="begin"/>
      </w:r>
      <w:r w:rsidR="00CC0491">
        <w:rPr>
          <w:noProof/>
          <w:webHidden/>
        </w:rPr>
        <w:instrText xml:space="preserve"> PAGEREF _Toc197703072 \h </w:instrText>
      </w:r>
      <w:r w:rsidR="00CC0491">
        <w:rPr>
          <w:noProof/>
          <w:webHidden/>
        </w:rPr>
      </w:r>
      <w:r w:rsidR="00CC0491">
        <w:rPr>
          <w:noProof/>
          <w:webHidden/>
        </w:rPr>
        <w:fldChar w:fldCharType="separate"/>
      </w:r>
      <w:hyperlink w:anchor="_Toc197703072" w:history="1">
        <w:r w:rsidR="009B3F33">
          <w:rPr>
            <w:noProof/>
            <w:webHidden/>
          </w:rPr>
          <w:t>3</w:t>
        </w:r>
      </w:hyperlink>
      <w:r w:rsidR="00CC0491">
        <w:rPr>
          <w:noProof/>
          <w:webHidden/>
        </w:rPr>
        <w:fldChar w:fldCharType="end"/>
      </w:r>
    </w:p>
    <w:p w14:paraId="3E20DCA6" w14:textId="456BF554" w:rsidR="00CC0491" w:rsidRDefault="004E7947">
      <w:pPr>
        <w:pStyle w:val="TOC2"/>
        <w:tabs>
          <w:tab w:val="right" w:pos="9628"/>
        </w:tabs>
        <w:rPr>
          <w:rFonts w:eastAsiaTheme="minorEastAsia" w:cstheme="minorBidi"/>
          <w:noProof/>
          <w:kern w:val="2"/>
          <w:sz w:val="24"/>
          <w14:ligatures w14:val="standardContextual"/>
        </w:rPr>
      </w:pPr>
      <w:hyperlink w:anchor="_Toc197703073" w:history="1">
        <w:r w:rsidR="00CC0491" w:rsidRPr="009D793E">
          <w:rPr>
            <w:rStyle w:val="Hyperlink"/>
            <w:rFonts w:eastAsiaTheme="minorEastAsia"/>
            <w:noProof/>
          </w:rPr>
          <w:t xml:space="preserve">Списак слика </w:t>
        </w:r>
      </w:hyperlink>
      <w:r w:rsidR="00CC0491">
        <w:rPr>
          <w:noProof/>
          <w:webHidden/>
        </w:rPr>
        <w:tab/>
      </w:r>
      <w:r w:rsidR="00CC0491">
        <w:rPr>
          <w:noProof/>
          <w:webHidden/>
        </w:rPr>
        <w:fldChar w:fldCharType="begin"/>
      </w:r>
      <w:r w:rsidR="00CC0491">
        <w:rPr>
          <w:noProof/>
          <w:webHidden/>
        </w:rPr>
        <w:instrText xml:space="preserve"> PAGEREF _Toc197703073 \h </w:instrText>
      </w:r>
      <w:r w:rsidR="00CC0491">
        <w:rPr>
          <w:noProof/>
          <w:webHidden/>
        </w:rPr>
      </w:r>
      <w:r w:rsidR="00CC0491">
        <w:rPr>
          <w:noProof/>
          <w:webHidden/>
        </w:rPr>
        <w:fldChar w:fldCharType="separate"/>
      </w:r>
      <w:hyperlink w:anchor="_Toc197703073" w:history="1">
        <w:r w:rsidR="009B3F33">
          <w:rPr>
            <w:noProof/>
            <w:webHidden/>
          </w:rPr>
          <w:t>3</w:t>
        </w:r>
      </w:hyperlink>
      <w:r w:rsidR="00CC0491">
        <w:rPr>
          <w:noProof/>
          <w:webHidden/>
        </w:rPr>
        <w:fldChar w:fldCharType="end"/>
      </w:r>
    </w:p>
    <w:p w14:paraId="0DBDA53F" w14:textId="3D5FA1EB" w:rsidR="00CC0491" w:rsidRDefault="004E7947">
      <w:pPr>
        <w:pStyle w:val="TOC2"/>
        <w:tabs>
          <w:tab w:val="right" w:pos="9628"/>
        </w:tabs>
        <w:rPr>
          <w:rFonts w:eastAsiaTheme="minorEastAsia" w:cstheme="minorBidi"/>
          <w:noProof/>
          <w:kern w:val="2"/>
          <w:sz w:val="24"/>
          <w14:ligatures w14:val="standardContextual"/>
        </w:rPr>
      </w:pPr>
      <w:hyperlink w:anchor="_Toc197703074" w:history="1">
        <w:r w:rsidR="00CC0491" w:rsidRPr="009D793E">
          <w:rPr>
            <w:rStyle w:val="Hyperlink"/>
            <w:rFonts w:eastAsiaTheme="minorEastAsia"/>
            <w:noProof/>
          </w:rPr>
          <w:t xml:space="preserve">Листа табела </w:t>
        </w:r>
      </w:hyperlink>
      <w:r w:rsidR="00CC0491">
        <w:rPr>
          <w:noProof/>
          <w:webHidden/>
        </w:rPr>
        <w:tab/>
      </w:r>
      <w:r w:rsidR="00CC0491">
        <w:rPr>
          <w:noProof/>
          <w:webHidden/>
        </w:rPr>
        <w:fldChar w:fldCharType="begin"/>
      </w:r>
      <w:r w:rsidR="00CC0491">
        <w:rPr>
          <w:noProof/>
          <w:webHidden/>
        </w:rPr>
        <w:instrText xml:space="preserve"> PAGEREF _Toc197703074 \h </w:instrText>
      </w:r>
      <w:r w:rsidR="00CC0491">
        <w:rPr>
          <w:noProof/>
          <w:webHidden/>
        </w:rPr>
      </w:r>
      <w:r w:rsidR="00CC0491">
        <w:rPr>
          <w:noProof/>
          <w:webHidden/>
        </w:rPr>
        <w:fldChar w:fldCharType="separate"/>
      </w:r>
      <w:hyperlink w:anchor="_Toc197703074" w:history="1">
        <w:r w:rsidR="009B3F33">
          <w:rPr>
            <w:noProof/>
            <w:webHidden/>
          </w:rPr>
          <w:t>3</w:t>
        </w:r>
      </w:hyperlink>
      <w:r w:rsidR="00CC0491">
        <w:rPr>
          <w:noProof/>
          <w:webHidden/>
        </w:rPr>
        <w:fldChar w:fldCharType="end"/>
      </w:r>
    </w:p>
    <w:p w14:paraId="3F792CAA" w14:textId="047F9C43" w:rsidR="00CC0491" w:rsidRDefault="004E7947">
      <w:pPr>
        <w:pStyle w:val="TOC2"/>
        <w:tabs>
          <w:tab w:val="right" w:pos="9628"/>
        </w:tabs>
        <w:rPr>
          <w:rFonts w:eastAsiaTheme="minorEastAsia" w:cstheme="minorBidi"/>
          <w:noProof/>
          <w:kern w:val="2"/>
          <w:sz w:val="24"/>
          <w14:ligatures w14:val="standardContextual"/>
        </w:rPr>
      </w:pPr>
      <w:hyperlink w:anchor="_Toc197703075" w:history="1">
        <w:r w:rsidR="00CC0491" w:rsidRPr="009D793E">
          <w:rPr>
            <w:rStyle w:val="Hyperlink"/>
            <w:rFonts w:eastAsiaTheme="minorEastAsia"/>
            <w:noProof/>
          </w:rPr>
          <w:t xml:space="preserve">Листа кутија </w:t>
        </w:r>
      </w:hyperlink>
      <w:r w:rsidR="00CC0491">
        <w:rPr>
          <w:noProof/>
          <w:webHidden/>
        </w:rPr>
        <w:tab/>
      </w:r>
      <w:r w:rsidR="00CC0491">
        <w:rPr>
          <w:noProof/>
          <w:webHidden/>
        </w:rPr>
        <w:fldChar w:fldCharType="begin"/>
      </w:r>
      <w:r w:rsidR="00CC0491">
        <w:rPr>
          <w:noProof/>
          <w:webHidden/>
        </w:rPr>
        <w:instrText xml:space="preserve"> PAGEREF _Toc197703075 \h </w:instrText>
      </w:r>
      <w:r w:rsidR="00CC0491">
        <w:rPr>
          <w:noProof/>
          <w:webHidden/>
        </w:rPr>
      </w:r>
      <w:r w:rsidR="00CC0491">
        <w:rPr>
          <w:noProof/>
          <w:webHidden/>
        </w:rPr>
        <w:fldChar w:fldCharType="separate"/>
      </w:r>
      <w:hyperlink w:anchor="_Toc197703075" w:history="1">
        <w:r w:rsidR="009B3F33">
          <w:rPr>
            <w:noProof/>
            <w:webHidden/>
          </w:rPr>
          <w:t>4</w:t>
        </w:r>
      </w:hyperlink>
      <w:r w:rsidR="00CC0491">
        <w:rPr>
          <w:noProof/>
          <w:webHidden/>
        </w:rPr>
        <w:fldChar w:fldCharType="end"/>
      </w:r>
    </w:p>
    <w:p w14:paraId="26B35A3D" w14:textId="7525053B" w:rsidR="00CC0491" w:rsidRDefault="004E7947">
      <w:pPr>
        <w:pStyle w:val="TOC1"/>
        <w:tabs>
          <w:tab w:val="right" w:pos="9628"/>
        </w:tabs>
        <w:rPr>
          <w:rFonts w:eastAsiaTheme="minorEastAsia" w:cstheme="minorBidi"/>
          <w:noProof/>
          <w:kern w:val="2"/>
          <w:sz w:val="24"/>
          <w14:ligatures w14:val="standardContextual"/>
        </w:rPr>
      </w:pPr>
      <w:hyperlink w:anchor="_Toc197703076" w:history="1">
        <w:r w:rsidR="00CC0491" w:rsidRPr="009D793E">
          <w:rPr>
            <w:rStyle w:val="Hyperlink"/>
            <w:rFonts w:eastAsiaTheme="minorEastAsia"/>
            <w:noProof/>
          </w:rPr>
          <w:t xml:space="preserve">Национални контекст </w:t>
        </w:r>
      </w:hyperlink>
      <w:r w:rsidR="00CC0491">
        <w:rPr>
          <w:noProof/>
          <w:webHidden/>
        </w:rPr>
        <w:tab/>
      </w:r>
      <w:r w:rsidR="00CC0491">
        <w:rPr>
          <w:noProof/>
          <w:webHidden/>
        </w:rPr>
        <w:fldChar w:fldCharType="begin"/>
      </w:r>
      <w:r w:rsidR="00CC0491">
        <w:rPr>
          <w:noProof/>
          <w:webHidden/>
        </w:rPr>
        <w:instrText xml:space="preserve"> PAGEREF _Toc197703076 \h </w:instrText>
      </w:r>
      <w:r w:rsidR="00CC0491">
        <w:rPr>
          <w:noProof/>
          <w:webHidden/>
        </w:rPr>
      </w:r>
      <w:r w:rsidR="00CC0491">
        <w:rPr>
          <w:noProof/>
          <w:webHidden/>
        </w:rPr>
        <w:fldChar w:fldCharType="separate"/>
      </w:r>
      <w:hyperlink w:anchor="_Toc197703076" w:history="1">
        <w:r w:rsidR="009B3F33">
          <w:rPr>
            <w:noProof/>
            <w:webHidden/>
          </w:rPr>
          <w:t>5</w:t>
        </w:r>
      </w:hyperlink>
      <w:r w:rsidR="00CC0491">
        <w:rPr>
          <w:noProof/>
          <w:webHidden/>
        </w:rPr>
        <w:fldChar w:fldCharType="end"/>
      </w:r>
    </w:p>
    <w:p w14:paraId="49999FE4" w14:textId="3ADFBA08" w:rsidR="00CC0491" w:rsidRDefault="004E7947">
      <w:pPr>
        <w:pStyle w:val="TOC1"/>
        <w:tabs>
          <w:tab w:val="right" w:pos="9628"/>
        </w:tabs>
        <w:rPr>
          <w:rFonts w:eastAsiaTheme="minorEastAsia" w:cstheme="minorBidi"/>
          <w:noProof/>
          <w:kern w:val="2"/>
          <w:sz w:val="24"/>
          <w14:ligatures w14:val="standardContextual"/>
        </w:rPr>
      </w:pPr>
      <w:hyperlink w:anchor="_Toc197703077" w:history="1">
        <w:r w:rsidR="00CC0491" w:rsidRPr="009D793E">
          <w:rPr>
            <w:rStyle w:val="Hyperlink"/>
            <w:rFonts w:eastAsiaTheme="minorEastAsia"/>
            <w:noProof/>
          </w:rPr>
          <w:t xml:space="preserve">Студија случаја: Србија </w:t>
        </w:r>
      </w:hyperlink>
      <w:r w:rsidR="00CC0491">
        <w:rPr>
          <w:noProof/>
          <w:webHidden/>
        </w:rPr>
        <w:tab/>
      </w:r>
      <w:r w:rsidR="00CC0491">
        <w:rPr>
          <w:noProof/>
          <w:webHidden/>
        </w:rPr>
        <w:fldChar w:fldCharType="begin"/>
      </w:r>
      <w:r w:rsidR="00CC0491">
        <w:rPr>
          <w:noProof/>
          <w:webHidden/>
        </w:rPr>
        <w:instrText xml:space="preserve"> PAGEREF _Toc197703077 \h </w:instrText>
      </w:r>
      <w:r w:rsidR="00CC0491">
        <w:rPr>
          <w:noProof/>
          <w:webHidden/>
        </w:rPr>
      </w:r>
      <w:r w:rsidR="00CC0491">
        <w:rPr>
          <w:noProof/>
          <w:webHidden/>
        </w:rPr>
        <w:fldChar w:fldCharType="separate"/>
      </w:r>
      <w:hyperlink w:anchor="_Toc197703077" w:history="1">
        <w:r w:rsidR="009B3F33">
          <w:rPr>
            <w:noProof/>
            <w:webHidden/>
          </w:rPr>
          <w:t>7</w:t>
        </w:r>
      </w:hyperlink>
      <w:r w:rsidR="00CC0491">
        <w:rPr>
          <w:noProof/>
          <w:webHidden/>
        </w:rPr>
        <w:fldChar w:fldCharType="end"/>
      </w:r>
    </w:p>
    <w:p w14:paraId="2597BD7B" w14:textId="2DBC9CF4" w:rsidR="00CC0491" w:rsidRDefault="004E7947">
      <w:pPr>
        <w:pStyle w:val="TOC1"/>
        <w:tabs>
          <w:tab w:val="right" w:pos="9628"/>
        </w:tabs>
        <w:rPr>
          <w:rFonts w:eastAsiaTheme="minorEastAsia" w:cstheme="minorBidi"/>
          <w:noProof/>
          <w:kern w:val="2"/>
          <w:sz w:val="24"/>
          <w14:ligatures w14:val="standardContextual"/>
        </w:rPr>
      </w:pPr>
      <w:hyperlink w:anchor="_Toc197703078" w:history="1">
        <w:r w:rsidR="00CC0491" w:rsidRPr="009D793E">
          <w:rPr>
            <w:rStyle w:val="Hyperlink"/>
            <w:rFonts w:eastAsiaTheme="minorEastAsia"/>
            <w:noProof/>
          </w:rPr>
          <w:t xml:space="preserve">Вежба бр. 1. Развој наводњавања </w:t>
        </w:r>
      </w:hyperlink>
      <w:r w:rsidR="00CC0491">
        <w:rPr>
          <w:noProof/>
          <w:webHidden/>
        </w:rPr>
        <w:tab/>
      </w:r>
      <w:r w:rsidR="00CC0491">
        <w:rPr>
          <w:noProof/>
          <w:webHidden/>
        </w:rPr>
        <w:fldChar w:fldCharType="begin"/>
      </w:r>
      <w:r w:rsidR="00CC0491">
        <w:rPr>
          <w:noProof/>
          <w:webHidden/>
        </w:rPr>
        <w:instrText xml:space="preserve"> PAGEREF _Toc197703078 \h </w:instrText>
      </w:r>
      <w:r w:rsidR="00CC0491">
        <w:rPr>
          <w:noProof/>
          <w:webHidden/>
        </w:rPr>
      </w:r>
      <w:r w:rsidR="00CC0491">
        <w:rPr>
          <w:noProof/>
          <w:webHidden/>
        </w:rPr>
        <w:fldChar w:fldCharType="separate"/>
      </w:r>
      <w:hyperlink w:anchor="_Toc197703078" w:history="1">
        <w:r w:rsidR="009B3F33">
          <w:rPr>
            <w:noProof/>
            <w:webHidden/>
          </w:rPr>
          <w:t>10</w:t>
        </w:r>
      </w:hyperlink>
      <w:r w:rsidR="00CC0491">
        <w:rPr>
          <w:noProof/>
          <w:webHidden/>
        </w:rPr>
        <w:fldChar w:fldCharType="end"/>
      </w:r>
    </w:p>
    <w:p w14:paraId="494CCE62" w14:textId="5AFAC1EB" w:rsidR="00CC0491" w:rsidRDefault="004E7947">
      <w:pPr>
        <w:pStyle w:val="TOC2"/>
        <w:tabs>
          <w:tab w:val="right" w:pos="9628"/>
        </w:tabs>
        <w:rPr>
          <w:rFonts w:eastAsiaTheme="minorEastAsia" w:cstheme="minorBidi"/>
          <w:noProof/>
          <w:kern w:val="2"/>
          <w:sz w:val="24"/>
          <w14:ligatures w14:val="standardContextual"/>
        </w:rPr>
      </w:pPr>
      <w:hyperlink w:anchor="_Toc197703079" w:history="1">
        <w:r w:rsidR="00CC0491" w:rsidRPr="009D793E">
          <w:rPr>
            <w:rStyle w:val="Hyperlink"/>
            <w:rFonts w:eastAsiaTheme="minorEastAsia"/>
            <w:noProof/>
            <w:lang w:val="en-US"/>
          </w:rPr>
          <w:t xml:space="preserve">Претпоставке: </w:t>
        </w:r>
      </w:hyperlink>
      <w:r w:rsidR="00CC0491">
        <w:rPr>
          <w:noProof/>
          <w:webHidden/>
        </w:rPr>
        <w:tab/>
      </w:r>
      <w:r w:rsidR="00CC0491">
        <w:rPr>
          <w:noProof/>
          <w:webHidden/>
        </w:rPr>
        <w:fldChar w:fldCharType="begin"/>
      </w:r>
      <w:r w:rsidR="00CC0491">
        <w:rPr>
          <w:noProof/>
          <w:webHidden/>
        </w:rPr>
        <w:instrText xml:space="preserve"> PAGEREF _Toc197703079 \h </w:instrText>
      </w:r>
      <w:r w:rsidR="00CC0491">
        <w:rPr>
          <w:noProof/>
          <w:webHidden/>
        </w:rPr>
      </w:r>
      <w:r w:rsidR="00CC0491">
        <w:rPr>
          <w:noProof/>
          <w:webHidden/>
        </w:rPr>
        <w:fldChar w:fldCharType="separate"/>
      </w:r>
      <w:hyperlink w:anchor="_Toc197703079" w:history="1">
        <w:r w:rsidR="009B3F33">
          <w:rPr>
            <w:noProof/>
            <w:webHidden/>
          </w:rPr>
          <w:t>10</w:t>
        </w:r>
      </w:hyperlink>
      <w:r w:rsidR="00CC0491">
        <w:rPr>
          <w:noProof/>
          <w:webHidden/>
        </w:rPr>
        <w:fldChar w:fldCharType="end"/>
      </w:r>
    </w:p>
    <w:p w14:paraId="22965002" w14:textId="2F7A9C3E" w:rsidR="00CC0491" w:rsidRDefault="004E7947">
      <w:pPr>
        <w:pStyle w:val="TOC2"/>
        <w:tabs>
          <w:tab w:val="right" w:pos="9628"/>
        </w:tabs>
        <w:rPr>
          <w:rFonts w:eastAsiaTheme="minorEastAsia" w:cstheme="minorBidi"/>
          <w:noProof/>
          <w:kern w:val="2"/>
          <w:sz w:val="24"/>
          <w14:ligatures w14:val="standardContextual"/>
        </w:rPr>
      </w:pPr>
      <w:hyperlink w:anchor="_Toc197703080" w:history="1">
        <w:r w:rsidR="00CC0491" w:rsidRPr="009D793E">
          <w:rPr>
            <w:rStyle w:val="Hyperlink"/>
            <w:rFonts w:eastAsiaTheme="minorEastAsia"/>
            <w:noProof/>
          </w:rPr>
          <w:t xml:space="preserve">Питања: </w:t>
        </w:r>
      </w:hyperlink>
      <w:r w:rsidR="00CC0491">
        <w:rPr>
          <w:noProof/>
          <w:webHidden/>
        </w:rPr>
        <w:tab/>
      </w:r>
      <w:r w:rsidR="00CC0491">
        <w:rPr>
          <w:noProof/>
          <w:webHidden/>
        </w:rPr>
        <w:fldChar w:fldCharType="begin"/>
      </w:r>
      <w:r w:rsidR="00CC0491">
        <w:rPr>
          <w:noProof/>
          <w:webHidden/>
        </w:rPr>
        <w:instrText xml:space="preserve"> PAGEREF _Toc197703080 \h </w:instrText>
      </w:r>
      <w:r w:rsidR="00CC0491">
        <w:rPr>
          <w:noProof/>
          <w:webHidden/>
        </w:rPr>
      </w:r>
      <w:r w:rsidR="00CC0491">
        <w:rPr>
          <w:noProof/>
          <w:webHidden/>
        </w:rPr>
        <w:fldChar w:fldCharType="separate"/>
      </w:r>
      <w:hyperlink w:anchor="_Toc197703080" w:history="1">
        <w:r w:rsidR="009B3F33">
          <w:rPr>
            <w:noProof/>
            <w:webHidden/>
          </w:rPr>
          <w:t>11</w:t>
        </w:r>
      </w:hyperlink>
      <w:r w:rsidR="00CC0491">
        <w:rPr>
          <w:noProof/>
          <w:webHidden/>
        </w:rPr>
        <w:fldChar w:fldCharType="end"/>
      </w:r>
    </w:p>
    <w:p w14:paraId="7B881E5C" w14:textId="6B39399A" w:rsidR="00CC0491" w:rsidRDefault="004E7947">
      <w:pPr>
        <w:pStyle w:val="TOC1"/>
        <w:tabs>
          <w:tab w:val="right" w:pos="9628"/>
        </w:tabs>
        <w:rPr>
          <w:rFonts w:eastAsiaTheme="minorEastAsia" w:cstheme="minorBidi"/>
          <w:noProof/>
          <w:kern w:val="2"/>
          <w:sz w:val="24"/>
          <w14:ligatures w14:val="standardContextual"/>
        </w:rPr>
      </w:pPr>
      <w:hyperlink w:anchor="_Toc197703081" w:history="1">
        <w:r w:rsidR="00CC0491" w:rsidRPr="009D793E">
          <w:rPr>
            <w:rStyle w:val="Hyperlink"/>
            <w:rFonts w:eastAsiaTheme="minorEastAsia"/>
            <w:noProof/>
          </w:rPr>
          <w:t xml:space="preserve">Вежба бр. 2: Утицај модернизације пословања и пракси управљања земљиштем на угљенични отисак озиме ПШЕНИЦЕ </w:t>
        </w:r>
      </w:hyperlink>
      <w:r w:rsidR="00CC0491">
        <w:rPr>
          <w:noProof/>
          <w:webHidden/>
        </w:rPr>
        <w:tab/>
      </w:r>
      <w:r w:rsidR="00CC0491">
        <w:rPr>
          <w:noProof/>
          <w:webHidden/>
        </w:rPr>
        <w:fldChar w:fldCharType="begin"/>
      </w:r>
      <w:r w:rsidR="00CC0491">
        <w:rPr>
          <w:noProof/>
          <w:webHidden/>
        </w:rPr>
        <w:instrText xml:space="preserve"> PAGEREF _Toc197703081 \h </w:instrText>
      </w:r>
      <w:r w:rsidR="00CC0491">
        <w:rPr>
          <w:noProof/>
          <w:webHidden/>
        </w:rPr>
      </w:r>
      <w:r w:rsidR="00CC0491">
        <w:rPr>
          <w:noProof/>
          <w:webHidden/>
        </w:rPr>
        <w:fldChar w:fldCharType="separate"/>
      </w:r>
      <w:hyperlink w:anchor="_Toc197703081" w:history="1">
        <w:r w:rsidR="009B3F33">
          <w:rPr>
            <w:noProof/>
            <w:webHidden/>
          </w:rPr>
          <w:t>12</w:t>
        </w:r>
      </w:hyperlink>
      <w:r w:rsidR="00CC0491">
        <w:rPr>
          <w:noProof/>
          <w:webHidden/>
        </w:rPr>
        <w:fldChar w:fldCharType="end"/>
      </w:r>
    </w:p>
    <w:p w14:paraId="3001B41F" w14:textId="46C138CB" w:rsidR="00CC0491" w:rsidRDefault="004E7947">
      <w:pPr>
        <w:pStyle w:val="TOC2"/>
        <w:tabs>
          <w:tab w:val="right" w:pos="9628"/>
        </w:tabs>
        <w:rPr>
          <w:rFonts w:eastAsiaTheme="minorEastAsia" w:cstheme="minorBidi"/>
          <w:noProof/>
          <w:kern w:val="2"/>
          <w:sz w:val="24"/>
          <w14:ligatures w14:val="standardContextual"/>
        </w:rPr>
      </w:pPr>
      <w:hyperlink w:anchor="_Toc197703082" w:history="1">
        <w:r w:rsidR="00CC0491" w:rsidRPr="009D793E">
          <w:rPr>
            <w:rStyle w:val="Hyperlink"/>
            <w:rFonts w:eastAsiaTheme="minorEastAsia"/>
            <w:noProof/>
          </w:rPr>
          <w:t xml:space="preserve">Претпоставке </w:t>
        </w:r>
      </w:hyperlink>
      <w:r w:rsidR="00CC0491">
        <w:rPr>
          <w:noProof/>
          <w:webHidden/>
        </w:rPr>
        <w:tab/>
      </w:r>
      <w:r w:rsidR="00CC0491">
        <w:rPr>
          <w:noProof/>
          <w:webHidden/>
        </w:rPr>
        <w:fldChar w:fldCharType="begin"/>
      </w:r>
      <w:r w:rsidR="00CC0491">
        <w:rPr>
          <w:noProof/>
          <w:webHidden/>
        </w:rPr>
        <w:instrText xml:space="preserve"> PAGEREF _Toc197703082 \h </w:instrText>
      </w:r>
      <w:r w:rsidR="00CC0491">
        <w:rPr>
          <w:noProof/>
          <w:webHidden/>
        </w:rPr>
      </w:r>
      <w:r w:rsidR="00CC0491">
        <w:rPr>
          <w:noProof/>
          <w:webHidden/>
        </w:rPr>
        <w:fldChar w:fldCharType="separate"/>
      </w:r>
      <w:hyperlink w:anchor="_Toc197703082" w:history="1">
        <w:r w:rsidR="009B3F33">
          <w:rPr>
            <w:noProof/>
            <w:webHidden/>
          </w:rPr>
          <w:t>13</w:t>
        </w:r>
      </w:hyperlink>
      <w:r w:rsidR="00CC0491">
        <w:rPr>
          <w:noProof/>
          <w:webHidden/>
        </w:rPr>
        <w:fldChar w:fldCharType="end"/>
      </w:r>
    </w:p>
    <w:p w14:paraId="4C67D71D" w14:textId="60E183C7" w:rsidR="00CC0491" w:rsidRDefault="004E7947">
      <w:pPr>
        <w:pStyle w:val="TOC2"/>
        <w:tabs>
          <w:tab w:val="right" w:pos="9628"/>
        </w:tabs>
        <w:rPr>
          <w:rFonts w:eastAsiaTheme="minorEastAsia" w:cstheme="minorBidi"/>
          <w:noProof/>
          <w:kern w:val="2"/>
          <w:sz w:val="24"/>
          <w14:ligatures w14:val="standardContextual"/>
        </w:rPr>
      </w:pPr>
      <w:hyperlink w:anchor="_Toc197703083" w:history="1">
        <w:r w:rsidR="00CC0491" w:rsidRPr="009D793E">
          <w:rPr>
            <w:rStyle w:val="Hyperlink"/>
            <w:rFonts w:eastAsiaTheme="minorEastAsia"/>
            <w:noProof/>
          </w:rPr>
          <w:t xml:space="preserve">СЛЕДЕЋИ [Усеви и трава] модул </w:t>
        </w:r>
      </w:hyperlink>
      <w:r w:rsidR="00CC0491">
        <w:rPr>
          <w:noProof/>
          <w:webHidden/>
        </w:rPr>
        <w:tab/>
      </w:r>
      <w:r w:rsidR="00CC0491">
        <w:rPr>
          <w:noProof/>
          <w:webHidden/>
        </w:rPr>
        <w:fldChar w:fldCharType="begin"/>
      </w:r>
      <w:r w:rsidR="00CC0491">
        <w:rPr>
          <w:noProof/>
          <w:webHidden/>
        </w:rPr>
        <w:instrText xml:space="preserve"> PAGEREF _Toc197703083 \h </w:instrText>
      </w:r>
      <w:r w:rsidR="00CC0491">
        <w:rPr>
          <w:noProof/>
          <w:webHidden/>
        </w:rPr>
      </w:r>
      <w:r w:rsidR="00CC0491">
        <w:rPr>
          <w:noProof/>
          <w:webHidden/>
        </w:rPr>
        <w:fldChar w:fldCharType="separate"/>
      </w:r>
      <w:hyperlink w:anchor="_Toc197703083" w:history="1">
        <w:r w:rsidR="009B3F33">
          <w:rPr>
            <w:noProof/>
            <w:webHidden/>
          </w:rPr>
          <w:t>13</w:t>
        </w:r>
      </w:hyperlink>
      <w:r w:rsidR="00CC0491">
        <w:rPr>
          <w:noProof/>
          <w:webHidden/>
        </w:rPr>
        <w:fldChar w:fldCharType="end"/>
      </w:r>
    </w:p>
    <w:p w14:paraId="46B442CF" w14:textId="1B9EF87E" w:rsidR="00CC0491" w:rsidRDefault="004E7947">
      <w:pPr>
        <w:pStyle w:val="TOC2"/>
        <w:tabs>
          <w:tab w:val="right" w:pos="9628"/>
        </w:tabs>
        <w:rPr>
          <w:rFonts w:eastAsiaTheme="minorEastAsia" w:cstheme="minorBidi"/>
          <w:noProof/>
          <w:kern w:val="2"/>
          <w:sz w:val="24"/>
          <w14:ligatures w14:val="standardContextual"/>
        </w:rPr>
      </w:pPr>
      <w:hyperlink w:anchor="_Toc197703084" w:history="1">
        <w:r w:rsidR="00CC0491" w:rsidRPr="009D793E">
          <w:rPr>
            <w:rStyle w:val="Hyperlink"/>
            <w:rFonts w:eastAsiaTheme="minorEastAsia"/>
            <w:noProof/>
          </w:rPr>
          <w:t xml:space="preserve">СЛЕДЕЋИ модул [Хранљиве материје] </w:t>
        </w:r>
      </w:hyperlink>
      <w:r w:rsidR="00CC0491">
        <w:rPr>
          <w:noProof/>
          <w:webHidden/>
        </w:rPr>
        <w:tab/>
      </w:r>
      <w:r w:rsidR="00CC0491">
        <w:rPr>
          <w:noProof/>
          <w:webHidden/>
        </w:rPr>
        <w:fldChar w:fldCharType="begin"/>
      </w:r>
      <w:r w:rsidR="00CC0491">
        <w:rPr>
          <w:noProof/>
          <w:webHidden/>
        </w:rPr>
        <w:instrText xml:space="preserve"> PAGEREF _Toc197703084 \h </w:instrText>
      </w:r>
      <w:r w:rsidR="00CC0491">
        <w:rPr>
          <w:noProof/>
          <w:webHidden/>
        </w:rPr>
      </w:r>
      <w:r w:rsidR="00CC0491">
        <w:rPr>
          <w:noProof/>
          <w:webHidden/>
        </w:rPr>
        <w:fldChar w:fldCharType="separate"/>
      </w:r>
      <w:hyperlink w:anchor="_Toc197703084" w:history="1">
        <w:r w:rsidR="009B3F33">
          <w:rPr>
            <w:noProof/>
            <w:webHidden/>
          </w:rPr>
          <w:t>14</w:t>
        </w:r>
      </w:hyperlink>
      <w:r w:rsidR="00CC0491">
        <w:rPr>
          <w:noProof/>
          <w:webHidden/>
        </w:rPr>
        <w:fldChar w:fldCharType="end"/>
      </w:r>
    </w:p>
    <w:p w14:paraId="0C73DFC9" w14:textId="3A00C8A6" w:rsidR="00CC0491" w:rsidRDefault="004E7947">
      <w:pPr>
        <w:pStyle w:val="TOC2"/>
        <w:tabs>
          <w:tab w:val="right" w:pos="9628"/>
        </w:tabs>
        <w:rPr>
          <w:rFonts w:eastAsiaTheme="minorEastAsia" w:cstheme="minorBidi"/>
          <w:noProof/>
          <w:kern w:val="2"/>
          <w:sz w:val="24"/>
          <w14:ligatures w14:val="standardContextual"/>
        </w:rPr>
      </w:pPr>
      <w:hyperlink w:anchor="_Toc197703085" w:history="1">
        <w:r w:rsidR="00CC0491" w:rsidRPr="009D793E">
          <w:rPr>
            <w:rStyle w:val="Hyperlink"/>
            <w:rFonts w:eastAsiaTheme="minorEastAsia"/>
            <w:noProof/>
          </w:rPr>
          <w:t xml:space="preserve">СЛЕДЕЋИ [ЕНЕРГИЈА] модул </w:t>
        </w:r>
      </w:hyperlink>
      <w:r w:rsidR="00CC0491">
        <w:rPr>
          <w:noProof/>
          <w:webHidden/>
        </w:rPr>
        <w:tab/>
      </w:r>
      <w:r w:rsidR="00CC0491">
        <w:rPr>
          <w:noProof/>
          <w:webHidden/>
        </w:rPr>
        <w:fldChar w:fldCharType="begin"/>
      </w:r>
      <w:r w:rsidR="00CC0491">
        <w:rPr>
          <w:noProof/>
          <w:webHidden/>
        </w:rPr>
        <w:instrText xml:space="preserve"> PAGEREF _Toc197703085 \h </w:instrText>
      </w:r>
      <w:r w:rsidR="00CC0491">
        <w:rPr>
          <w:noProof/>
          <w:webHidden/>
        </w:rPr>
      </w:r>
      <w:r w:rsidR="00CC0491">
        <w:rPr>
          <w:noProof/>
          <w:webHidden/>
        </w:rPr>
        <w:fldChar w:fldCharType="separate"/>
      </w:r>
      <w:hyperlink w:anchor="_Toc197703085" w:history="1">
        <w:r w:rsidR="009B3F33">
          <w:rPr>
            <w:noProof/>
            <w:webHidden/>
          </w:rPr>
          <w:t>14</w:t>
        </w:r>
      </w:hyperlink>
      <w:r w:rsidR="00CC0491">
        <w:rPr>
          <w:noProof/>
          <w:webHidden/>
        </w:rPr>
        <w:fldChar w:fldCharType="end"/>
      </w:r>
    </w:p>
    <w:p w14:paraId="545CDAAA" w14:textId="6535534E" w:rsidR="00CC0491" w:rsidRDefault="004E7947">
      <w:pPr>
        <w:pStyle w:val="TOC2"/>
        <w:tabs>
          <w:tab w:val="right" w:pos="9628"/>
        </w:tabs>
        <w:rPr>
          <w:rFonts w:eastAsiaTheme="minorEastAsia" w:cstheme="minorBidi"/>
          <w:noProof/>
          <w:kern w:val="2"/>
          <w:sz w:val="24"/>
          <w14:ligatures w14:val="standardContextual"/>
        </w:rPr>
      </w:pPr>
      <w:hyperlink w:anchor="_Toc197703086" w:history="1">
        <w:r w:rsidR="00CC0491" w:rsidRPr="009D793E">
          <w:rPr>
            <w:rStyle w:val="Hyperlink"/>
            <w:rFonts w:eastAsiaTheme="minorEastAsia"/>
            <w:noProof/>
          </w:rPr>
          <w:t xml:space="preserve">Питања: </w:t>
        </w:r>
      </w:hyperlink>
      <w:r w:rsidR="00CC0491">
        <w:rPr>
          <w:noProof/>
          <w:webHidden/>
        </w:rPr>
        <w:tab/>
      </w:r>
      <w:r w:rsidR="00CC0491">
        <w:rPr>
          <w:noProof/>
          <w:webHidden/>
        </w:rPr>
        <w:fldChar w:fldCharType="begin"/>
      </w:r>
      <w:r w:rsidR="00CC0491">
        <w:rPr>
          <w:noProof/>
          <w:webHidden/>
        </w:rPr>
        <w:instrText xml:space="preserve"> PAGEREF _Toc197703086 \h </w:instrText>
      </w:r>
      <w:r w:rsidR="00CC0491">
        <w:rPr>
          <w:noProof/>
          <w:webHidden/>
        </w:rPr>
      </w:r>
      <w:r w:rsidR="00CC0491">
        <w:rPr>
          <w:noProof/>
          <w:webHidden/>
        </w:rPr>
        <w:fldChar w:fldCharType="separate"/>
      </w:r>
      <w:hyperlink w:anchor="_Toc197703086" w:history="1">
        <w:r w:rsidR="009B3F33">
          <w:rPr>
            <w:noProof/>
            <w:webHidden/>
          </w:rPr>
          <w:t>14</w:t>
        </w:r>
      </w:hyperlink>
      <w:r w:rsidR="00CC0491">
        <w:rPr>
          <w:noProof/>
          <w:webHidden/>
        </w:rPr>
        <w:fldChar w:fldCharType="end"/>
      </w:r>
    </w:p>
    <w:p w14:paraId="093D91E4" w14:textId="5BF4C21E" w:rsidR="00CC0491" w:rsidRDefault="004E7947">
      <w:pPr>
        <w:pStyle w:val="TOC1"/>
        <w:tabs>
          <w:tab w:val="right" w:pos="9628"/>
        </w:tabs>
        <w:rPr>
          <w:rFonts w:eastAsiaTheme="minorEastAsia" w:cstheme="minorBidi"/>
          <w:noProof/>
          <w:kern w:val="2"/>
          <w:sz w:val="24"/>
          <w14:ligatures w14:val="standardContextual"/>
        </w:rPr>
      </w:pPr>
      <w:hyperlink w:anchor="_Toc197703087" w:history="1">
        <w:r w:rsidR="00CC0491" w:rsidRPr="009D793E">
          <w:rPr>
            <w:rStyle w:val="Hyperlink"/>
            <w:rFonts w:eastAsiaTheme="minorEastAsia"/>
            <w:noProof/>
          </w:rPr>
          <w:t xml:space="preserve">Прилог 1. Методологије </w:t>
        </w:r>
      </w:hyperlink>
      <w:r w:rsidR="00CC0491">
        <w:rPr>
          <w:noProof/>
          <w:webHidden/>
        </w:rPr>
        <w:tab/>
      </w:r>
      <w:r w:rsidR="00CC0491">
        <w:rPr>
          <w:noProof/>
          <w:webHidden/>
        </w:rPr>
        <w:fldChar w:fldCharType="begin"/>
      </w:r>
      <w:r w:rsidR="00CC0491">
        <w:rPr>
          <w:noProof/>
          <w:webHidden/>
        </w:rPr>
        <w:instrText xml:space="preserve"> PAGEREF _Toc197703087 \h </w:instrText>
      </w:r>
      <w:r w:rsidR="00CC0491">
        <w:rPr>
          <w:noProof/>
          <w:webHidden/>
        </w:rPr>
      </w:r>
      <w:r w:rsidR="00CC0491">
        <w:rPr>
          <w:noProof/>
          <w:webHidden/>
        </w:rPr>
        <w:fldChar w:fldCharType="separate"/>
      </w:r>
      <w:hyperlink w:anchor="_Toc197703087" w:history="1">
        <w:r w:rsidR="009B3F33">
          <w:rPr>
            <w:noProof/>
            <w:webHidden/>
          </w:rPr>
          <w:t>15</w:t>
        </w:r>
      </w:hyperlink>
      <w:r w:rsidR="00CC0491">
        <w:rPr>
          <w:noProof/>
          <w:webHidden/>
        </w:rPr>
        <w:fldChar w:fldCharType="end"/>
      </w:r>
    </w:p>
    <w:p w14:paraId="1A127B0C" w14:textId="2BA103A8" w:rsidR="00CC0491" w:rsidRDefault="004E7947">
      <w:pPr>
        <w:pStyle w:val="TOC1"/>
        <w:tabs>
          <w:tab w:val="right" w:pos="9628"/>
        </w:tabs>
        <w:rPr>
          <w:rFonts w:eastAsiaTheme="minorEastAsia" w:cstheme="minorBidi"/>
          <w:noProof/>
          <w:kern w:val="2"/>
          <w:sz w:val="24"/>
          <w14:ligatures w14:val="standardContextual"/>
        </w:rPr>
      </w:pPr>
      <w:hyperlink w:anchor="_Toc197703088" w:history="1">
        <w:r w:rsidR="00CC0491" w:rsidRPr="009D793E">
          <w:rPr>
            <w:rStyle w:val="Hyperlink"/>
            <w:rFonts w:eastAsiaTheme="minorEastAsia"/>
            <w:noProof/>
          </w:rPr>
          <w:t xml:space="preserve">Прилог 2. Генеричке методологије </w:t>
        </w:r>
      </w:hyperlink>
      <w:r w:rsidR="00CC0491">
        <w:rPr>
          <w:noProof/>
          <w:webHidden/>
        </w:rPr>
        <w:tab/>
      </w:r>
      <w:r w:rsidR="00CC0491">
        <w:rPr>
          <w:noProof/>
          <w:webHidden/>
        </w:rPr>
        <w:fldChar w:fldCharType="begin"/>
      </w:r>
      <w:r w:rsidR="00CC0491">
        <w:rPr>
          <w:noProof/>
          <w:webHidden/>
        </w:rPr>
        <w:instrText xml:space="preserve"> PAGEREF _Toc197703088 \h </w:instrText>
      </w:r>
      <w:r w:rsidR="00CC0491">
        <w:rPr>
          <w:noProof/>
          <w:webHidden/>
        </w:rPr>
      </w:r>
      <w:r w:rsidR="00CC0491">
        <w:rPr>
          <w:noProof/>
          <w:webHidden/>
        </w:rPr>
        <w:fldChar w:fldCharType="separate"/>
      </w:r>
      <w:hyperlink w:anchor="_Toc197703088" w:history="1">
        <w:r w:rsidR="009B3F33">
          <w:rPr>
            <w:noProof/>
            <w:webHidden/>
          </w:rPr>
          <w:t>16</w:t>
        </w:r>
      </w:hyperlink>
      <w:r w:rsidR="00CC0491">
        <w:rPr>
          <w:noProof/>
          <w:webHidden/>
        </w:rPr>
        <w:fldChar w:fldCharType="end"/>
      </w:r>
    </w:p>
    <w:p w14:paraId="52073D12" w14:textId="77DE6434" w:rsidR="00CC0491" w:rsidRDefault="004E7947">
      <w:pPr>
        <w:pStyle w:val="TOC1"/>
        <w:tabs>
          <w:tab w:val="right" w:pos="9628"/>
        </w:tabs>
        <w:rPr>
          <w:rFonts w:eastAsiaTheme="minorEastAsia" w:cstheme="minorBidi"/>
          <w:noProof/>
          <w:kern w:val="2"/>
          <w:sz w:val="24"/>
          <w14:ligatures w14:val="standardContextual"/>
        </w:rPr>
      </w:pPr>
      <w:hyperlink w:anchor="_Toc197703089" w:history="1">
        <w:r w:rsidR="00CC0491" w:rsidRPr="009D793E">
          <w:rPr>
            <w:rStyle w:val="Hyperlink"/>
            <w:rFonts w:eastAsiaTheme="minorEastAsia"/>
            <w:noProof/>
          </w:rPr>
          <w:t xml:space="preserve">РЕФЕРЕНЦЕ </w:t>
        </w:r>
      </w:hyperlink>
      <w:r w:rsidR="00CC0491">
        <w:rPr>
          <w:noProof/>
          <w:webHidden/>
        </w:rPr>
        <w:tab/>
      </w:r>
      <w:r w:rsidR="00CC0491">
        <w:rPr>
          <w:noProof/>
          <w:webHidden/>
        </w:rPr>
        <w:fldChar w:fldCharType="begin"/>
      </w:r>
      <w:r w:rsidR="00CC0491">
        <w:rPr>
          <w:noProof/>
          <w:webHidden/>
        </w:rPr>
        <w:instrText xml:space="preserve"> PAGEREF _Toc197703089 \h </w:instrText>
      </w:r>
      <w:r w:rsidR="00CC0491">
        <w:rPr>
          <w:noProof/>
          <w:webHidden/>
        </w:rPr>
      </w:r>
      <w:r w:rsidR="00CC0491">
        <w:rPr>
          <w:noProof/>
          <w:webHidden/>
        </w:rPr>
        <w:fldChar w:fldCharType="separate"/>
      </w:r>
      <w:hyperlink w:anchor="_Toc197703089" w:history="1">
        <w:r w:rsidR="009B3F33">
          <w:rPr>
            <w:noProof/>
            <w:webHidden/>
          </w:rPr>
          <w:t>17</w:t>
        </w:r>
      </w:hyperlink>
      <w:r w:rsidR="00CC0491">
        <w:rPr>
          <w:noProof/>
          <w:webHidden/>
        </w:rPr>
        <w:fldChar w:fldCharType="end"/>
      </w:r>
    </w:p>
    <w:p w14:paraId="739409B6" w14:textId="7ABEC0D7" w:rsidR="00254C72" w:rsidRPr="00952459" w:rsidRDefault="009B1D40" w:rsidP="00952459">
      <w:pPr>
        <w:rPr>
          <w:lang w:val="en-US"/>
        </w:rPr>
      </w:pPr>
      <w:r>
        <w:rPr>
          <w:lang w:val="en-US"/>
        </w:rPr>
        <w:fldChar w:fldCharType="end"/>
      </w:r>
    </w:p>
    <w:p w14:paraId="32CB0476" w14:textId="52B04773" w:rsidR="00904E1F" w:rsidRDefault="00BE0D15" w:rsidP="00DE74D8">
      <w:pPr>
        <w:pStyle w:val="Heading2"/>
      </w:pPr>
      <w:bookmarkStart w:id="17" w:name="_Toc197703073"/>
      <w:r>
        <w:t>Списак слика</w:t>
      </w:r>
      <w:bookmarkEnd w:id="17"/>
    </w:p>
    <w:p w14:paraId="64080E94" w14:textId="4E474EC6" w:rsidR="00CC0491" w:rsidRDefault="00C153C4">
      <w:pPr>
        <w:pStyle w:val="TableofFigures"/>
        <w:tabs>
          <w:tab w:val="right" w:pos="9628"/>
        </w:tabs>
        <w:rPr>
          <w:rFonts w:eastAsiaTheme="minorEastAsia" w:cstheme="minorBidi"/>
          <w:noProof/>
          <w:kern w:val="2"/>
          <w:sz w:val="24"/>
          <w14:ligatures w14:val="standardContextual"/>
        </w:rPr>
      </w:pPr>
      <w:r>
        <w:rPr>
          <w:rFonts w:eastAsia="SimSun"/>
          <w:lang w:val="en-US"/>
        </w:rPr>
        <w:fldChar w:fldCharType="begin"/>
      </w:r>
      <w:r>
        <w:rPr>
          <w:lang w:val="en-US"/>
        </w:rPr>
        <w:instrText xml:space="preserve"> TOC \h \z \c "Figure" </w:instrText>
      </w:r>
      <w:r>
        <w:rPr>
          <w:rFonts w:eastAsia="SimSun"/>
          <w:lang w:val="en-US"/>
        </w:rPr>
        <w:fldChar w:fldCharType="separate"/>
      </w:r>
      <w:hyperlink w:anchor="_Toc197703090" w:history="1">
        <w:r w:rsidR="00CC0491" w:rsidRPr="00ED1CC8">
          <w:rPr>
            <w:rStyle w:val="Hyperlink"/>
            <w:noProof/>
          </w:rPr>
          <w:t xml:space="preserve">Слика 1. Мапа климатских зона Србије </w:t>
        </w:r>
      </w:hyperlink>
      <w:r w:rsidR="00CC0491">
        <w:rPr>
          <w:noProof/>
          <w:webHidden/>
        </w:rPr>
        <w:tab/>
      </w:r>
      <w:r w:rsidR="00CC0491">
        <w:rPr>
          <w:noProof/>
          <w:webHidden/>
        </w:rPr>
        <w:fldChar w:fldCharType="begin"/>
      </w:r>
      <w:r w:rsidR="00CC0491">
        <w:rPr>
          <w:noProof/>
          <w:webHidden/>
        </w:rPr>
        <w:instrText xml:space="preserve"> PAGEREF _Toc197703090 \h </w:instrText>
      </w:r>
      <w:r w:rsidR="00CC0491">
        <w:rPr>
          <w:noProof/>
          <w:webHidden/>
        </w:rPr>
      </w:r>
      <w:r w:rsidR="00CC0491">
        <w:rPr>
          <w:noProof/>
          <w:webHidden/>
        </w:rPr>
        <w:fldChar w:fldCharType="separate"/>
      </w:r>
      <w:hyperlink w:anchor="_Toc197703090" w:history="1">
        <w:r w:rsidR="009B3F33">
          <w:rPr>
            <w:noProof/>
            <w:webHidden/>
          </w:rPr>
          <w:t>5</w:t>
        </w:r>
      </w:hyperlink>
      <w:r w:rsidR="00CC0491">
        <w:rPr>
          <w:noProof/>
          <w:webHidden/>
        </w:rPr>
        <w:fldChar w:fldCharType="end"/>
      </w:r>
    </w:p>
    <w:p w14:paraId="242430A3" w14:textId="1671204B" w:rsidR="00CC0491" w:rsidRDefault="004E7947">
      <w:pPr>
        <w:pStyle w:val="TableofFigures"/>
        <w:tabs>
          <w:tab w:val="right" w:pos="9628"/>
        </w:tabs>
        <w:rPr>
          <w:rFonts w:eastAsiaTheme="minorEastAsia" w:cstheme="minorBidi"/>
          <w:noProof/>
          <w:kern w:val="2"/>
          <w:sz w:val="24"/>
          <w14:ligatures w14:val="standardContextual"/>
        </w:rPr>
      </w:pPr>
      <w:hyperlink w:anchor="_Toc197703091" w:history="1">
        <w:r w:rsidR="00CC0491" w:rsidRPr="00ED1CC8">
          <w:rPr>
            <w:rStyle w:val="Hyperlink"/>
            <w:noProof/>
          </w:rPr>
          <w:t xml:space="preserve">Слика 2. Мапа еколошких зона Србије </w:t>
        </w:r>
      </w:hyperlink>
      <w:r w:rsidR="00CC0491">
        <w:rPr>
          <w:noProof/>
          <w:webHidden/>
        </w:rPr>
        <w:tab/>
      </w:r>
      <w:r w:rsidR="00CC0491">
        <w:rPr>
          <w:noProof/>
          <w:webHidden/>
        </w:rPr>
        <w:fldChar w:fldCharType="begin"/>
      </w:r>
      <w:r w:rsidR="00CC0491">
        <w:rPr>
          <w:noProof/>
          <w:webHidden/>
        </w:rPr>
        <w:instrText xml:space="preserve"> PAGEREF _Toc197703091 \h </w:instrText>
      </w:r>
      <w:r w:rsidR="00CC0491">
        <w:rPr>
          <w:noProof/>
          <w:webHidden/>
        </w:rPr>
      </w:r>
      <w:r w:rsidR="00CC0491">
        <w:rPr>
          <w:noProof/>
          <w:webHidden/>
        </w:rPr>
        <w:fldChar w:fldCharType="separate"/>
      </w:r>
      <w:hyperlink w:anchor="_Toc197703091" w:history="1">
        <w:r w:rsidR="009B3F33">
          <w:rPr>
            <w:noProof/>
            <w:webHidden/>
          </w:rPr>
          <w:t>5</w:t>
        </w:r>
      </w:hyperlink>
      <w:r w:rsidR="00CC0491">
        <w:rPr>
          <w:noProof/>
          <w:webHidden/>
        </w:rPr>
        <w:fldChar w:fldCharType="end"/>
      </w:r>
    </w:p>
    <w:p w14:paraId="1B6AB422" w14:textId="0431D7C7" w:rsidR="00CC0491" w:rsidRDefault="004E7947">
      <w:pPr>
        <w:pStyle w:val="TableofFigures"/>
        <w:tabs>
          <w:tab w:val="right" w:pos="9628"/>
        </w:tabs>
        <w:rPr>
          <w:rFonts w:eastAsiaTheme="minorEastAsia" w:cstheme="minorBidi"/>
          <w:noProof/>
          <w:kern w:val="2"/>
          <w:sz w:val="24"/>
          <w14:ligatures w14:val="standardContextual"/>
        </w:rPr>
      </w:pPr>
      <w:hyperlink w:anchor="_Toc197703092" w:history="1">
        <w:r w:rsidR="00CC0491" w:rsidRPr="00ED1CC8">
          <w:rPr>
            <w:rStyle w:val="Hyperlink"/>
            <w:noProof/>
          </w:rPr>
          <w:t xml:space="preserve">Слика 3. Мапа IPCC класа земљишта Србије </w:t>
        </w:r>
      </w:hyperlink>
      <w:r w:rsidR="00CC0491">
        <w:rPr>
          <w:noProof/>
          <w:webHidden/>
        </w:rPr>
        <w:tab/>
      </w:r>
      <w:r w:rsidR="00CC0491">
        <w:rPr>
          <w:noProof/>
          <w:webHidden/>
        </w:rPr>
        <w:fldChar w:fldCharType="begin"/>
      </w:r>
      <w:r w:rsidR="00CC0491">
        <w:rPr>
          <w:noProof/>
          <w:webHidden/>
        </w:rPr>
        <w:instrText xml:space="preserve"> PAGEREF _Toc197703092 \h </w:instrText>
      </w:r>
      <w:r w:rsidR="00CC0491">
        <w:rPr>
          <w:noProof/>
          <w:webHidden/>
        </w:rPr>
      </w:r>
      <w:r w:rsidR="00CC0491">
        <w:rPr>
          <w:noProof/>
          <w:webHidden/>
        </w:rPr>
        <w:fldChar w:fldCharType="separate"/>
      </w:r>
      <w:hyperlink w:anchor="_Toc197703092" w:history="1">
        <w:r w:rsidR="009B3F33">
          <w:rPr>
            <w:noProof/>
            <w:webHidden/>
          </w:rPr>
          <w:t>6</w:t>
        </w:r>
      </w:hyperlink>
      <w:r w:rsidR="00CC0491">
        <w:rPr>
          <w:noProof/>
          <w:webHidden/>
        </w:rPr>
        <w:fldChar w:fldCharType="end"/>
      </w:r>
    </w:p>
    <w:p w14:paraId="678D4ACD" w14:textId="4B931C14" w:rsidR="00CC0491" w:rsidRDefault="004E7947">
      <w:pPr>
        <w:pStyle w:val="TableofFigures"/>
        <w:tabs>
          <w:tab w:val="right" w:pos="9628"/>
        </w:tabs>
        <w:rPr>
          <w:rFonts w:eastAsiaTheme="minorEastAsia" w:cstheme="minorBidi"/>
          <w:noProof/>
          <w:kern w:val="2"/>
          <w:sz w:val="24"/>
          <w14:ligatures w14:val="standardContextual"/>
        </w:rPr>
      </w:pPr>
      <w:hyperlink w:anchor="_Toc197703093" w:history="1">
        <w:r w:rsidR="00CC0491" w:rsidRPr="00ED1CC8">
          <w:rPr>
            <w:rStyle w:val="Hyperlink"/>
            <w:noProof/>
          </w:rPr>
          <w:t xml:space="preserve">Слика 4. Временске серије секторских </w:t>
        </w:r>
      </w:hyperlink>
      <w:hyperlink w:anchor="_Toc197703093" w:history="1">
        <w:r w:rsidR="00CC0491" w:rsidRPr="00ED1CC8">
          <w:rPr>
            <w:rStyle w:val="Hyperlink"/>
            <w:noProof/>
            <w:lang w:val="en-US"/>
          </w:rPr>
          <w:t xml:space="preserve">емисија гасова стаклене баште Републике Србије, у милионима </w:t>
        </w:r>
      </w:hyperlink>
      <w:hyperlink w:anchor="_Toc197703093" w:history="1">
        <w:r w:rsidR="00CC0491" w:rsidRPr="00ED1CC8">
          <w:rPr>
            <w:rStyle w:val="Hyperlink"/>
            <w:noProof/>
            <w:vertAlign w:val="subscript"/>
            <w:lang w:val="en-US"/>
          </w:rPr>
          <w:t xml:space="preserve">tCO2 </w:t>
        </w:r>
      </w:hyperlink>
      <w:hyperlink w:anchor="_Toc197703093" w:history="1">
        <w:r w:rsidR="00CC0491" w:rsidRPr="00ED1CC8">
          <w:rPr>
            <w:rStyle w:val="Hyperlink"/>
            <w:noProof/>
            <w:lang w:val="en-US"/>
          </w:rPr>
          <w:t xml:space="preserve">- </w:t>
        </w:r>
      </w:hyperlink>
      <w:r w:rsidR="00CC0491">
        <w:rPr>
          <w:noProof/>
          <w:webHidden/>
        </w:rPr>
        <w:tab/>
      </w:r>
      <w:r w:rsidR="00CC0491">
        <w:rPr>
          <w:noProof/>
          <w:webHidden/>
        </w:rPr>
        <w:fldChar w:fldCharType="begin"/>
      </w:r>
      <w:r w:rsidR="00CC0491">
        <w:rPr>
          <w:noProof/>
          <w:webHidden/>
        </w:rPr>
        <w:instrText xml:space="preserve"> PAGEREF _Toc197703093 \h </w:instrText>
      </w:r>
      <w:r w:rsidR="00CC0491">
        <w:rPr>
          <w:noProof/>
          <w:webHidden/>
        </w:rPr>
      </w:r>
      <w:r w:rsidR="00CC0491">
        <w:rPr>
          <w:noProof/>
          <w:webHidden/>
        </w:rPr>
        <w:fldChar w:fldCharType="separate"/>
      </w:r>
      <w:hyperlink w:anchor="_Toc197703093" w:history="1">
        <w:r w:rsidR="009B3F33">
          <w:rPr>
            <w:noProof/>
            <w:webHidden/>
          </w:rPr>
          <w:t>eq7</w:t>
        </w:r>
      </w:hyperlink>
      <w:r w:rsidR="00CC0491">
        <w:rPr>
          <w:noProof/>
          <w:webHidden/>
        </w:rPr>
        <w:fldChar w:fldCharType="end"/>
      </w:r>
    </w:p>
    <w:p w14:paraId="327B7B22" w14:textId="22AE1208" w:rsidR="00CC0491" w:rsidRDefault="004E7947">
      <w:pPr>
        <w:pStyle w:val="TableofFigures"/>
        <w:tabs>
          <w:tab w:val="right" w:pos="9628"/>
        </w:tabs>
        <w:rPr>
          <w:rFonts w:eastAsiaTheme="minorEastAsia" w:cstheme="minorBidi"/>
          <w:noProof/>
          <w:kern w:val="2"/>
          <w:sz w:val="24"/>
          <w14:ligatures w14:val="standardContextual"/>
        </w:rPr>
      </w:pPr>
      <w:hyperlink w:anchor="_Toc197703094" w:history="1">
        <w:r w:rsidR="00CC0491" w:rsidRPr="00ED1CC8">
          <w:rPr>
            <w:rStyle w:val="Hyperlink"/>
            <w:noProof/>
          </w:rPr>
          <w:t xml:space="preserve">Слика 5. </w:t>
        </w:r>
      </w:hyperlink>
      <w:hyperlink w:anchor="_Toc197703094" w:history="1">
        <w:r w:rsidR="00CC0491" w:rsidRPr="00ED1CC8">
          <w:rPr>
            <w:rStyle w:val="Hyperlink"/>
            <w:noProof/>
            <w:lang w:val="en-US"/>
          </w:rPr>
          <w:t xml:space="preserve">СЛЕДЕЋИ снимак екрана модула „home“ </w:t>
        </w:r>
      </w:hyperlink>
      <w:r w:rsidR="00CC0491">
        <w:rPr>
          <w:noProof/>
          <w:webHidden/>
        </w:rPr>
        <w:tab/>
      </w:r>
      <w:r w:rsidR="00CC0491">
        <w:rPr>
          <w:noProof/>
          <w:webHidden/>
        </w:rPr>
        <w:fldChar w:fldCharType="begin"/>
      </w:r>
      <w:r w:rsidR="00CC0491">
        <w:rPr>
          <w:noProof/>
          <w:webHidden/>
        </w:rPr>
        <w:instrText xml:space="preserve"> PAGEREF _Toc197703094 \h </w:instrText>
      </w:r>
      <w:r w:rsidR="00CC0491">
        <w:rPr>
          <w:noProof/>
          <w:webHidden/>
        </w:rPr>
      </w:r>
      <w:r w:rsidR="00CC0491">
        <w:rPr>
          <w:noProof/>
          <w:webHidden/>
        </w:rPr>
        <w:fldChar w:fldCharType="separate"/>
      </w:r>
      <w:hyperlink w:anchor="_Toc197703094" w:history="1">
        <w:r w:rsidR="009B3F33">
          <w:rPr>
            <w:noProof/>
            <w:webHidden/>
          </w:rPr>
          <w:t>8</w:t>
        </w:r>
      </w:hyperlink>
      <w:r w:rsidR="00CC0491">
        <w:rPr>
          <w:noProof/>
          <w:webHidden/>
        </w:rPr>
        <w:fldChar w:fldCharType="end"/>
      </w:r>
    </w:p>
    <w:p w14:paraId="462F86F7" w14:textId="2D4D59BD" w:rsidR="00CC0491" w:rsidRDefault="004E7947">
      <w:pPr>
        <w:pStyle w:val="TableofFigures"/>
        <w:tabs>
          <w:tab w:val="right" w:pos="9628"/>
        </w:tabs>
        <w:rPr>
          <w:rFonts w:eastAsiaTheme="minorEastAsia" w:cstheme="minorBidi"/>
          <w:noProof/>
          <w:kern w:val="2"/>
          <w:sz w:val="24"/>
          <w14:ligatures w14:val="standardContextual"/>
        </w:rPr>
      </w:pPr>
      <w:hyperlink w:anchor="_Toc197703095" w:history="1">
        <w:r w:rsidR="00CC0491" w:rsidRPr="00ED1CC8">
          <w:rPr>
            <w:rStyle w:val="Hyperlink"/>
            <w:noProof/>
            <w:lang w:val="en-US"/>
          </w:rPr>
          <w:t xml:space="preserve">Слика </w:t>
        </w:r>
      </w:hyperlink>
      <w:hyperlink w:anchor="_Toc197703095" w:history="1">
        <w:r w:rsidR="00CC0491" w:rsidRPr="00ED1CC8">
          <w:rPr>
            <w:rStyle w:val="Hyperlink"/>
            <w:noProof/>
          </w:rPr>
          <w:t xml:space="preserve">6. </w:t>
        </w:r>
      </w:hyperlink>
      <w:hyperlink w:anchor="_Toc197703095" w:history="1">
        <w:r w:rsidR="00CC0491" w:rsidRPr="00ED1CC8">
          <w:rPr>
            <w:rStyle w:val="Hyperlink"/>
            <w:noProof/>
            <w:lang w:val="en-US"/>
          </w:rPr>
          <w:t xml:space="preserve">СЛЕДЕЋИ снимак екрана модула „дефорестација“ </w:t>
        </w:r>
      </w:hyperlink>
      <w:r w:rsidR="00CC0491">
        <w:rPr>
          <w:noProof/>
          <w:webHidden/>
        </w:rPr>
        <w:tab/>
      </w:r>
      <w:r w:rsidR="00CC0491">
        <w:rPr>
          <w:noProof/>
          <w:webHidden/>
        </w:rPr>
        <w:fldChar w:fldCharType="begin"/>
      </w:r>
      <w:r w:rsidR="00CC0491">
        <w:rPr>
          <w:noProof/>
          <w:webHidden/>
        </w:rPr>
        <w:instrText xml:space="preserve"> PAGEREF _Toc197703095 \h </w:instrText>
      </w:r>
      <w:r w:rsidR="00CC0491">
        <w:rPr>
          <w:noProof/>
          <w:webHidden/>
        </w:rPr>
      </w:r>
      <w:r w:rsidR="00CC0491">
        <w:rPr>
          <w:noProof/>
          <w:webHidden/>
        </w:rPr>
        <w:fldChar w:fldCharType="separate"/>
      </w:r>
      <w:hyperlink w:anchor="_Toc197703095" w:history="1">
        <w:r w:rsidR="009B3F33">
          <w:rPr>
            <w:noProof/>
            <w:webHidden/>
          </w:rPr>
          <w:t>8</w:t>
        </w:r>
      </w:hyperlink>
      <w:r w:rsidR="00CC0491">
        <w:rPr>
          <w:noProof/>
          <w:webHidden/>
        </w:rPr>
        <w:fldChar w:fldCharType="end"/>
      </w:r>
    </w:p>
    <w:p w14:paraId="285993BD" w14:textId="25D1026B" w:rsidR="00CC0491" w:rsidRDefault="004E7947">
      <w:pPr>
        <w:pStyle w:val="TableofFigures"/>
        <w:tabs>
          <w:tab w:val="right" w:pos="9628"/>
        </w:tabs>
        <w:rPr>
          <w:rFonts w:eastAsiaTheme="minorEastAsia" w:cstheme="minorBidi"/>
          <w:noProof/>
          <w:kern w:val="2"/>
          <w:sz w:val="24"/>
          <w14:ligatures w14:val="standardContextual"/>
        </w:rPr>
      </w:pPr>
      <w:hyperlink w:anchor="_Toc197703096" w:history="1">
        <w:r w:rsidR="00CC0491" w:rsidRPr="00ED1CC8">
          <w:rPr>
            <w:rStyle w:val="Hyperlink"/>
            <w:noProof/>
          </w:rPr>
          <w:t xml:space="preserve">Слика 7. СЛЕДЕЋИ снимак екрана дела другог нивоа коначног земљишта у модулу „дефорестације“ </w:t>
        </w:r>
      </w:hyperlink>
      <w:r w:rsidR="00CC0491">
        <w:rPr>
          <w:noProof/>
          <w:webHidden/>
        </w:rPr>
        <w:tab/>
      </w:r>
      <w:r w:rsidR="00CC0491">
        <w:rPr>
          <w:noProof/>
          <w:webHidden/>
        </w:rPr>
        <w:fldChar w:fldCharType="begin"/>
      </w:r>
      <w:r w:rsidR="00CC0491">
        <w:rPr>
          <w:noProof/>
          <w:webHidden/>
        </w:rPr>
        <w:instrText xml:space="preserve"> PAGEREF _Toc197703096 \h </w:instrText>
      </w:r>
      <w:r w:rsidR="00CC0491">
        <w:rPr>
          <w:noProof/>
          <w:webHidden/>
        </w:rPr>
      </w:r>
      <w:r w:rsidR="00CC0491">
        <w:rPr>
          <w:noProof/>
          <w:webHidden/>
        </w:rPr>
        <w:fldChar w:fldCharType="separate"/>
      </w:r>
      <w:hyperlink w:anchor="_Toc197703096" w:history="1">
        <w:r w:rsidR="009B3F33">
          <w:rPr>
            <w:noProof/>
            <w:webHidden/>
          </w:rPr>
          <w:t>9</w:t>
        </w:r>
      </w:hyperlink>
      <w:r w:rsidR="00CC0491">
        <w:rPr>
          <w:noProof/>
          <w:webHidden/>
        </w:rPr>
        <w:fldChar w:fldCharType="end"/>
      </w:r>
    </w:p>
    <w:p w14:paraId="0F85839E" w14:textId="3B5988B4" w:rsidR="00CC0491" w:rsidRDefault="004E7947">
      <w:pPr>
        <w:pStyle w:val="TableofFigures"/>
        <w:tabs>
          <w:tab w:val="right" w:pos="9628"/>
        </w:tabs>
        <w:rPr>
          <w:rFonts w:eastAsiaTheme="minorEastAsia" w:cstheme="minorBidi"/>
          <w:noProof/>
          <w:kern w:val="2"/>
          <w:sz w:val="24"/>
          <w14:ligatures w14:val="standardContextual"/>
        </w:rPr>
      </w:pPr>
      <w:hyperlink w:anchor="_Toc197703097" w:history="1">
        <w:r w:rsidR="00CC0491" w:rsidRPr="00ED1CC8">
          <w:rPr>
            <w:rStyle w:val="Hyperlink"/>
            <w:noProof/>
          </w:rPr>
          <w:t xml:space="preserve">Слика 8. СЛЕДЕЋИ снимак екрана главног менија модула [Усев и трава] </w:t>
        </w:r>
      </w:hyperlink>
      <w:r w:rsidR="00CC0491">
        <w:rPr>
          <w:noProof/>
          <w:webHidden/>
        </w:rPr>
        <w:tab/>
      </w:r>
      <w:r w:rsidR="00CC0491">
        <w:rPr>
          <w:noProof/>
          <w:webHidden/>
        </w:rPr>
        <w:fldChar w:fldCharType="begin"/>
      </w:r>
      <w:r w:rsidR="00CC0491">
        <w:rPr>
          <w:noProof/>
          <w:webHidden/>
        </w:rPr>
        <w:instrText xml:space="preserve"> PAGEREF _Toc197703097 \h </w:instrText>
      </w:r>
      <w:r w:rsidR="00CC0491">
        <w:rPr>
          <w:noProof/>
          <w:webHidden/>
        </w:rPr>
      </w:r>
      <w:r w:rsidR="00CC0491">
        <w:rPr>
          <w:noProof/>
          <w:webHidden/>
        </w:rPr>
        <w:fldChar w:fldCharType="separate"/>
      </w:r>
      <w:hyperlink w:anchor="_Toc197703097" w:history="1">
        <w:r w:rsidR="009B3F33">
          <w:rPr>
            <w:noProof/>
            <w:webHidden/>
          </w:rPr>
          <w:t>10</w:t>
        </w:r>
      </w:hyperlink>
      <w:r w:rsidR="00CC0491">
        <w:rPr>
          <w:noProof/>
          <w:webHidden/>
        </w:rPr>
        <w:fldChar w:fldCharType="end"/>
      </w:r>
    </w:p>
    <w:p w14:paraId="10170298" w14:textId="0CFA9374" w:rsidR="00CC0491" w:rsidRDefault="004E7947">
      <w:pPr>
        <w:pStyle w:val="TableofFigures"/>
        <w:tabs>
          <w:tab w:val="right" w:pos="9628"/>
        </w:tabs>
        <w:rPr>
          <w:rFonts w:eastAsiaTheme="minorEastAsia" w:cstheme="minorBidi"/>
          <w:noProof/>
          <w:kern w:val="2"/>
          <w:sz w:val="24"/>
          <w14:ligatures w14:val="standardContextual"/>
        </w:rPr>
      </w:pPr>
      <w:hyperlink w:anchor="_Toc197703098" w:history="1">
        <w:r w:rsidR="00CC0491" w:rsidRPr="00ED1CC8">
          <w:rPr>
            <w:rStyle w:val="Hyperlink"/>
            <w:noProof/>
            <w:lang w:val="en-US"/>
          </w:rPr>
          <w:t xml:space="preserve">Слика </w:t>
        </w:r>
      </w:hyperlink>
      <w:hyperlink w:anchor="_Toc197703098" w:history="1">
        <w:r w:rsidR="00CC0491" w:rsidRPr="00ED1CC8">
          <w:rPr>
            <w:rStyle w:val="Hyperlink"/>
            <w:noProof/>
          </w:rPr>
          <w:t xml:space="preserve">9. </w:t>
        </w:r>
      </w:hyperlink>
      <w:hyperlink w:anchor="_Toc197703098" w:history="1">
        <w:r w:rsidR="00CC0491" w:rsidRPr="00ED1CC8">
          <w:rPr>
            <w:rStyle w:val="Hyperlink"/>
            <w:noProof/>
            <w:lang w:val="en-US"/>
          </w:rPr>
          <w:t xml:space="preserve">СЛЕДЕЋИ снимак екрана главног менија у модулу „Усев и трава“ </w:t>
        </w:r>
      </w:hyperlink>
      <w:r w:rsidR="00CC0491">
        <w:rPr>
          <w:noProof/>
          <w:webHidden/>
        </w:rPr>
        <w:tab/>
      </w:r>
      <w:r w:rsidR="00CC0491">
        <w:rPr>
          <w:noProof/>
          <w:webHidden/>
        </w:rPr>
        <w:fldChar w:fldCharType="begin"/>
      </w:r>
      <w:r w:rsidR="00CC0491">
        <w:rPr>
          <w:noProof/>
          <w:webHidden/>
        </w:rPr>
        <w:instrText xml:space="preserve"> PAGEREF _Toc197703098 \h </w:instrText>
      </w:r>
      <w:r w:rsidR="00CC0491">
        <w:rPr>
          <w:noProof/>
          <w:webHidden/>
        </w:rPr>
      </w:r>
      <w:r w:rsidR="00CC0491">
        <w:rPr>
          <w:noProof/>
          <w:webHidden/>
        </w:rPr>
        <w:fldChar w:fldCharType="separate"/>
      </w:r>
      <w:hyperlink w:anchor="_Toc197703098" w:history="1">
        <w:r w:rsidR="009B3F33">
          <w:rPr>
            <w:noProof/>
            <w:webHidden/>
          </w:rPr>
          <w:t>13</w:t>
        </w:r>
      </w:hyperlink>
      <w:r w:rsidR="00CC0491">
        <w:rPr>
          <w:noProof/>
          <w:webHidden/>
        </w:rPr>
        <w:fldChar w:fldCharType="end"/>
      </w:r>
    </w:p>
    <w:p w14:paraId="5DCB2B8D" w14:textId="492C82CB" w:rsidR="00CC0491" w:rsidRDefault="004E7947">
      <w:pPr>
        <w:pStyle w:val="TableofFigures"/>
        <w:tabs>
          <w:tab w:val="right" w:pos="9628"/>
        </w:tabs>
        <w:rPr>
          <w:rFonts w:eastAsiaTheme="minorEastAsia" w:cstheme="minorBidi"/>
          <w:noProof/>
          <w:kern w:val="2"/>
          <w:sz w:val="24"/>
          <w14:ligatures w14:val="standardContextual"/>
        </w:rPr>
      </w:pPr>
      <w:hyperlink w:anchor="_Toc197703099" w:history="1">
        <w:r w:rsidR="00CC0491" w:rsidRPr="00ED1CC8">
          <w:rPr>
            <w:rStyle w:val="Hyperlink"/>
            <w:noProof/>
            <w:lang w:val="en-US"/>
          </w:rPr>
          <w:t xml:space="preserve">Слика </w:t>
        </w:r>
      </w:hyperlink>
      <w:hyperlink w:anchor="_Toc197703099" w:history="1">
        <w:r w:rsidR="00CC0491" w:rsidRPr="00ED1CC8">
          <w:rPr>
            <w:rStyle w:val="Hyperlink"/>
            <w:noProof/>
          </w:rPr>
          <w:t xml:space="preserve">10. </w:t>
        </w:r>
      </w:hyperlink>
      <w:hyperlink w:anchor="_Toc197703099" w:history="1">
        <w:r w:rsidR="00CC0491" w:rsidRPr="00ED1CC8">
          <w:rPr>
            <w:rStyle w:val="Hyperlink"/>
            <w:noProof/>
            <w:lang w:val="en-US"/>
          </w:rPr>
          <w:t xml:space="preserve">СЛЕДЕЋИ снимак екрана одељка нивоа 2 у модулу „Усев и трава“ </w:t>
        </w:r>
      </w:hyperlink>
      <w:r w:rsidR="00CC0491">
        <w:rPr>
          <w:noProof/>
          <w:webHidden/>
        </w:rPr>
        <w:tab/>
      </w:r>
      <w:r w:rsidR="00CC0491">
        <w:rPr>
          <w:noProof/>
          <w:webHidden/>
        </w:rPr>
        <w:fldChar w:fldCharType="begin"/>
      </w:r>
      <w:r w:rsidR="00CC0491">
        <w:rPr>
          <w:noProof/>
          <w:webHidden/>
        </w:rPr>
        <w:instrText xml:space="preserve"> PAGEREF _Toc197703099 \h </w:instrText>
      </w:r>
      <w:r w:rsidR="00CC0491">
        <w:rPr>
          <w:noProof/>
          <w:webHidden/>
        </w:rPr>
      </w:r>
      <w:r w:rsidR="00CC0491">
        <w:rPr>
          <w:noProof/>
          <w:webHidden/>
        </w:rPr>
        <w:fldChar w:fldCharType="separate"/>
      </w:r>
      <w:hyperlink w:anchor="_Toc197703099" w:history="1">
        <w:r w:rsidR="009B3F33">
          <w:rPr>
            <w:noProof/>
            <w:webHidden/>
          </w:rPr>
          <w:t>13</w:t>
        </w:r>
      </w:hyperlink>
      <w:r w:rsidR="00CC0491">
        <w:rPr>
          <w:noProof/>
          <w:webHidden/>
        </w:rPr>
        <w:fldChar w:fldCharType="end"/>
      </w:r>
    </w:p>
    <w:p w14:paraId="5652B21D" w14:textId="34AC27AA" w:rsidR="00CC0491" w:rsidRDefault="004E7947">
      <w:pPr>
        <w:pStyle w:val="TableofFigures"/>
        <w:tabs>
          <w:tab w:val="right" w:pos="9628"/>
        </w:tabs>
        <w:rPr>
          <w:rFonts w:eastAsiaTheme="minorEastAsia" w:cstheme="minorBidi"/>
          <w:noProof/>
          <w:kern w:val="2"/>
          <w:sz w:val="24"/>
          <w14:ligatures w14:val="standardContextual"/>
        </w:rPr>
      </w:pPr>
      <w:hyperlink w:anchor="_Toc197703100" w:history="1">
        <w:r w:rsidR="00CC0491" w:rsidRPr="00ED1CC8">
          <w:rPr>
            <w:rStyle w:val="Hyperlink"/>
            <w:noProof/>
          </w:rPr>
          <w:t xml:space="preserve">Слика 11. СЛЕДЕЋИ снимак екрана главног менија модула [Нутриент] </w:t>
        </w:r>
      </w:hyperlink>
      <w:r w:rsidR="00CC0491">
        <w:rPr>
          <w:noProof/>
          <w:webHidden/>
        </w:rPr>
        <w:tab/>
      </w:r>
      <w:r w:rsidR="00CC0491">
        <w:rPr>
          <w:noProof/>
          <w:webHidden/>
        </w:rPr>
        <w:fldChar w:fldCharType="begin"/>
      </w:r>
      <w:r w:rsidR="00CC0491">
        <w:rPr>
          <w:noProof/>
          <w:webHidden/>
        </w:rPr>
        <w:instrText xml:space="preserve"> PAGEREF _Toc197703100 \h </w:instrText>
      </w:r>
      <w:r w:rsidR="00CC0491">
        <w:rPr>
          <w:noProof/>
          <w:webHidden/>
        </w:rPr>
      </w:r>
      <w:r w:rsidR="00CC0491">
        <w:rPr>
          <w:noProof/>
          <w:webHidden/>
        </w:rPr>
        <w:fldChar w:fldCharType="separate"/>
      </w:r>
      <w:hyperlink w:anchor="_Toc197703100" w:history="1">
        <w:r w:rsidR="009B3F33">
          <w:rPr>
            <w:noProof/>
            <w:webHidden/>
          </w:rPr>
          <w:t>14</w:t>
        </w:r>
      </w:hyperlink>
      <w:r w:rsidR="00CC0491">
        <w:rPr>
          <w:noProof/>
          <w:webHidden/>
        </w:rPr>
        <w:fldChar w:fldCharType="end"/>
      </w:r>
    </w:p>
    <w:p w14:paraId="3D87DFF9" w14:textId="33F3154B" w:rsidR="00CC0491" w:rsidRDefault="004E7947">
      <w:pPr>
        <w:pStyle w:val="TableofFigures"/>
        <w:tabs>
          <w:tab w:val="right" w:pos="9628"/>
        </w:tabs>
        <w:rPr>
          <w:rFonts w:eastAsiaTheme="minorEastAsia" w:cstheme="minorBidi"/>
          <w:noProof/>
          <w:kern w:val="2"/>
          <w:sz w:val="24"/>
          <w14:ligatures w14:val="standardContextual"/>
        </w:rPr>
      </w:pPr>
      <w:hyperlink w:anchor="_Toc197703101" w:history="1">
        <w:r w:rsidR="00CC0491" w:rsidRPr="00ED1CC8">
          <w:rPr>
            <w:rStyle w:val="Hyperlink"/>
            <w:noProof/>
          </w:rPr>
          <w:t xml:space="preserve">Слика 12. СЛЕДЕЋИ снимак екрана главног менија модула [Енергија] </w:t>
        </w:r>
      </w:hyperlink>
      <w:r w:rsidR="00CC0491">
        <w:rPr>
          <w:noProof/>
          <w:webHidden/>
        </w:rPr>
        <w:tab/>
      </w:r>
      <w:r w:rsidR="00CC0491">
        <w:rPr>
          <w:noProof/>
          <w:webHidden/>
        </w:rPr>
        <w:fldChar w:fldCharType="begin"/>
      </w:r>
      <w:r w:rsidR="00CC0491">
        <w:rPr>
          <w:noProof/>
          <w:webHidden/>
        </w:rPr>
        <w:instrText xml:space="preserve"> PAGEREF _Toc197703101 \h </w:instrText>
      </w:r>
      <w:r w:rsidR="00CC0491">
        <w:rPr>
          <w:noProof/>
          <w:webHidden/>
        </w:rPr>
      </w:r>
      <w:r w:rsidR="00CC0491">
        <w:rPr>
          <w:noProof/>
          <w:webHidden/>
        </w:rPr>
        <w:fldChar w:fldCharType="separate"/>
      </w:r>
      <w:hyperlink w:anchor="_Toc197703101" w:history="1">
        <w:r w:rsidR="009B3F33">
          <w:rPr>
            <w:noProof/>
            <w:webHidden/>
          </w:rPr>
          <w:t>14</w:t>
        </w:r>
      </w:hyperlink>
      <w:r w:rsidR="00CC0491">
        <w:rPr>
          <w:noProof/>
          <w:webHidden/>
        </w:rPr>
        <w:fldChar w:fldCharType="end"/>
      </w:r>
    </w:p>
    <w:p w14:paraId="1D66309E" w14:textId="20A81A57" w:rsidR="00B40B19" w:rsidRPr="00544D2E" w:rsidRDefault="00C153C4" w:rsidP="00DE74D8">
      <w:pPr>
        <w:pStyle w:val="Heading2"/>
        <w:rPr>
          <w:bCs w:val="0"/>
        </w:rPr>
      </w:pPr>
      <w:r>
        <w:rPr>
          <w:lang w:val="en-US"/>
        </w:rPr>
        <w:fldChar w:fldCharType="end"/>
      </w:r>
      <w:bookmarkStart w:id="18" w:name="_Toc182835967"/>
      <w:bookmarkStart w:id="19" w:name="_Toc197703074"/>
      <w:r w:rsidR="00B40B19" w:rsidRPr="00544D2E">
        <w:t>Листа табела</w:t>
      </w:r>
      <w:bookmarkEnd w:id="18"/>
      <w:bookmarkEnd w:id="19"/>
    </w:p>
    <w:p w14:paraId="3ED7AD81" w14:textId="251881E8" w:rsidR="00CC0491" w:rsidRDefault="00FC6FFD">
      <w:pPr>
        <w:pStyle w:val="TableofFigures"/>
        <w:tabs>
          <w:tab w:val="right" w:pos="9628"/>
        </w:tabs>
        <w:rPr>
          <w:rFonts w:eastAsiaTheme="minorEastAsia" w:cstheme="minorBidi"/>
          <w:noProof/>
          <w:kern w:val="2"/>
          <w:sz w:val="24"/>
          <w14:ligatures w14:val="standardContextual"/>
        </w:rPr>
      </w:pPr>
      <w:r>
        <w:rPr>
          <w:lang w:val="en-US"/>
        </w:rPr>
        <w:fldChar w:fldCharType="begin"/>
      </w:r>
      <w:r>
        <w:rPr>
          <w:lang w:val="en-US"/>
        </w:rPr>
        <w:instrText xml:space="preserve"> TOC \h \z \c "Table" </w:instrText>
      </w:r>
      <w:r>
        <w:rPr>
          <w:lang w:val="en-US"/>
        </w:rPr>
        <w:fldChar w:fldCharType="separate"/>
      </w:r>
      <w:hyperlink w:anchor="_Toc197703105" w:history="1">
        <w:r w:rsidR="00CC0491" w:rsidRPr="005A556B">
          <w:rPr>
            <w:rStyle w:val="Hyperlink"/>
            <w:noProof/>
            <w:lang w:val="en-US"/>
          </w:rPr>
          <w:t xml:space="preserve">Табела 1 – Емисије гасова стаклене баште Републике Србије, у </w:t>
        </w:r>
      </w:hyperlink>
      <w:hyperlink w:anchor="_Toc197703105" w:history="1">
        <w:r w:rsidR="00CC0491" w:rsidRPr="005A556B">
          <w:rPr>
            <w:rStyle w:val="Hyperlink"/>
            <w:noProof/>
            <w:vertAlign w:val="subscript"/>
            <w:lang w:val="en-US"/>
          </w:rPr>
          <w:t xml:space="preserve">tCO2 </w:t>
        </w:r>
      </w:hyperlink>
      <w:hyperlink w:anchor="_Toc197703105" w:history="1">
        <w:r w:rsidR="00CC0491" w:rsidRPr="005A556B">
          <w:rPr>
            <w:rStyle w:val="Hyperlink"/>
            <w:noProof/>
            <w:lang w:val="en-US"/>
          </w:rPr>
          <w:t xml:space="preserve">- </w:t>
        </w:r>
      </w:hyperlink>
      <w:r w:rsidR="00CC0491">
        <w:rPr>
          <w:noProof/>
          <w:webHidden/>
        </w:rPr>
        <w:tab/>
      </w:r>
      <w:r w:rsidR="00CC0491">
        <w:rPr>
          <w:noProof/>
          <w:webHidden/>
        </w:rPr>
        <w:fldChar w:fldCharType="begin"/>
      </w:r>
      <w:r w:rsidR="00CC0491">
        <w:rPr>
          <w:noProof/>
          <w:webHidden/>
        </w:rPr>
        <w:instrText xml:space="preserve"> PAGEREF _Toc197703105 \h </w:instrText>
      </w:r>
      <w:r w:rsidR="00CC0491">
        <w:rPr>
          <w:noProof/>
          <w:webHidden/>
        </w:rPr>
      </w:r>
      <w:r w:rsidR="00CC0491">
        <w:rPr>
          <w:noProof/>
          <w:webHidden/>
        </w:rPr>
        <w:fldChar w:fldCharType="separate"/>
      </w:r>
      <w:hyperlink w:anchor="_Toc197703105" w:history="1">
        <w:r w:rsidR="009B3F33">
          <w:rPr>
            <w:noProof/>
            <w:webHidden/>
          </w:rPr>
          <w:t>e.6</w:t>
        </w:r>
      </w:hyperlink>
      <w:r w:rsidR="00CC0491">
        <w:rPr>
          <w:noProof/>
          <w:webHidden/>
        </w:rPr>
        <w:fldChar w:fldCharType="end"/>
      </w:r>
    </w:p>
    <w:p w14:paraId="73281530" w14:textId="01637BEC" w:rsidR="00CC0491" w:rsidRDefault="004E7947">
      <w:pPr>
        <w:pStyle w:val="TableofFigures"/>
        <w:tabs>
          <w:tab w:val="right" w:pos="9628"/>
        </w:tabs>
        <w:rPr>
          <w:rFonts w:eastAsiaTheme="minorEastAsia" w:cstheme="minorBidi"/>
          <w:noProof/>
          <w:kern w:val="2"/>
          <w:sz w:val="24"/>
          <w14:ligatures w14:val="standardContextual"/>
        </w:rPr>
      </w:pPr>
      <w:hyperlink w:anchor="_Toc197703106" w:history="1">
        <w:r w:rsidR="00CC0491" w:rsidRPr="005A556B">
          <w:rPr>
            <w:rStyle w:val="Hyperlink"/>
            <w:noProof/>
          </w:rPr>
          <w:t xml:space="preserve">Табела 2. Производња пшенице (у тонама), пожњевена површина (у хектарима) и принос (у кг/ха) </w:t>
        </w:r>
      </w:hyperlink>
      <w:r w:rsidR="00CC0491">
        <w:rPr>
          <w:noProof/>
          <w:webHidden/>
        </w:rPr>
        <w:tab/>
      </w:r>
      <w:r w:rsidR="00CC0491">
        <w:rPr>
          <w:noProof/>
          <w:webHidden/>
        </w:rPr>
        <w:fldChar w:fldCharType="begin"/>
      </w:r>
      <w:r w:rsidR="00CC0491">
        <w:rPr>
          <w:noProof/>
          <w:webHidden/>
        </w:rPr>
        <w:instrText xml:space="preserve"> PAGEREF _Toc197703106 \h </w:instrText>
      </w:r>
      <w:r w:rsidR="00CC0491">
        <w:rPr>
          <w:noProof/>
          <w:webHidden/>
        </w:rPr>
      </w:r>
      <w:r w:rsidR="00CC0491">
        <w:rPr>
          <w:noProof/>
          <w:webHidden/>
        </w:rPr>
        <w:fldChar w:fldCharType="separate"/>
      </w:r>
      <w:hyperlink w:anchor="_Toc197703106" w:history="1">
        <w:r w:rsidR="009B3F33">
          <w:rPr>
            <w:noProof/>
            <w:webHidden/>
          </w:rPr>
          <w:t>12</w:t>
        </w:r>
      </w:hyperlink>
      <w:r w:rsidR="00CC0491">
        <w:rPr>
          <w:noProof/>
          <w:webHidden/>
        </w:rPr>
        <w:fldChar w:fldCharType="end"/>
      </w:r>
    </w:p>
    <w:p w14:paraId="63C1BEC8" w14:textId="6D6B98BC" w:rsidR="00CC0491" w:rsidRDefault="004E7947">
      <w:pPr>
        <w:pStyle w:val="TableofFigures"/>
        <w:tabs>
          <w:tab w:val="right" w:pos="9628"/>
        </w:tabs>
        <w:rPr>
          <w:rFonts w:eastAsiaTheme="minorEastAsia" w:cstheme="minorBidi"/>
          <w:noProof/>
          <w:kern w:val="2"/>
          <w:sz w:val="24"/>
          <w14:ligatures w14:val="standardContextual"/>
        </w:rPr>
      </w:pPr>
      <w:hyperlink w:anchor="_Toc197703107" w:history="1">
        <w:r w:rsidR="00CC0491" w:rsidRPr="005A556B">
          <w:rPr>
            <w:rStyle w:val="Hyperlink"/>
            <w:noProof/>
          </w:rPr>
          <w:t xml:space="preserve">Табела 3. Кључне компоненте инвестиција </w:t>
        </w:r>
      </w:hyperlink>
      <w:r w:rsidR="00CC0491">
        <w:rPr>
          <w:noProof/>
          <w:webHidden/>
        </w:rPr>
        <w:tab/>
      </w:r>
      <w:r w:rsidR="00CC0491">
        <w:rPr>
          <w:noProof/>
          <w:webHidden/>
        </w:rPr>
        <w:fldChar w:fldCharType="begin"/>
      </w:r>
      <w:r w:rsidR="00CC0491">
        <w:rPr>
          <w:noProof/>
          <w:webHidden/>
        </w:rPr>
        <w:instrText xml:space="preserve"> PAGEREF _Toc197703107 \h </w:instrText>
      </w:r>
      <w:r w:rsidR="00CC0491">
        <w:rPr>
          <w:noProof/>
          <w:webHidden/>
        </w:rPr>
      </w:r>
      <w:r w:rsidR="00CC0491">
        <w:rPr>
          <w:noProof/>
          <w:webHidden/>
        </w:rPr>
        <w:fldChar w:fldCharType="separate"/>
      </w:r>
      <w:hyperlink w:anchor="_Toc197703107" w:history="1">
        <w:r w:rsidR="009B3F33">
          <w:rPr>
            <w:noProof/>
            <w:webHidden/>
          </w:rPr>
          <w:t>12</w:t>
        </w:r>
      </w:hyperlink>
      <w:r w:rsidR="00CC0491">
        <w:rPr>
          <w:noProof/>
          <w:webHidden/>
        </w:rPr>
        <w:fldChar w:fldCharType="end"/>
      </w:r>
    </w:p>
    <w:p w14:paraId="2D05CFBA" w14:textId="1AC0F1AC" w:rsidR="00CF44E2" w:rsidRDefault="00FC6FFD">
      <w:pPr>
        <w:spacing w:before="0" w:after="160"/>
        <w:jc w:val="left"/>
        <w:rPr>
          <w:rFonts w:eastAsiaTheme="minorEastAsia"/>
          <w:b/>
          <w:bCs/>
          <w:color w:val="2F5496" w:themeColor="accent1" w:themeShade="BF"/>
          <w:sz w:val="24"/>
          <w:lang w:val="en-US"/>
        </w:rPr>
      </w:pPr>
      <w:r>
        <w:rPr>
          <w:lang w:val="en-US"/>
        </w:rPr>
        <w:fldChar w:fldCharType="end"/>
      </w:r>
    </w:p>
    <w:p w14:paraId="43462A7F" w14:textId="77777777" w:rsidR="00B40B19" w:rsidRPr="00544D2E" w:rsidRDefault="00B40B19" w:rsidP="00DE74D8">
      <w:pPr>
        <w:pStyle w:val="Heading2"/>
      </w:pPr>
      <w:bookmarkStart w:id="20" w:name="_Toc182569128"/>
      <w:bookmarkStart w:id="21" w:name="_Toc182569205"/>
      <w:bookmarkStart w:id="22" w:name="_Toc182835968"/>
      <w:bookmarkStart w:id="23" w:name="_Toc197703075"/>
      <w:r w:rsidRPr="00544D2E">
        <w:t>Листа кутија</w:t>
      </w:r>
      <w:bookmarkEnd w:id="20"/>
      <w:bookmarkEnd w:id="21"/>
      <w:bookmarkEnd w:id="22"/>
      <w:bookmarkEnd w:id="23"/>
    </w:p>
    <w:p w14:paraId="494830FA" w14:textId="53A612F9" w:rsidR="00CC0491" w:rsidRDefault="00B40B19">
      <w:pPr>
        <w:pStyle w:val="TableofFigures"/>
        <w:tabs>
          <w:tab w:val="right" w:pos="9628"/>
        </w:tabs>
        <w:rPr>
          <w:rFonts w:eastAsiaTheme="minorEastAsia" w:cstheme="minorBidi"/>
          <w:noProof/>
          <w:kern w:val="2"/>
          <w:sz w:val="24"/>
          <w14:ligatures w14:val="standardContextual"/>
        </w:rPr>
      </w:pPr>
      <w:r>
        <w:rPr>
          <w:rFonts w:eastAsia="SimSun"/>
          <w:lang w:val="en-US"/>
        </w:rPr>
        <w:fldChar w:fldCharType="begin"/>
      </w:r>
      <w:r>
        <w:rPr>
          <w:lang w:val="en-US"/>
        </w:rPr>
        <w:instrText xml:space="preserve"> TOC \h \z \c "Box" </w:instrText>
      </w:r>
      <w:r>
        <w:rPr>
          <w:rFonts w:eastAsia="SimSun"/>
          <w:lang w:val="en-US"/>
        </w:rPr>
        <w:fldChar w:fldCharType="separate"/>
      </w:r>
      <w:hyperlink w:anchor="_Toc197703108" w:history="1">
        <w:r w:rsidR="00CC0491" w:rsidRPr="00B22566">
          <w:rPr>
            <w:rStyle w:val="Hyperlink"/>
            <w:noProof/>
          </w:rPr>
          <w:t xml:space="preserve">Оквир 1. Дефиниција пракси обраде земљишта према подразумеваној методологији IPCC- </w:t>
        </w:r>
      </w:hyperlink>
      <w:r w:rsidR="00CC0491">
        <w:rPr>
          <w:noProof/>
          <w:webHidden/>
        </w:rPr>
        <w:tab/>
      </w:r>
      <w:r w:rsidR="00CC0491">
        <w:rPr>
          <w:noProof/>
          <w:webHidden/>
        </w:rPr>
        <w:fldChar w:fldCharType="begin"/>
      </w:r>
      <w:r w:rsidR="00CC0491">
        <w:rPr>
          <w:noProof/>
          <w:webHidden/>
        </w:rPr>
        <w:instrText xml:space="preserve"> PAGEREF _Toc197703108 \h </w:instrText>
      </w:r>
      <w:r w:rsidR="00CC0491">
        <w:rPr>
          <w:noProof/>
          <w:webHidden/>
        </w:rPr>
      </w:r>
      <w:r w:rsidR="00CC0491">
        <w:rPr>
          <w:noProof/>
          <w:webHidden/>
        </w:rPr>
        <w:fldChar w:fldCharType="separate"/>
      </w:r>
      <w:hyperlink w:anchor="_Toc197703108" w:history="1">
        <w:r w:rsidR="009B3F33">
          <w:rPr>
            <w:noProof/>
            <w:webHidden/>
          </w:rPr>
          <w:t>а 10</w:t>
        </w:r>
      </w:hyperlink>
      <w:r w:rsidR="00CC0491">
        <w:rPr>
          <w:noProof/>
          <w:webHidden/>
        </w:rPr>
        <w:fldChar w:fldCharType="end"/>
      </w:r>
    </w:p>
    <w:p w14:paraId="2A1ED076" w14:textId="718BB2DF" w:rsidR="00B40B19" w:rsidRDefault="00B40B19" w:rsidP="00B40B19">
      <w:pPr>
        <w:pStyle w:val="Heading2"/>
        <w:rPr>
          <w:lang w:val="en-US"/>
        </w:rPr>
      </w:pPr>
      <w:r>
        <w:rPr>
          <w:lang w:val="en-US"/>
        </w:rPr>
        <w:fldChar w:fldCharType="end"/>
      </w:r>
    </w:p>
    <w:p w14:paraId="7C08EDC3" w14:textId="77777777" w:rsidR="00B40B19" w:rsidRDefault="00B40B19">
      <w:pPr>
        <w:spacing w:before="0" w:after="160"/>
        <w:jc w:val="left"/>
        <w:rPr>
          <w:rFonts w:eastAsiaTheme="minorEastAsia"/>
          <w:b/>
          <w:bCs/>
          <w:color w:val="2F5496" w:themeColor="accent1" w:themeShade="BF"/>
          <w:sz w:val="24"/>
          <w:lang w:val="en-US"/>
        </w:rPr>
      </w:pPr>
      <w:r>
        <w:rPr>
          <w:lang w:val="en-US"/>
        </w:rPr>
        <w:br w:type="page"/>
      </w:r>
    </w:p>
    <w:p w14:paraId="64AF85E0" w14:textId="47304D62" w:rsidR="0019512D" w:rsidRPr="0019512D" w:rsidRDefault="00D1630E" w:rsidP="0019512D">
      <w:pPr>
        <w:pStyle w:val="Heading1"/>
      </w:pPr>
      <w:bookmarkStart w:id="24" w:name="_Toc182835970"/>
      <w:bookmarkStart w:id="25" w:name="_Toc197703076"/>
      <w:r w:rsidRPr="0019512D">
        <w:lastRenderedPageBreak/>
        <w:t xml:space="preserve">Национални </w:t>
      </w:r>
      <w:r w:rsidR="00BE0D15">
        <w:t>контекст</w:t>
      </w:r>
      <w:bookmarkEnd w:id="24"/>
      <w:bookmarkEnd w:id="25"/>
    </w:p>
    <w:p w14:paraId="499E2093" w14:textId="66416ADF" w:rsidR="00E81E4A" w:rsidRPr="00C73E06" w:rsidRDefault="00E81E4A" w:rsidP="00E81E4A">
      <w:pPr>
        <w:rPr>
          <w:rFonts w:ascii="Calibri" w:hAnsi="Calibri" w:cs="Calibri"/>
          <w:color w:val="000000"/>
          <w:shd w:val="clear" w:color="auto" w:fill="FFFFFF"/>
          <w:lang w:val="en-US"/>
        </w:rPr>
      </w:pPr>
      <w:bookmarkStart w:id="26" w:name="_Toc182836453"/>
      <w:bookmarkStart w:id="27" w:name="_Toc183532309"/>
      <w:r w:rsidRPr="00684119">
        <w:rPr>
          <w:rStyle w:val="normaltextrun"/>
          <w:rFonts w:ascii="Calibri" w:eastAsia="Calibri" w:hAnsi="Calibri" w:cs="Calibri"/>
          <w:color w:val="000000"/>
          <w:shd w:val="clear" w:color="auto" w:fill="FFFFFF"/>
          <w:lang w:val="en-US"/>
        </w:rPr>
        <w:t xml:space="preserve">Већи део земље одликује „ </w:t>
      </w:r>
      <w:r w:rsidRPr="00684119">
        <w:rPr>
          <w:rStyle w:val="normaltextrun"/>
          <w:rFonts w:ascii="Calibri" w:eastAsia="Calibri" w:hAnsi="Calibri" w:cs="Calibri"/>
          <w:b/>
          <w:bCs/>
          <w:color w:val="000000"/>
          <w:shd w:val="clear" w:color="auto" w:fill="FFFFFF"/>
          <w:lang w:val="en-US"/>
        </w:rPr>
        <w:t xml:space="preserve">топла умерено сува </w:t>
      </w:r>
      <w:r w:rsidRPr="00684119">
        <w:rPr>
          <w:rStyle w:val="normaltextrun"/>
          <w:rFonts w:ascii="Calibri" w:eastAsia="Calibri" w:hAnsi="Calibri" w:cs="Calibri"/>
          <w:color w:val="000000"/>
          <w:shd w:val="clear" w:color="auto" w:fill="FFFFFF"/>
          <w:lang w:val="en-US"/>
        </w:rPr>
        <w:t xml:space="preserve">“ клима. Неколико подручја на југозападу има „хладну умерено влажну“ климу и „топлу умерено влажну“ климу. На југоистоку се налазе нека „хладна умерено сува“ подручја. </w:t>
      </w:r>
      <w:r w:rsidRPr="00684119">
        <w:rPr>
          <w:rStyle w:val="normaltextrun"/>
          <w:rFonts w:ascii="Calibri" w:eastAsia="Calibri" w:hAnsi="Calibri" w:cs="Calibri"/>
          <w:b/>
          <w:bCs/>
          <w:color w:val="000000"/>
          <w:shd w:val="clear" w:color="auto" w:fill="FFFFFF"/>
          <w:lang w:val="en-US"/>
        </w:rPr>
        <w:t xml:space="preserve">Глиновито земљиште високе активности </w:t>
      </w:r>
      <w:r w:rsidRPr="00684119">
        <w:rPr>
          <w:rStyle w:val="normaltextrun"/>
          <w:rFonts w:ascii="Calibri" w:eastAsia="Calibri" w:hAnsi="Calibri" w:cs="Calibri"/>
          <w:color w:val="000000"/>
          <w:shd w:val="clear" w:color="auto" w:fill="FFFFFF"/>
          <w:lang w:val="en-US"/>
        </w:rPr>
        <w:t xml:space="preserve">(HAC) доминира већим делом земље, док на североистоку постоје мочваре, а глиновито земљиште ниске активности (LAC) у неким областима широм земље. Најважнија глобална еколошка зона (GEZ) је </w:t>
      </w:r>
      <w:r w:rsidRPr="00352423">
        <w:rPr>
          <w:rStyle w:val="normaltextrun"/>
          <w:rFonts w:ascii="Calibri" w:eastAsia="Calibri" w:hAnsi="Calibri" w:cs="Calibri"/>
          <w:b/>
          <w:bCs/>
          <w:color w:val="000000"/>
          <w:shd w:val="clear" w:color="auto" w:fill="FFFFFF"/>
          <w:lang w:val="en-US"/>
        </w:rPr>
        <w:t xml:space="preserve">умерено континентална шума </w:t>
      </w:r>
      <w:r w:rsidRPr="00352423">
        <w:rPr>
          <w:rStyle w:val="normaltextrun"/>
          <w:rFonts w:ascii="Calibri" w:eastAsia="Calibri" w:hAnsi="Calibri" w:cs="Calibri"/>
          <w:color w:val="000000"/>
          <w:shd w:val="clear" w:color="auto" w:fill="FFFFFF"/>
          <w:lang w:val="en-US"/>
        </w:rPr>
        <w:t xml:space="preserve">, видети </w:t>
      </w:r>
      <w:r w:rsidRPr="00C73E06">
        <w:rPr>
          <w:rFonts w:eastAsia="Calibri"/>
          <w:lang w:val="en-US"/>
        </w:rPr>
        <w:t xml:space="preserve">слике 1 до 3 </w:t>
      </w:r>
      <w:r w:rsidRPr="00352423">
        <w:rPr>
          <w:rStyle w:val="normaltextrun"/>
          <w:rFonts w:ascii="Calibri" w:eastAsia="Calibri" w:hAnsi="Calibri" w:cs="Calibri"/>
          <w:color w:val="000000"/>
          <w:shd w:val="clear" w:color="auto" w:fill="FFFFFF"/>
          <w:lang w:val="en-US"/>
        </w:rPr>
        <w:t>.</w:t>
      </w:r>
    </w:p>
    <w:p w14:paraId="4CAD3868" w14:textId="17BFBD6B" w:rsidR="005C4C49" w:rsidRDefault="005C4C49" w:rsidP="005C4C49">
      <w:pPr>
        <w:pStyle w:val="Caption"/>
        <w:keepNext/>
      </w:pPr>
      <w:bookmarkStart w:id="28" w:name="_Toc197703090"/>
      <w:r>
        <w:t xml:space="preserve">Слика </w:t>
      </w:r>
      <w:r w:rsidR="004E7947">
        <w:rPr>
          <w:noProof/>
        </w:rPr>
        <w:fldChar w:fldCharType="begin"/>
      </w:r>
      <w:r w:rsidR="004E7947">
        <w:rPr>
          <w:noProof/>
        </w:rPr>
        <w:instrText xml:space="preserve"> SEQ Figure \* ARABIC </w:instrText>
      </w:r>
      <w:r w:rsidR="004E7947">
        <w:rPr>
          <w:noProof/>
        </w:rPr>
        <w:fldChar w:fldCharType="separate"/>
      </w:r>
      <w:r w:rsidR="009B3F33">
        <w:rPr>
          <w:noProof/>
        </w:rPr>
        <w:t xml:space="preserve">1. </w:t>
      </w:r>
      <w:r w:rsidR="004E7947">
        <w:rPr>
          <w:noProof/>
        </w:rPr>
        <w:fldChar w:fldCharType="end"/>
      </w:r>
      <w:r>
        <w:t>Мапа климатских зона Србије</w:t>
      </w:r>
      <w:bookmarkEnd w:id="28"/>
    </w:p>
    <w:p w14:paraId="22D1260B" w14:textId="5B616BE1" w:rsidR="005C4C49" w:rsidRDefault="006D4BE2" w:rsidP="00A029C1">
      <w:pPr>
        <w:pStyle w:val="Caption"/>
        <w:keepNext/>
      </w:pPr>
      <w:r>
        <w:rPr>
          <w:noProof/>
          <w:lang w:val="en-US" w:eastAsia="en-US"/>
        </w:rPr>
        <w:drawing>
          <wp:inline distT="0" distB="0" distL="0" distR="0" wp14:anchorId="43747C1E" wp14:editId="7D7DECA6">
            <wp:extent cx="3522965" cy="3274432"/>
            <wp:effectExtent l="0" t="0" r="1905" b="2540"/>
            <wp:docPr id="772783601" name="Picture 772783601" descr="A picture containing map, text, diagram, atla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2783601"/>
                    <pic:cNvPicPr/>
                  </pic:nvPicPr>
                  <pic:blipFill>
                    <a:blip r:embed="rId14">
                      <a:extLst>
                        <a:ext uri="{53640926-AAD7-44D8-BBD7-CCE9431645EC}">
                          <a14:shadowObscure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rto="http://schemas.microsoft.com/office/word/2006/arto" xmlns:a14="http://schemas.microsoft.com/office/drawing/2010/main" xmlns:c="http://schemas.openxmlformats.org/drawingml/2006/chart" xmlns:a16="http://schemas.microsoft.com/office/drawing/2014/main" xmlns:w="http://schemas.openxmlformats.org/wordprocessingml/2006/main" xmlns:w10="urn:schemas-microsoft-com:office:word" xmlns:v="urn:schemas-microsoft-com:vml" xmlns:o="urn:schemas-microsoft-com:office:office" xmlns=""/>
                        </a:ext>
                      </a:extLst>
                    </a:blip>
                    <a:srcRect l="3071" t="3770" r="2169" b="3281"/>
                    <a:stretch>
                      <a:fillRect/>
                    </a:stretch>
                  </pic:blipFill>
                  <pic:spPr>
                    <a:xfrm>
                      <a:off x="0" y="0"/>
                      <a:ext cx="3536369" cy="3286891"/>
                    </a:xfrm>
                    <a:prstGeom prst="rect">
                      <a:avLst/>
                    </a:prstGeom>
                  </pic:spPr>
                </pic:pic>
              </a:graphicData>
            </a:graphic>
          </wp:inline>
        </w:drawing>
      </w:r>
    </w:p>
    <w:p w14:paraId="3C36C6FB" w14:textId="3995C0A6" w:rsidR="006D4BE2" w:rsidRPr="00995105" w:rsidRDefault="006D4BE2" w:rsidP="006D4BE2">
      <w:pPr>
        <w:rPr>
          <w:rFonts w:eastAsiaTheme="minorEastAsia"/>
          <w:sz w:val="18"/>
          <w:szCs w:val="18"/>
        </w:rPr>
      </w:pPr>
      <w:r w:rsidRPr="00995105">
        <w:rPr>
          <w:rFonts w:eastAsiaTheme="minorEastAsia"/>
          <w:sz w:val="18"/>
          <w:szCs w:val="18"/>
        </w:rPr>
        <w:t>Извор: NEXT IPCC климатске зоне, FAO, 2024</w:t>
      </w:r>
    </w:p>
    <w:p w14:paraId="52635722" w14:textId="6DCBE619" w:rsidR="00A029C1" w:rsidRDefault="00A029C1" w:rsidP="00A029C1">
      <w:pPr>
        <w:pStyle w:val="Caption"/>
        <w:keepNext/>
      </w:pPr>
      <w:bookmarkStart w:id="29" w:name="_Toc197703091"/>
      <w:r>
        <w:t xml:space="preserve">Слика </w:t>
      </w:r>
      <w:r w:rsidR="004E7947">
        <w:rPr>
          <w:noProof/>
        </w:rPr>
        <w:fldChar w:fldCharType="begin"/>
      </w:r>
      <w:r w:rsidR="004E7947">
        <w:rPr>
          <w:noProof/>
        </w:rPr>
        <w:instrText xml:space="preserve"> SEQ Figure \* ARABIC </w:instrText>
      </w:r>
      <w:r w:rsidR="004E7947">
        <w:rPr>
          <w:noProof/>
        </w:rPr>
        <w:fldChar w:fldCharType="separate"/>
      </w:r>
      <w:r w:rsidR="009B3F33">
        <w:rPr>
          <w:noProof/>
        </w:rPr>
        <w:t xml:space="preserve">2. </w:t>
      </w:r>
      <w:r w:rsidR="004E7947">
        <w:rPr>
          <w:noProof/>
        </w:rPr>
        <w:fldChar w:fldCharType="end"/>
      </w:r>
      <w:r>
        <w:t xml:space="preserve">Мапа еколошких зона </w:t>
      </w:r>
      <w:bookmarkEnd w:id="26"/>
      <w:bookmarkEnd w:id="27"/>
      <w:r w:rsidR="00297A98">
        <w:t>Србије</w:t>
      </w:r>
      <w:bookmarkEnd w:id="29"/>
    </w:p>
    <w:p w14:paraId="42605C21" w14:textId="1BBC2EE9" w:rsidR="0095754D" w:rsidRPr="00504333" w:rsidRDefault="00A37826" w:rsidP="00504333">
      <w:pPr>
        <w:keepNext/>
      </w:pPr>
      <w:r>
        <w:rPr>
          <w:noProof/>
          <w:lang w:val="en-US" w:eastAsia="en-US"/>
          <w14:ligatures w14:val="standardContextual"/>
        </w:rPr>
        <mc:AlternateContent>
          <mc:Choice Requires="wps">
            <w:drawing>
              <wp:anchor distT="0" distB="0" distL="114300" distR="114300" simplePos="0" relativeHeight="251658249" behindDoc="0" locked="0" layoutInCell="1" allowOverlap="1" wp14:anchorId="1D606189" wp14:editId="572CE58D">
                <wp:simplePos x="0" y="0"/>
                <wp:positionH relativeFrom="column">
                  <wp:posOffset>378993</wp:posOffset>
                </wp:positionH>
                <wp:positionV relativeFrom="paragraph">
                  <wp:posOffset>2567940</wp:posOffset>
                </wp:positionV>
                <wp:extent cx="919484" cy="175891"/>
                <wp:effectExtent l="0" t="0" r="0" b="0"/>
                <wp:wrapNone/>
                <wp:docPr id="346990621" name="Text Box 1"/>
                <wp:cNvGraphicFramePr/>
                <a:graphic xmlns:a="http://schemas.openxmlformats.org/drawingml/2006/main">
                  <a:graphicData uri="http://schemas.microsoft.com/office/word/2010/wordprocessingShape">
                    <wps:wsp>
                      <wps:cNvSpPr txBox="1"/>
                      <wps:spPr>
                        <a:xfrm>
                          <a:off x="0" y="0"/>
                          <a:ext cx="919484" cy="175891"/>
                        </a:xfrm>
                        <a:prstGeom prst="rect">
                          <a:avLst/>
                        </a:prstGeom>
                        <a:solidFill>
                          <a:schemeClr val="lt1"/>
                        </a:solidFill>
                        <a:ln w="6350">
                          <a:noFill/>
                        </a:ln>
                      </wps:spPr>
                      <wps:txbx>
                        <w:txbxContent>
                          <w:p w14:paraId="42B02C80" w14:textId="7B1625AB" w:rsidR="00A37826" w:rsidRPr="00C11B21" w:rsidRDefault="00C11B21" w:rsidP="00C11B21">
                            <w:pPr>
                              <w:spacing w:before="0" w:after="0"/>
                              <w:jc w:val="left"/>
                              <w:rPr>
                                <w:sz w:val="12"/>
                                <w:szCs w:val="14"/>
                                <w:lang w:val="en-US"/>
                              </w:rPr>
                            </w:pPr>
                            <w:r w:rsidRPr="00C11B21">
                              <w:rPr>
                                <w:sz w:val="12"/>
                                <w:szCs w:val="14"/>
                                <w:lang w:val="en-US"/>
                              </w:rPr>
                              <w:t>Subtropical dry forest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1D606189" id="Text Box 1" o:spid="_x0000_s1028" type="#_x0000_t202" style="position:absolute;left:0;text-align:left;margin-left:29.85pt;margin-top:202.2pt;width:72.4pt;height:13.8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" fillcolor="white [3201]" stroked="f" strokeweight=".5pt">
                <v:textbox>
                  <w:txbxContent>
                    <w:p w14:paraId="42B02C80" w14:textId="7B1625AB" w:rsidR="00A37826" w:rsidRPr="00C11B21" w:rsidRDefault="00C11B21" w:rsidP="00C11B21">
                      <w:pPr>
                        <w:spacing w:before="0" w:after="0"/>
                        <w:jc w:val="left"/>
                        <w:rPr>
                          <w:sz w:val="12"/>
                          <w:szCs w:val="14"/>
                          <w:lang w:val="en-US"/>
                        </w:rPr>
                      </w:pPr>
                      <w:r w:rsidRPr="00C11B21">
                        <w:rPr>
                          <w:sz w:val="12"/>
                          <w:szCs w:val="14"/>
                          <w:lang w:val="en-US"/>
                        </w:rPr>
                        <w:t>Subtropical dry forest</w:t>
                      </w:r>
                    </w:p>
                  </w:txbxContent>
                </v:textbox>
              </v:shape>
            </w:pict>
          </mc:Fallback>
        </mc:AlternateContent>
      </w:r>
      <w:r>
        <w:rPr>
          <w:noProof/>
          <w:lang w:val="en-US" w:eastAsia="en-US"/>
          <w14:ligatures w14:val="standardContextual"/>
        </w:rPr>
        <w:drawing>
          <wp:inline distT="0" distB="0" distL="0" distR="0" wp14:anchorId="4A14961C" wp14:editId="6F63951B">
            <wp:extent cx="4000500" cy="3101031"/>
            <wp:effectExtent l="0" t="0" r="0" b="4445"/>
            <wp:docPr id="34670826" name="Picture 1" descr="A green map of a fores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70826" name="Picture 1" descr="A green map of a forest&#10;&#10;AI-generated content may be incorrect."/>
                    <pic:cNvPicPr/>
                  </pic:nvPicPr>
                  <pic:blipFill>
                    <a:blip r:embed="rId15"/>
                    <a:stretch>
                      <a:fillRect/>
                    </a:stretch>
                  </pic:blipFill>
                  <pic:spPr>
                    <a:xfrm>
                      <a:off x="0" y="0"/>
                      <a:ext cx="4008666" cy="3107361"/>
                    </a:xfrm>
                    <a:prstGeom prst="rect">
                      <a:avLst/>
                    </a:prstGeom>
                  </pic:spPr>
                </pic:pic>
              </a:graphicData>
            </a:graphic>
          </wp:inline>
        </w:drawing>
      </w:r>
    </w:p>
    <w:p w14:paraId="3771B3CF" w14:textId="5B39A1A4" w:rsidR="00EC6AA9" w:rsidRPr="00995105" w:rsidRDefault="00EC6AA9" w:rsidP="001455DF">
      <w:pPr>
        <w:rPr>
          <w:rFonts w:eastAsiaTheme="minorEastAsia"/>
          <w:sz w:val="18"/>
          <w:szCs w:val="18"/>
        </w:rPr>
      </w:pPr>
      <w:r w:rsidRPr="00995105">
        <w:rPr>
          <w:rFonts w:eastAsiaTheme="minorEastAsia"/>
          <w:sz w:val="18"/>
          <w:szCs w:val="18"/>
        </w:rPr>
        <w:t>Извор: NEXT GEZ, на основу глобалних еколошких зона (друго издање) FAO, 2024</w:t>
      </w:r>
    </w:p>
    <w:p w14:paraId="08BB6216" w14:textId="5024FEA4" w:rsidR="00302485" w:rsidRDefault="00302485" w:rsidP="00302485">
      <w:pPr>
        <w:pStyle w:val="Caption"/>
        <w:keepNext/>
      </w:pPr>
      <w:bookmarkStart w:id="30" w:name="_Toc182836454"/>
      <w:bookmarkStart w:id="31" w:name="_Toc183532310"/>
      <w:bookmarkStart w:id="32" w:name="_Toc197703092"/>
      <w:r>
        <w:lastRenderedPageBreak/>
        <w:t xml:space="preserve">Слика </w:t>
      </w:r>
      <w:r w:rsidR="004E7947">
        <w:rPr>
          <w:noProof/>
        </w:rPr>
        <w:fldChar w:fldCharType="begin"/>
      </w:r>
      <w:r w:rsidR="004E7947">
        <w:rPr>
          <w:noProof/>
        </w:rPr>
        <w:instrText xml:space="preserve"> SEQ Figure \* ARABIC </w:instrText>
      </w:r>
      <w:r w:rsidR="004E7947">
        <w:rPr>
          <w:noProof/>
        </w:rPr>
        <w:fldChar w:fldCharType="separate"/>
      </w:r>
      <w:r w:rsidR="009B3F33">
        <w:rPr>
          <w:noProof/>
        </w:rPr>
        <w:t xml:space="preserve">3. </w:t>
      </w:r>
      <w:r w:rsidR="004E7947">
        <w:rPr>
          <w:noProof/>
        </w:rPr>
        <w:fldChar w:fldCharType="end"/>
      </w:r>
      <w:r>
        <w:t>Мапа IPCC класа земљишта Србије</w:t>
      </w:r>
      <w:bookmarkEnd w:id="30"/>
      <w:bookmarkEnd w:id="31"/>
      <w:bookmarkEnd w:id="32"/>
    </w:p>
    <w:p w14:paraId="1F2096FA" w14:textId="4C696C43" w:rsidR="00AB5EA3" w:rsidRDefault="00C12B4A" w:rsidP="001455DF">
      <w:pPr>
        <w:rPr>
          <w:noProof/>
          <w14:ligatures w14:val="standardContextual"/>
        </w:rPr>
      </w:pPr>
      <w:r w:rsidRPr="00C12B4A">
        <w:rPr>
          <w:noProof/>
          <w14:ligatures w14:val="standardContextual"/>
        </w:rPr>
        <w:t xml:space="preserve"> </w:t>
      </w:r>
      <w:r w:rsidR="00D91D46">
        <w:rPr>
          <w:noProof/>
          <w:lang w:val="en-US" w:eastAsia="en-US"/>
          <w14:ligatures w14:val="standardContextual"/>
        </w:rPr>
        <w:drawing>
          <wp:inline distT="0" distB="0" distL="0" distR="0" wp14:anchorId="036B31CB" wp14:editId="2F60AAFC">
            <wp:extent cx="3570148" cy="2760030"/>
            <wp:effectExtent l="0" t="0" r="0" b="2540"/>
            <wp:docPr id="1739244199" name="Picture 1" descr="A map of soil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244199" name="Picture 1" descr="A map of soil with text&#10;&#10;AI-generated content may be incorrect."/>
                    <pic:cNvPicPr/>
                  </pic:nvPicPr>
                  <pic:blipFill>
                    <a:blip r:embed="rId16"/>
                    <a:stretch>
                      <a:fillRect/>
                    </a:stretch>
                  </pic:blipFill>
                  <pic:spPr>
                    <a:xfrm>
                      <a:off x="0" y="0"/>
                      <a:ext cx="3579821" cy="2767508"/>
                    </a:xfrm>
                    <a:prstGeom prst="rect">
                      <a:avLst/>
                    </a:prstGeom>
                  </pic:spPr>
                </pic:pic>
              </a:graphicData>
            </a:graphic>
          </wp:inline>
        </w:drawing>
      </w:r>
    </w:p>
    <w:p w14:paraId="36FD4877" w14:textId="07CEDF7C" w:rsidR="00A32EB4" w:rsidRPr="00995105" w:rsidRDefault="00EC6AA9" w:rsidP="001525E5">
      <w:pPr>
        <w:rPr>
          <w:rFonts w:eastAsiaTheme="minorEastAsia"/>
          <w:sz w:val="18"/>
          <w:szCs w:val="18"/>
        </w:rPr>
      </w:pPr>
      <w:r w:rsidRPr="00995105">
        <w:rPr>
          <w:rFonts w:eastAsiaTheme="minorEastAsia"/>
          <w:sz w:val="18"/>
          <w:szCs w:val="18"/>
        </w:rPr>
        <w:t>Извор: NEXT, на основу IPCC подразумеваних класа земљишта изведених из Хармонизоване светске базе података о земљишту v2.0, 2024</w:t>
      </w:r>
    </w:p>
    <w:p w14:paraId="68C27AFF" w14:textId="725C6AC7" w:rsidR="00895544" w:rsidRPr="00895544" w:rsidRDefault="48C21301" w:rsidP="00895544">
      <w:pPr>
        <w:pStyle w:val="Default"/>
        <w:jc w:val="both"/>
        <w:rPr>
          <w:rFonts w:asciiTheme="minorHAnsi" w:eastAsia="Calibri" w:hAnsiTheme="minorHAnsi"/>
          <w:color w:val="auto"/>
          <w:sz w:val="20"/>
          <w:lang w:val="en-US" w:eastAsia="fr-FR"/>
        </w:rPr>
      </w:pPr>
      <w:r w:rsidRPr="00895544">
        <w:rPr>
          <w:rFonts w:asciiTheme="minorHAnsi" w:eastAsia="Calibri" w:hAnsiTheme="minorHAnsi"/>
          <w:color w:val="auto"/>
          <w:sz w:val="20"/>
          <w:lang w:val="en-US" w:eastAsia="fr-FR"/>
        </w:rPr>
        <w:t>Србија је постала страна Оквирне конвенције Уједињених нација о промени климе (UNFCCC) након ратификације 12. марта 2001. године. Ратификовала је Кјото протокол 19. октобра 2007. године, а касније је потписала Париски споразум 22. априла 2016. године, званично га ратификујући 25. јула 2017. године. Република Србија је 2015. године поднела своје Намераване национално утврђене доприносе (INDC), обавезујући се на смањење емисије гасова стаклене баште (GHG) за 9,8% до 2030. године у поређењу са нивоима из 1990. године. Овај почетни поднесак је такође препознао све већу учесталост и озбиљност екстремних временских догађаја, истичући потребу за побољшаним мерама прилагођавања климатским променама. Дана 24. августа 2022. године, Србија је поднела свој ажурирани Национално утврђени допринос (НДЦ) за период 2021–2030, значајно повећавајући своје климатске амбиције постављањем циља смањења емисија гасова стаклене баште за 13,2% у односу на нивое из 2010. године – што је еквивалентно смањењу од 33,3% у поређењу са нивоима из 1990. године – до 2030. године. Циљ смањења емисија гасова стаклене баште представљен у овом НДЦ-у одређен је на основу Нацрта стратегије развоја са ниским садржајем угљеника (LCDS), док је његово постизање дефинисано пратећим Акционим планом.</w:t>
      </w:r>
    </w:p>
    <w:p w14:paraId="1C7E0C92" w14:textId="764ACE0F" w:rsidR="00777D90" w:rsidRDefault="00777D90" w:rsidP="00777D90">
      <w:pPr>
        <w:pStyle w:val="NormalWeb"/>
        <w:rPr>
          <w:rFonts w:eastAsiaTheme="minorEastAsia"/>
          <w:lang w:val="en-US"/>
        </w:rPr>
      </w:pPr>
      <w:r w:rsidRPr="006A0342">
        <w:rPr>
          <w:rFonts w:eastAsia="Calibri"/>
          <w:lang w:val="en-US"/>
        </w:rPr>
        <w:t xml:space="preserve">Историјски гледано, емисије гасова стаклене баште у Србији покреће енергетски сектор, Табела 1 и Слика 4, који је 1990. године чинио до 80 процената укупних емисија, углавном због енергетске индустрије (половина снабдевања енергијом долази из угља </w:t>
      </w:r>
      <w:r w:rsidRPr="006A0342">
        <w:rPr>
          <w:rStyle w:val="FootnoteReference"/>
          <w:rFonts w:eastAsia="Calibri"/>
          <w:lang w:val="en-US"/>
        </w:rPr>
        <w:footnoteReference w:id="2"/>
      </w:r>
      <w:r w:rsidRPr="006A0342">
        <w:rPr>
          <w:rFonts w:eastAsia="Calibri"/>
          <w:lang w:val="en-US"/>
        </w:rPr>
        <w:t xml:space="preserve">). Од 2010. године, емисије гасова стаклене баште из енергетског </w:t>
      </w:r>
      <w:r>
        <w:rPr>
          <w:rFonts w:eastAsia="Calibri"/>
          <w:lang w:val="en-US"/>
        </w:rPr>
        <w:t xml:space="preserve">сектора варирају око 50 милиона тона </w:t>
      </w:r>
      <w:r w:rsidRPr="00C73E06">
        <w:rPr>
          <w:rFonts w:eastAsia="Calibri"/>
          <w:vertAlign w:val="subscript"/>
          <w:lang w:val="en-US"/>
        </w:rPr>
        <w:t xml:space="preserve">CO2 </w:t>
      </w:r>
      <w:r>
        <w:rPr>
          <w:rFonts w:eastAsia="Calibri"/>
          <w:lang w:val="en-US"/>
        </w:rPr>
        <w:t xml:space="preserve">-e. Сектор ИППУ је онај који показује највеће варијације дуж временске серије, док сектор отпада остаје стабилан око 3 милиона тона CO2 </w:t>
      </w:r>
      <w:r w:rsidRPr="00C73E06">
        <w:rPr>
          <w:rFonts w:eastAsia="Calibri"/>
          <w:vertAlign w:val="subscript"/>
          <w:lang w:val="en-US"/>
        </w:rPr>
        <w:t xml:space="preserve">- </w:t>
      </w:r>
      <w:r>
        <w:rPr>
          <w:rFonts w:eastAsia="Calibri"/>
          <w:lang w:val="en-US"/>
        </w:rPr>
        <w:t xml:space="preserve">e током целог периода. </w:t>
      </w:r>
      <w:r>
        <w:rPr>
          <w:rFonts w:eastAsiaTheme="minorEastAsia"/>
          <w:color w:val="000000" w:themeColor="text1"/>
          <w:lang w:val="en-US"/>
        </w:rPr>
        <w:t xml:space="preserve">Емисије из пољопривреде су биле око 5-6 милиона тона CO2 </w:t>
      </w:r>
      <w:r w:rsidR="00A350F2" w:rsidRPr="00391074">
        <w:rPr>
          <w:rFonts w:eastAsiaTheme="minorEastAsia"/>
          <w:color w:val="000000" w:themeColor="text1"/>
          <w:vertAlign w:val="subscript"/>
          <w:lang w:val="en-US"/>
        </w:rPr>
        <w:t xml:space="preserve">- </w:t>
      </w:r>
      <w:r w:rsidR="00A350F2">
        <w:rPr>
          <w:rFonts w:eastAsiaTheme="minorEastAsia"/>
          <w:color w:val="000000" w:themeColor="text1"/>
          <w:lang w:val="en-US"/>
        </w:rPr>
        <w:t xml:space="preserve">e до 2020. године, када су почеле да се смањују за око милион тона CO2 </w:t>
      </w:r>
      <w:r w:rsidR="00546585" w:rsidRPr="00546585">
        <w:rPr>
          <w:rFonts w:eastAsiaTheme="minorEastAsia"/>
          <w:color w:val="000000" w:themeColor="text1"/>
          <w:vertAlign w:val="subscript"/>
          <w:lang w:val="en-US"/>
        </w:rPr>
        <w:t xml:space="preserve">- </w:t>
      </w:r>
      <w:r w:rsidR="00546585">
        <w:rPr>
          <w:rFonts w:eastAsiaTheme="minorEastAsia"/>
          <w:color w:val="000000" w:themeColor="text1"/>
          <w:lang w:val="en-US"/>
        </w:rPr>
        <w:t>e.</w:t>
      </w:r>
    </w:p>
    <w:p w14:paraId="7DAF04C3" w14:textId="074FE372" w:rsidR="00777D90" w:rsidRDefault="00777D90" w:rsidP="00777D90">
      <w:pPr>
        <w:pStyle w:val="Caption"/>
        <w:keepNext/>
        <w:spacing w:before="240"/>
        <w:rPr>
          <w:lang w:val="en-US"/>
        </w:rPr>
      </w:pPr>
      <w:bookmarkStart w:id="33" w:name="_Toc148861906"/>
      <w:bookmarkStart w:id="34" w:name="_Toc197703105"/>
      <w:r w:rsidRPr="006A0342">
        <w:rPr>
          <w:lang w:val="en-US"/>
        </w:rPr>
        <w:t xml:space="preserve">Табела </w:t>
      </w:r>
      <w:r>
        <w:rPr>
          <w:lang w:val="en-US"/>
        </w:rPr>
        <w:fldChar w:fldCharType="begin"/>
      </w:r>
      <w:r>
        <w:rPr>
          <w:lang w:val="en-US"/>
        </w:rPr>
        <w:instrText xml:space="preserve"> SEQ Table \* ARABIC </w:instrText>
      </w:r>
      <w:r>
        <w:rPr>
          <w:lang w:val="en-US"/>
        </w:rPr>
        <w:fldChar w:fldCharType="separate"/>
      </w:r>
      <w:r w:rsidR="009B3F33">
        <w:rPr>
          <w:noProof/>
          <w:lang w:val="en-US"/>
        </w:rPr>
        <w:t xml:space="preserve">1 </w:t>
      </w:r>
      <w:r>
        <w:rPr>
          <w:lang w:val="en-US"/>
        </w:rPr>
        <w:fldChar w:fldCharType="end"/>
      </w:r>
      <w:r w:rsidRPr="006A0342">
        <w:rPr>
          <w:lang w:val="en-US"/>
        </w:rPr>
        <w:t xml:space="preserve">– Емисије гасова стаклене баште Републике Србије, у tCO2 </w:t>
      </w:r>
      <w:r w:rsidRPr="006A0342">
        <w:rPr>
          <w:vertAlign w:val="subscript"/>
          <w:lang w:val="en-US"/>
        </w:rPr>
        <w:t xml:space="preserve">- </w:t>
      </w:r>
      <w:r w:rsidRPr="006A0342">
        <w:rPr>
          <w:lang w:val="en-US"/>
        </w:rPr>
        <w:t>e.</w:t>
      </w:r>
      <w:bookmarkEnd w:id="33"/>
      <w:bookmarkEnd w:id="34"/>
    </w:p>
    <w:tbl>
      <w:tblPr>
        <w:tblStyle w:val="GridTable4-Accent5"/>
        <w:tblW w:w="0" w:type="auto"/>
        <w:tblLayout w:type="fixed"/>
        <w:tblLook w:val="04A0" w:firstRow="1" w:lastRow="0" w:firstColumn="1" w:lastColumn="0" w:noHBand="0" w:noVBand="1"/>
      </w:tblPr>
      <w:tblGrid>
        <w:gridCol w:w="983"/>
        <w:gridCol w:w="864"/>
        <w:gridCol w:w="865"/>
        <w:gridCol w:w="864"/>
        <w:gridCol w:w="865"/>
        <w:gridCol w:w="864"/>
        <w:gridCol w:w="865"/>
        <w:gridCol w:w="864"/>
        <w:gridCol w:w="865"/>
        <w:gridCol w:w="864"/>
        <w:gridCol w:w="865"/>
      </w:tblGrid>
      <w:tr w:rsidR="004278AF" w:rsidRPr="0050001A" w14:paraId="42C68C91" w14:textId="77777777" w:rsidTr="008D0BBF">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83" w:type="dxa"/>
            <w:noWrap/>
            <w:vAlign w:val="center"/>
            <w:hideMark/>
          </w:tcPr>
          <w:p w14:paraId="422CC37B" w14:textId="77777777" w:rsidR="004278AF" w:rsidRPr="0050001A" w:rsidRDefault="004278AF" w:rsidP="008D0BBF">
            <w:pPr>
              <w:spacing w:before="0" w:after="0"/>
              <w:contextualSpacing/>
              <w:jc w:val="center"/>
              <w:rPr>
                <w:rFonts w:eastAsia="SimSun" w:cstheme="minorHAnsi"/>
                <w:sz w:val="14"/>
                <w:szCs w:val="14"/>
                <w:lang w:eastAsia="en-US"/>
              </w:rPr>
            </w:pPr>
            <w:r w:rsidRPr="0050001A">
              <w:rPr>
                <w:rFonts w:eastAsia="SimSun" w:cstheme="minorHAnsi"/>
                <w:sz w:val="14"/>
                <w:szCs w:val="14"/>
                <w:lang w:eastAsia="en-US"/>
              </w:rPr>
              <w:t>nGHGi</w:t>
            </w:r>
          </w:p>
        </w:tc>
        <w:tc>
          <w:tcPr>
            <w:tcW w:w="864" w:type="dxa"/>
            <w:noWrap/>
            <w:vAlign w:val="center"/>
            <w:hideMark/>
          </w:tcPr>
          <w:p w14:paraId="4A541F5F" w14:textId="77777777" w:rsidR="004278AF" w:rsidRPr="0050001A" w:rsidRDefault="004278AF" w:rsidP="008D0BBF">
            <w:pPr>
              <w:spacing w:before="0" w:after="0"/>
              <w:contextualSpacing/>
              <w:jc w:val="center"/>
              <w:cnfStyle w:val="100000000000" w:firstRow="1"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1990.</w:t>
            </w:r>
          </w:p>
        </w:tc>
        <w:tc>
          <w:tcPr>
            <w:tcW w:w="865" w:type="dxa"/>
            <w:noWrap/>
            <w:vAlign w:val="center"/>
            <w:hideMark/>
          </w:tcPr>
          <w:p w14:paraId="1844699D" w14:textId="77777777" w:rsidR="004278AF" w:rsidRPr="0050001A" w:rsidRDefault="004278AF" w:rsidP="008D0BBF">
            <w:pPr>
              <w:spacing w:before="0" w:after="0"/>
              <w:contextualSpacing/>
              <w:jc w:val="center"/>
              <w:cnfStyle w:val="100000000000" w:firstRow="1"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2010.</w:t>
            </w:r>
          </w:p>
        </w:tc>
        <w:tc>
          <w:tcPr>
            <w:tcW w:w="864" w:type="dxa"/>
            <w:noWrap/>
            <w:vAlign w:val="center"/>
            <w:hideMark/>
          </w:tcPr>
          <w:p w14:paraId="1394674E" w14:textId="77777777" w:rsidR="004278AF" w:rsidRPr="0050001A" w:rsidRDefault="004278AF" w:rsidP="008D0BBF">
            <w:pPr>
              <w:spacing w:before="0" w:after="0"/>
              <w:contextualSpacing/>
              <w:jc w:val="center"/>
              <w:cnfStyle w:val="100000000000" w:firstRow="1"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2015.</w:t>
            </w:r>
          </w:p>
        </w:tc>
        <w:tc>
          <w:tcPr>
            <w:tcW w:w="865" w:type="dxa"/>
            <w:noWrap/>
            <w:vAlign w:val="center"/>
            <w:hideMark/>
          </w:tcPr>
          <w:p w14:paraId="3F4BE8D0" w14:textId="77777777" w:rsidR="004278AF" w:rsidRPr="0050001A" w:rsidRDefault="004278AF" w:rsidP="008D0BBF">
            <w:pPr>
              <w:spacing w:before="0" w:after="0"/>
              <w:contextualSpacing/>
              <w:jc w:val="center"/>
              <w:cnfStyle w:val="100000000000" w:firstRow="1"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2016.</w:t>
            </w:r>
          </w:p>
        </w:tc>
        <w:tc>
          <w:tcPr>
            <w:tcW w:w="864" w:type="dxa"/>
            <w:noWrap/>
            <w:vAlign w:val="center"/>
            <w:hideMark/>
          </w:tcPr>
          <w:p w14:paraId="5E2F465B" w14:textId="77777777" w:rsidR="004278AF" w:rsidRPr="0050001A" w:rsidRDefault="004278AF" w:rsidP="008D0BBF">
            <w:pPr>
              <w:spacing w:before="0" w:after="0"/>
              <w:contextualSpacing/>
              <w:jc w:val="center"/>
              <w:cnfStyle w:val="100000000000" w:firstRow="1"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2017.</w:t>
            </w:r>
          </w:p>
        </w:tc>
        <w:tc>
          <w:tcPr>
            <w:tcW w:w="865" w:type="dxa"/>
            <w:noWrap/>
            <w:vAlign w:val="center"/>
            <w:hideMark/>
          </w:tcPr>
          <w:p w14:paraId="56AB063F" w14:textId="77777777" w:rsidR="004278AF" w:rsidRPr="0050001A" w:rsidRDefault="004278AF" w:rsidP="008D0BBF">
            <w:pPr>
              <w:spacing w:before="0" w:after="0"/>
              <w:contextualSpacing/>
              <w:jc w:val="center"/>
              <w:cnfStyle w:val="100000000000" w:firstRow="1"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2018.</w:t>
            </w:r>
          </w:p>
        </w:tc>
        <w:tc>
          <w:tcPr>
            <w:tcW w:w="864" w:type="dxa"/>
            <w:noWrap/>
            <w:vAlign w:val="center"/>
            <w:hideMark/>
          </w:tcPr>
          <w:p w14:paraId="7A1B7C05" w14:textId="77777777" w:rsidR="004278AF" w:rsidRPr="0050001A" w:rsidRDefault="004278AF" w:rsidP="008D0BBF">
            <w:pPr>
              <w:spacing w:before="0" w:after="0"/>
              <w:contextualSpacing/>
              <w:jc w:val="center"/>
              <w:cnfStyle w:val="100000000000" w:firstRow="1"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2019.</w:t>
            </w:r>
          </w:p>
        </w:tc>
        <w:tc>
          <w:tcPr>
            <w:tcW w:w="865" w:type="dxa"/>
            <w:noWrap/>
            <w:vAlign w:val="center"/>
            <w:hideMark/>
          </w:tcPr>
          <w:p w14:paraId="0B71C38E" w14:textId="77777777" w:rsidR="004278AF" w:rsidRPr="0050001A" w:rsidRDefault="004278AF" w:rsidP="008D0BBF">
            <w:pPr>
              <w:spacing w:before="0" w:after="0"/>
              <w:contextualSpacing/>
              <w:jc w:val="center"/>
              <w:cnfStyle w:val="100000000000" w:firstRow="1"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2020.</w:t>
            </w:r>
          </w:p>
        </w:tc>
        <w:tc>
          <w:tcPr>
            <w:tcW w:w="864" w:type="dxa"/>
            <w:noWrap/>
            <w:vAlign w:val="center"/>
            <w:hideMark/>
          </w:tcPr>
          <w:p w14:paraId="2667DC41" w14:textId="77777777" w:rsidR="004278AF" w:rsidRPr="0050001A" w:rsidRDefault="004278AF" w:rsidP="008D0BBF">
            <w:pPr>
              <w:spacing w:before="0" w:after="0"/>
              <w:contextualSpacing/>
              <w:jc w:val="center"/>
              <w:cnfStyle w:val="100000000000" w:firstRow="1"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2021.</w:t>
            </w:r>
          </w:p>
        </w:tc>
        <w:tc>
          <w:tcPr>
            <w:tcW w:w="865" w:type="dxa"/>
            <w:noWrap/>
            <w:vAlign w:val="center"/>
            <w:hideMark/>
          </w:tcPr>
          <w:p w14:paraId="79796FE5" w14:textId="77777777" w:rsidR="004278AF" w:rsidRPr="0050001A" w:rsidRDefault="004278AF" w:rsidP="008D0BBF">
            <w:pPr>
              <w:spacing w:before="0" w:after="0"/>
              <w:contextualSpacing/>
              <w:jc w:val="center"/>
              <w:cnfStyle w:val="100000000000" w:firstRow="1"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2022.</w:t>
            </w:r>
          </w:p>
        </w:tc>
      </w:tr>
      <w:tr w:rsidR="004278AF" w:rsidRPr="0050001A" w14:paraId="679FFEC2" w14:textId="77777777" w:rsidTr="008D0BBF">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83" w:type="dxa"/>
            <w:noWrap/>
            <w:vAlign w:val="center"/>
            <w:hideMark/>
          </w:tcPr>
          <w:p w14:paraId="560B7190" w14:textId="196289C5" w:rsidR="004278AF" w:rsidRPr="0050001A" w:rsidRDefault="004278AF" w:rsidP="008D0BBF">
            <w:pPr>
              <w:spacing w:before="0" w:after="0"/>
              <w:contextualSpacing/>
              <w:jc w:val="center"/>
              <w:rPr>
                <w:rFonts w:eastAsia="SimSun" w:cstheme="minorHAnsi"/>
                <w:sz w:val="14"/>
                <w:szCs w:val="14"/>
                <w:lang w:eastAsia="en-US"/>
              </w:rPr>
            </w:pPr>
            <w:r w:rsidRPr="0050001A">
              <w:rPr>
                <w:rFonts w:eastAsia="SimSun" w:cstheme="minorHAnsi"/>
                <w:sz w:val="14"/>
                <w:szCs w:val="14"/>
                <w:lang w:eastAsia="en-US"/>
              </w:rPr>
              <w:t>Енергија</w:t>
            </w:r>
          </w:p>
        </w:tc>
        <w:tc>
          <w:tcPr>
            <w:tcW w:w="864" w:type="dxa"/>
            <w:noWrap/>
            <w:vAlign w:val="center"/>
            <w:hideMark/>
          </w:tcPr>
          <w:p w14:paraId="101087D1"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66.312.637</w:t>
            </w:r>
          </w:p>
        </w:tc>
        <w:tc>
          <w:tcPr>
            <w:tcW w:w="865" w:type="dxa"/>
            <w:noWrap/>
            <w:vAlign w:val="center"/>
            <w:hideMark/>
          </w:tcPr>
          <w:p w14:paraId="653722FB"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50.242.337</w:t>
            </w:r>
          </w:p>
        </w:tc>
        <w:tc>
          <w:tcPr>
            <w:tcW w:w="864" w:type="dxa"/>
            <w:noWrap/>
            <w:vAlign w:val="center"/>
            <w:hideMark/>
          </w:tcPr>
          <w:p w14:paraId="0F45F105"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49.881.694</w:t>
            </w:r>
          </w:p>
        </w:tc>
        <w:tc>
          <w:tcPr>
            <w:tcW w:w="865" w:type="dxa"/>
            <w:noWrap/>
            <w:vAlign w:val="center"/>
            <w:hideMark/>
          </w:tcPr>
          <w:p w14:paraId="093C0DA2"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50.662.302</w:t>
            </w:r>
          </w:p>
        </w:tc>
        <w:tc>
          <w:tcPr>
            <w:tcW w:w="864" w:type="dxa"/>
            <w:noWrap/>
            <w:vAlign w:val="center"/>
            <w:hideMark/>
          </w:tcPr>
          <w:p w14:paraId="5FE3B7E5"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50.907.119</w:t>
            </w:r>
          </w:p>
        </w:tc>
        <w:tc>
          <w:tcPr>
            <w:tcW w:w="865" w:type="dxa"/>
            <w:noWrap/>
            <w:vAlign w:val="center"/>
            <w:hideMark/>
          </w:tcPr>
          <w:p w14:paraId="3E12C74D"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48.992.361</w:t>
            </w:r>
          </w:p>
        </w:tc>
        <w:tc>
          <w:tcPr>
            <w:tcW w:w="864" w:type="dxa"/>
            <w:noWrap/>
            <w:vAlign w:val="center"/>
            <w:hideMark/>
          </w:tcPr>
          <w:p w14:paraId="71749928"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48.925.647</w:t>
            </w:r>
          </w:p>
        </w:tc>
        <w:tc>
          <w:tcPr>
            <w:tcW w:w="865" w:type="dxa"/>
            <w:noWrap/>
            <w:vAlign w:val="center"/>
            <w:hideMark/>
          </w:tcPr>
          <w:p w14:paraId="2124789D"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50.254.399</w:t>
            </w:r>
          </w:p>
        </w:tc>
        <w:tc>
          <w:tcPr>
            <w:tcW w:w="864" w:type="dxa"/>
            <w:noWrap/>
            <w:vAlign w:val="center"/>
            <w:hideMark/>
          </w:tcPr>
          <w:p w14:paraId="0F33D3DD"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48.750.579</w:t>
            </w:r>
          </w:p>
        </w:tc>
        <w:tc>
          <w:tcPr>
            <w:tcW w:w="865" w:type="dxa"/>
            <w:noWrap/>
            <w:vAlign w:val="center"/>
            <w:hideMark/>
          </w:tcPr>
          <w:p w14:paraId="52537AEF"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49.327.577</w:t>
            </w:r>
          </w:p>
        </w:tc>
      </w:tr>
      <w:tr w:rsidR="004278AF" w:rsidRPr="0050001A" w14:paraId="0A596CBA" w14:textId="77777777" w:rsidTr="008D0BBF">
        <w:trPr>
          <w:trHeight w:val="288"/>
        </w:trPr>
        <w:tc>
          <w:tcPr>
            <w:cnfStyle w:val="001000000000" w:firstRow="0" w:lastRow="0" w:firstColumn="1" w:lastColumn="0" w:oddVBand="0" w:evenVBand="0" w:oddHBand="0" w:evenHBand="0" w:firstRowFirstColumn="0" w:firstRowLastColumn="0" w:lastRowFirstColumn="0" w:lastRowLastColumn="0"/>
            <w:tcW w:w="983" w:type="dxa"/>
            <w:noWrap/>
            <w:vAlign w:val="center"/>
            <w:hideMark/>
          </w:tcPr>
          <w:p w14:paraId="7FFD53CE" w14:textId="076524BB" w:rsidR="004278AF" w:rsidRPr="0050001A" w:rsidRDefault="0050001A" w:rsidP="008D0BBF">
            <w:pPr>
              <w:spacing w:before="0" w:after="0"/>
              <w:contextualSpacing/>
              <w:jc w:val="center"/>
              <w:rPr>
                <w:rFonts w:eastAsia="SimSun" w:cstheme="minorHAnsi"/>
                <w:sz w:val="14"/>
                <w:szCs w:val="14"/>
                <w:lang w:eastAsia="en-US"/>
              </w:rPr>
            </w:pPr>
            <w:r>
              <w:rPr>
                <w:rFonts w:eastAsia="SimSun" w:cstheme="minorHAnsi"/>
                <w:sz w:val="14"/>
                <w:szCs w:val="14"/>
                <w:lang w:eastAsia="en-US"/>
              </w:rPr>
              <w:t>ИППУ</w:t>
            </w:r>
          </w:p>
        </w:tc>
        <w:tc>
          <w:tcPr>
            <w:tcW w:w="864" w:type="dxa"/>
            <w:noWrap/>
            <w:vAlign w:val="center"/>
            <w:hideMark/>
          </w:tcPr>
          <w:p w14:paraId="3485054A"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5.515.645</w:t>
            </w:r>
          </w:p>
        </w:tc>
        <w:tc>
          <w:tcPr>
            <w:tcW w:w="865" w:type="dxa"/>
            <w:noWrap/>
            <w:vAlign w:val="center"/>
            <w:hideMark/>
          </w:tcPr>
          <w:p w14:paraId="6E28C0AC"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4.971.724</w:t>
            </w:r>
          </w:p>
        </w:tc>
        <w:tc>
          <w:tcPr>
            <w:tcW w:w="864" w:type="dxa"/>
            <w:noWrap/>
            <w:vAlign w:val="center"/>
            <w:hideMark/>
          </w:tcPr>
          <w:p w14:paraId="2C7469B1"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4.078.929</w:t>
            </w:r>
          </w:p>
        </w:tc>
        <w:tc>
          <w:tcPr>
            <w:tcW w:w="865" w:type="dxa"/>
            <w:noWrap/>
            <w:vAlign w:val="center"/>
            <w:hideMark/>
          </w:tcPr>
          <w:p w14:paraId="090771AA"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4.391.837</w:t>
            </w:r>
          </w:p>
        </w:tc>
        <w:tc>
          <w:tcPr>
            <w:tcW w:w="864" w:type="dxa"/>
            <w:noWrap/>
            <w:vAlign w:val="center"/>
            <w:hideMark/>
          </w:tcPr>
          <w:p w14:paraId="7DA0295F"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5.285.068</w:t>
            </w:r>
          </w:p>
        </w:tc>
        <w:tc>
          <w:tcPr>
            <w:tcW w:w="865" w:type="dxa"/>
            <w:noWrap/>
            <w:vAlign w:val="center"/>
            <w:hideMark/>
          </w:tcPr>
          <w:p w14:paraId="04601E92"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5.969.786</w:t>
            </w:r>
          </w:p>
        </w:tc>
        <w:tc>
          <w:tcPr>
            <w:tcW w:w="864" w:type="dxa"/>
            <w:noWrap/>
            <w:vAlign w:val="center"/>
            <w:hideMark/>
          </w:tcPr>
          <w:p w14:paraId="768180A8"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5.236.356</w:t>
            </w:r>
          </w:p>
        </w:tc>
        <w:tc>
          <w:tcPr>
            <w:tcW w:w="865" w:type="dxa"/>
            <w:noWrap/>
            <w:vAlign w:val="center"/>
            <w:hideMark/>
          </w:tcPr>
          <w:p w14:paraId="6131A105"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4.626.198</w:t>
            </w:r>
          </w:p>
        </w:tc>
        <w:tc>
          <w:tcPr>
            <w:tcW w:w="864" w:type="dxa"/>
            <w:noWrap/>
            <w:vAlign w:val="center"/>
            <w:hideMark/>
          </w:tcPr>
          <w:p w14:paraId="47FB1D8C"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5.066.494</w:t>
            </w:r>
          </w:p>
        </w:tc>
        <w:tc>
          <w:tcPr>
            <w:tcW w:w="865" w:type="dxa"/>
            <w:noWrap/>
            <w:vAlign w:val="center"/>
            <w:hideMark/>
          </w:tcPr>
          <w:p w14:paraId="07A970CF"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5.141.135</w:t>
            </w:r>
          </w:p>
        </w:tc>
      </w:tr>
      <w:tr w:rsidR="004278AF" w:rsidRPr="0050001A" w14:paraId="20211056" w14:textId="77777777" w:rsidTr="008D0BBF">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83" w:type="dxa"/>
            <w:noWrap/>
            <w:vAlign w:val="center"/>
            <w:hideMark/>
          </w:tcPr>
          <w:p w14:paraId="23ACBF8A" w14:textId="744C1C16" w:rsidR="004278AF" w:rsidRPr="0050001A" w:rsidRDefault="004278AF" w:rsidP="008D0BBF">
            <w:pPr>
              <w:spacing w:before="0" w:after="0"/>
              <w:contextualSpacing/>
              <w:jc w:val="center"/>
              <w:rPr>
                <w:rFonts w:eastAsia="SimSun" w:cstheme="minorHAnsi"/>
                <w:sz w:val="14"/>
                <w:szCs w:val="14"/>
                <w:lang w:eastAsia="en-US"/>
              </w:rPr>
            </w:pPr>
            <w:r w:rsidRPr="0050001A">
              <w:rPr>
                <w:rFonts w:eastAsia="SimSun" w:cstheme="minorHAnsi"/>
                <w:sz w:val="14"/>
                <w:szCs w:val="14"/>
                <w:lang w:eastAsia="en-US"/>
              </w:rPr>
              <w:t>Пољопривреда</w:t>
            </w:r>
          </w:p>
        </w:tc>
        <w:tc>
          <w:tcPr>
            <w:tcW w:w="864" w:type="dxa"/>
            <w:noWrap/>
            <w:vAlign w:val="center"/>
            <w:hideMark/>
          </w:tcPr>
          <w:p w14:paraId="353CCBCD"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6.538.156</w:t>
            </w:r>
          </w:p>
        </w:tc>
        <w:tc>
          <w:tcPr>
            <w:tcW w:w="865" w:type="dxa"/>
            <w:noWrap/>
            <w:vAlign w:val="center"/>
            <w:hideMark/>
          </w:tcPr>
          <w:p w14:paraId="786359ED"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5.552.228</w:t>
            </w:r>
          </w:p>
        </w:tc>
        <w:tc>
          <w:tcPr>
            <w:tcW w:w="864" w:type="dxa"/>
            <w:noWrap/>
            <w:vAlign w:val="center"/>
            <w:hideMark/>
          </w:tcPr>
          <w:p w14:paraId="167DCCDD"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5.551.258</w:t>
            </w:r>
          </w:p>
        </w:tc>
        <w:tc>
          <w:tcPr>
            <w:tcW w:w="865" w:type="dxa"/>
            <w:noWrap/>
            <w:vAlign w:val="center"/>
            <w:hideMark/>
          </w:tcPr>
          <w:p w14:paraId="7329062F"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5.926.932</w:t>
            </w:r>
          </w:p>
        </w:tc>
        <w:tc>
          <w:tcPr>
            <w:tcW w:w="864" w:type="dxa"/>
            <w:noWrap/>
            <w:vAlign w:val="center"/>
            <w:hideMark/>
          </w:tcPr>
          <w:p w14:paraId="07DF395B"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5.625.099</w:t>
            </w:r>
          </w:p>
        </w:tc>
        <w:tc>
          <w:tcPr>
            <w:tcW w:w="865" w:type="dxa"/>
            <w:noWrap/>
            <w:vAlign w:val="center"/>
            <w:hideMark/>
          </w:tcPr>
          <w:p w14:paraId="19A80A57"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5.114.826</w:t>
            </w:r>
          </w:p>
        </w:tc>
        <w:tc>
          <w:tcPr>
            <w:tcW w:w="864" w:type="dxa"/>
            <w:noWrap/>
            <w:vAlign w:val="center"/>
            <w:hideMark/>
          </w:tcPr>
          <w:p w14:paraId="5EA15A82"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5.184.547</w:t>
            </w:r>
          </w:p>
        </w:tc>
        <w:tc>
          <w:tcPr>
            <w:tcW w:w="865" w:type="dxa"/>
            <w:noWrap/>
            <w:vAlign w:val="center"/>
            <w:hideMark/>
          </w:tcPr>
          <w:p w14:paraId="6F1A2230"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5.616.940</w:t>
            </w:r>
          </w:p>
        </w:tc>
        <w:tc>
          <w:tcPr>
            <w:tcW w:w="864" w:type="dxa"/>
            <w:noWrap/>
            <w:vAlign w:val="center"/>
            <w:hideMark/>
          </w:tcPr>
          <w:p w14:paraId="589E7A08"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4.732.440</w:t>
            </w:r>
          </w:p>
        </w:tc>
        <w:tc>
          <w:tcPr>
            <w:tcW w:w="865" w:type="dxa"/>
            <w:noWrap/>
            <w:vAlign w:val="center"/>
            <w:hideMark/>
          </w:tcPr>
          <w:p w14:paraId="52BC62A4"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4.878.676</w:t>
            </w:r>
          </w:p>
        </w:tc>
      </w:tr>
      <w:tr w:rsidR="004278AF" w:rsidRPr="0050001A" w14:paraId="64A4F484" w14:textId="77777777" w:rsidTr="008D0BBF">
        <w:trPr>
          <w:trHeight w:val="288"/>
        </w:trPr>
        <w:tc>
          <w:tcPr>
            <w:cnfStyle w:val="001000000000" w:firstRow="0" w:lastRow="0" w:firstColumn="1" w:lastColumn="0" w:oddVBand="0" w:evenVBand="0" w:oddHBand="0" w:evenHBand="0" w:firstRowFirstColumn="0" w:firstRowLastColumn="0" w:lastRowFirstColumn="0" w:lastRowLastColumn="0"/>
            <w:tcW w:w="983" w:type="dxa"/>
            <w:noWrap/>
            <w:vAlign w:val="center"/>
            <w:hideMark/>
          </w:tcPr>
          <w:p w14:paraId="2F7C7628" w14:textId="77777777" w:rsidR="004278AF" w:rsidRPr="0050001A" w:rsidRDefault="004278AF" w:rsidP="008D0BBF">
            <w:pPr>
              <w:spacing w:before="0" w:after="0"/>
              <w:contextualSpacing/>
              <w:jc w:val="center"/>
              <w:rPr>
                <w:rFonts w:eastAsia="SimSun" w:cstheme="minorHAnsi"/>
                <w:sz w:val="14"/>
                <w:szCs w:val="14"/>
                <w:lang w:eastAsia="en-US"/>
              </w:rPr>
            </w:pPr>
            <w:r w:rsidRPr="0050001A">
              <w:rPr>
                <w:rFonts w:eastAsia="SimSun" w:cstheme="minorHAnsi"/>
                <w:sz w:val="14"/>
                <w:szCs w:val="14"/>
                <w:lang w:eastAsia="en-US"/>
              </w:rPr>
              <w:t>LULUCF</w:t>
            </w:r>
          </w:p>
        </w:tc>
        <w:tc>
          <w:tcPr>
            <w:tcW w:w="864" w:type="dxa"/>
            <w:noWrap/>
            <w:vAlign w:val="center"/>
            <w:hideMark/>
          </w:tcPr>
          <w:p w14:paraId="54CD97E0"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-1.411.847</w:t>
            </w:r>
          </w:p>
        </w:tc>
        <w:tc>
          <w:tcPr>
            <w:tcW w:w="865" w:type="dxa"/>
            <w:noWrap/>
            <w:vAlign w:val="center"/>
            <w:hideMark/>
          </w:tcPr>
          <w:p w14:paraId="6E4840D1"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-6.059.246</w:t>
            </w:r>
          </w:p>
        </w:tc>
        <w:tc>
          <w:tcPr>
            <w:tcW w:w="864" w:type="dxa"/>
            <w:noWrap/>
            <w:vAlign w:val="center"/>
            <w:hideMark/>
          </w:tcPr>
          <w:p w14:paraId="64EB86F6"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-5.267.258</w:t>
            </w:r>
          </w:p>
        </w:tc>
        <w:tc>
          <w:tcPr>
            <w:tcW w:w="865" w:type="dxa"/>
            <w:noWrap/>
            <w:vAlign w:val="center"/>
            <w:hideMark/>
          </w:tcPr>
          <w:p w14:paraId="3AA58115"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-4.940.639</w:t>
            </w:r>
          </w:p>
        </w:tc>
        <w:tc>
          <w:tcPr>
            <w:tcW w:w="864" w:type="dxa"/>
            <w:noWrap/>
            <w:vAlign w:val="center"/>
            <w:hideMark/>
          </w:tcPr>
          <w:p w14:paraId="7A55C3D0"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-5.059.492</w:t>
            </w:r>
          </w:p>
        </w:tc>
        <w:tc>
          <w:tcPr>
            <w:tcW w:w="865" w:type="dxa"/>
            <w:noWrap/>
            <w:vAlign w:val="center"/>
            <w:hideMark/>
          </w:tcPr>
          <w:p w14:paraId="474603D0"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-4.819.411</w:t>
            </w:r>
          </w:p>
        </w:tc>
        <w:tc>
          <w:tcPr>
            <w:tcW w:w="864" w:type="dxa"/>
            <w:noWrap/>
            <w:vAlign w:val="center"/>
            <w:hideMark/>
          </w:tcPr>
          <w:p w14:paraId="640D2923"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-5.096.933</w:t>
            </w:r>
          </w:p>
        </w:tc>
        <w:tc>
          <w:tcPr>
            <w:tcW w:w="865" w:type="dxa"/>
            <w:noWrap/>
            <w:vAlign w:val="center"/>
            <w:hideMark/>
          </w:tcPr>
          <w:p w14:paraId="67F0171A"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-4.947.369</w:t>
            </w:r>
          </w:p>
        </w:tc>
        <w:tc>
          <w:tcPr>
            <w:tcW w:w="864" w:type="dxa"/>
            <w:noWrap/>
            <w:vAlign w:val="center"/>
            <w:hideMark/>
          </w:tcPr>
          <w:p w14:paraId="00B33629"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-4.981.842</w:t>
            </w:r>
          </w:p>
        </w:tc>
        <w:tc>
          <w:tcPr>
            <w:tcW w:w="865" w:type="dxa"/>
            <w:noWrap/>
            <w:vAlign w:val="center"/>
            <w:hideMark/>
          </w:tcPr>
          <w:p w14:paraId="76318414" w14:textId="77777777" w:rsidR="004278AF" w:rsidRPr="0050001A" w:rsidRDefault="004278AF" w:rsidP="008D0BBF">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-4.548.886</w:t>
            </w:r>
          </w:p>
        </w:tc>
      </w:tr>
      <w:tr w:rsidR="004278AF" w:rsidRPr="0050001A" w14:paraId="68F5F5CA" w14:textId="77777777" w:rsidTr="008D0BBF">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83" w:type="dxa"/>
            <w:noWrap/>
            <w:vAlign w:val="center"/>
            <w:hideMark/>
          </w:tcPr>
          <w:p w14:paraId="27455E12" w14:textId="26DE69CF" w:rsidR="004278AF" w:rsidRPr="0050001A" w:rsidRDefault="004278AF" w:rsidP="008D0BBF">
            <w:pPr>
              <w:spacing w:before="0" w:after="0"/>
              <w:contextualSpacing/>
              <w:jc w:val="center"/>
              <w:rPr>
                <w:rFonts w:eastAsia="SimSun" w:cstheme="minorHAnsi"/>
                <w:sz w:val="14"/>
                <w:szCs w:val="14"/>
                <w:lang w:eastAsia="en-US"/>
              </w:rPr>
            </w:pPr>
            <w:r w:rsidRPr="0050001A">
              <w:rPr>
                <w:rFonts w:eastAsia="SimSun" w:cstheme="minorHAnsi"/>
                <w:sz w:val="14"/>
                <w:szCs w:val="14"/>
                <w:lang w:eastAsia="en-US"/>
              </w:rPr>
              <w:t>Отпад</w:t>
            </w:r>
          </w:p>
        </w:tc>
        <w:tc>
          <w:tcPr>
            <w:tcW w:w="864" w:type="dxa"/>
            <w:noWrap/>
            <w:vAlign w:val="center"/>
            <w:hideMark/>
          </w:tcPr>
          <w:p w14:paraId="2B36A485"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4.300.391</w:t>
            </w:r>
          </w:p>
        </w:tc>
        <w:tc>
          <w:tcPr>
            <w:tcW w:w="865" w:type="dxa"/>
            <w:noWrap/>
            <w:vAlign w:val="center"/>
            <w:hideMark/>
          </w:tcPr>
          <w:p w14:paraId="6A523CD5"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3.033.701</w:t>
            </w:r>
          </w:p>
        </w:tc>
        <w:tc>
          <w:tcPr>
            <w:tcW w:w="864" w:type="dxa"/>
            <w:noWrap/>
            <w:vAlign w:val="center"/>
            <w:hideMark/>
          </w:tcPr>
          <w:p w14:paraId="6FF4B242"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3.012.016</w:t>
            </w:r>
          </w:p>
        </w:tc>
        <w:tc>
          <w:tcPr>
            <w:tcW w:w="865" w:type="dxa"/>
            <w:noWrap/>
            <w:vAlign w:val="center"/>
            <w:hideMark/>
          </w:tcPr>
          <w:p w14:paraId="196789FC"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3.019.899</w:t>
            </w:r>
          </w:p>
        </w:tc>
        <w:tc>
          <w:tcPr>
            <w:tcW w:w="864" w:type="dxa"/>
            <w:noWrap/>
            <w:vAlign w:val="center"/>
            <w:hideMark/>
          </w:tcPr>
          <w:p w14:paraId="342553B3"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2.920.923</w:t>
            </w:r>
          </w:p>
        </w:tc>
        <w:tc>
          <w:tcPr>
            <w:tcW w:w="865" w:type="dxa"/>
            <w:noWrap/>
            <w:vAlign w:val="center"/>
            <w:hideMark/>
          </w:tcPr>
          <w:p w14:paraId="1708DAFD"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2.994.212</w:t>
            </w:r>
          </w:p>
        </w:tc>
        <w:tc>
          <w:tcPr>
            <w:tcW w:w="864" w:type="dxa"/>
            <w:noWrap/>
            <w:vAlign w:val="center"/>
            <w:hideMark/>
          </w:tcPr>
          <w:p w14:paraId="49C5D109"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3.069.967</w:t>
            </w:r>
          </w:p>
        </w:tc>
        <w:tc>
          <w:tcPr>
            <w:tcW w:w="865" w:type="dxa"/>
            <w:noWrap/>
            <w:vAlign w:val="center"/>
            <w:hideMark/>
          </w:tcPr>
          <w:p w14:paraId="44F117CB"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3.130.846</w:t>
            </w:r>
          </w:p>
        </w:tc>
        <w:tc>
          <w:tcPr>
            <w:tcW w:w="864" w:type="dxa"/>
            <w:noWrap/>
            <w:vAlign w:val="center"/>
            <w:hideMark/>
          </w:tcPr>
          <w:p w14:paraId="702A9232"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3.192.069</w:t>
            </w:r>
          </w:p>
        </w:tc>
        <w:tc>
          <w:tcPr>
            <w:tcW w:w="865" w:type="dxa"/>
            <w:noWrap/>
            <w:vAlign w:val="center"/>
            <w:hideMark/>
          </w:tcPr>
          <w:p w14:paraId="2C3784FF" w14:textId="77777777" w:rsidR="004278AF" w:rsidRPr="0050001A" w:rsidRDefault="004278AF" w:rsidP="008D0BBF">
            <w:pPr>
              <w:spacing w:before="0" w:after="0"/>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50001A">
              <w:rPr>
                <w:rFonts w:eastAsia="SimSun" w:cstheme="minorHAnsi"/>
                <w:sz w:val="14"/>
                <w:szCs w:val="14"/>
                <w:lang w:eastAsia="en-US"/>
              </w:rPr>
              <w:t>3.224.166</w:t>
            </w:r>
          </w:p>
        </w:tc>
      </w:tr>
      <w:tr w:rsidR="00132B9C" w:rsidRPr="0050001A" w14:paraId="681170A5" w14:textId="77777777" w:rsidTr="008D0BBF">
        <w:trPr>
          <w:trHeight w:val="288"/>
        </w:trPr>
        <w:tc>
          <w:tcPr>
            <w:cnfStyle w:val="001000000000" w:firstRow="0" w:lastRow="0" w:firstColumn="1" w:lastColumn="0" w:oddVBand="0" w:evenVBand="0" w:oddHBand="0" w:evenHBand="0" w:firstRowFirstColumn="0" w:firstRowLastColumn="0" w:lastRowFirstColumn="0" w:lastRowLastColumn="0"/>
            <w:tcW w:w="983" w:type="dxa"/>
            <w:noWrap/>
            <w:vAlign w:val="center"/>
          </w:tcPr>
          <w:p w14:paraId="18662C1C" w14:textId="4AB25595" w:rsidR="00132B9C" w:rsidRPr="008D0BBF" w:rsidRDefault="00132B9C" w:rsidP="008D0BBF">
            <w:pPr>
              <w:contextualSpacing/>
              <w:jc w:val="center"/>
              <w:rPr>
                <w:rFonts w:eastAsia="SimSun" w:cstheme="minorHAnsi"/>
                <w:sz w:val="14"/>
                <w:szCs w:val="14"/>
                <w:lang w:eastAsia="en-US"/>
              </w:rPr>
            </w:pPr>
            <w:r w:rsidRPr="008D0BBF">
              <w:rPr>
                <w:rFonts w:eastAsia="SimSun" w:cstheme="minorHAnsi"/>
                <w:sz w:val="14"/>
                <w:szCs w:val="14"/>
                <w:lang w:eastAsia="en-US"/>
              </w:rPr>
              <w:t>Укупно без LULUCF-а</w:t>
            </w:r>
          </w:p>
        </w:tc>
        <w:tc>
          <w:tcPr>
            <w:tcW w:w="864" w:type="dxa"/>
            <w:noWrap/>
            <w:vAlign w:val="center"/>
          </w:tcPr>
          <w:p w14:paraId="22B6EA7E" w14:textId="368A089A" w:rsidR="00132B9C" w:rsidRPr="0050001A" w:rsidRDefault="00132B9C" w:rsidP="008D0BBF">
            <w:pPr>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82.666.829</w:t>
            </w:r>
          </w:p>
        </w:tc>
        <w:tc>
          <w:tcPr>
            <w:tcW w:w="865" w:type="dxa"/>
            <w:noWrap/>
            <w:vAlign w:val="center"/>
          </w:tcPr>
          <w:p w14:paraId="5E4E9FB7" w14:textId="6878BCC2" w:rsidR="00132B9C" w:rsidRPr="0050001A" w:rsidRDefault="00132B9C" w:rsidP="008D0BBF">
            <w:pPr>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63.799.990</w:t>
            </w:r>
          </w:p>
        </w:tc>
        <w:tc>
          <w:tcPr>
            <w:tcW w:w="864" w:type="dxa"/>
            <w:noWrap/>
            <w:vAlign w:val="center"/>
          </w:tcPr>
          <w:p w14:paraId="09521550" w14:textId="7AEE3CE2" w:rsidR="00132B9C" w:rsidRPr="0050001A" w:rsidRDefault="00132B9C" w:rsidP="008D0BBF">
            <w:pPr>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62.523.897</w:t>
            </w:r>
          </w:p>
        </w:tc>
        <w:tc>
          <w:tcPr>
            <w:tcW w:w="865" w:type="dxa"/>
            <w:noWrap/>
            <w:vAlign w:val="center"/>
          </w:tcPr>
          <w:p w14:paraId="2D084BC5" w14:textId="20A2A536" w:rsidR="00132B9C" w:rsidRPr="0050001A" w:rsidRDefault="00132B9C" w:rsidP="008D0BBF">
            <w:pPr>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64.000.970</w:t>
            </w:r>
          </w:p>
        </w:tc>
        <w:tc>
          <w:tcPr>
            <w:tcW w:w="864" w:type="dxa"/>
            <w:noWrap/>
            <w:vAlign w:val="center"/>
          </w:tcPr>
          <w:p w14:paraId="324F96C4" w14:textId="1AA8CCE1" w:rsidR="00132B9C" w:rsidRPr="0050001A" w:rsidRDefault="00132B9C" w:rsidP="008D0BBF">
            <w:pPr>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64.738.209</w:t>
            </w:r>
          </w:p>
        </w:tc>
        <w:tc>
          <w:tcPr>
            <w:tcW w:w="865" w:type="dxa"/>
            <w:noWrap/>
            <w:vAlign w:val="center"/>
          </w:tcPr>
          <w:p w14:paraId="32579AA5" w14:textId="58C8996C" w:rsidR="00132B9C" w:rsidRPr="0050001A" w:rsidRDefault="00132B9C" w:rsidP="008D0BBF">
            <w:pPr>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63.071.185</w:t>
            </w:r>
          </w:p>
        </w:tc>
        <w:tc>
          <w:tcPr>
            <w:tcW w:w="864" w:type="dxa"/>
            <w:noWrap/>
            <w:vAlign w:val="center"/>
          </w:tcPr>
          <w:p w14:paraId="65D483AE" w14:textId="22B29B3A" w:rsidR="00132B9C" w:rsidRPr="0050001A" w:rsidRDefault="00132B9C" w:rsidP="008D0BBF">
            <w:pPr>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62.416.517</w:t>
            </w:r>
          </w:p>
        </w:tc>
        <w:tc>
          <w:tcPr>
            <w:tcW w:w="865" w:type="dxa"/>
            <w:noWrap/>
            <w:vAlign w:val="center"/>
          </w:tcPr>
          <w:p w14:paraId="24CC9EF4" w14:textId="38F9D57D" w:rsidR="00132B9C" w:rsidRPr="0050001A" w:rsidRDefault="00132B9C" w:rsidP="008D0BBF">
            <w:pPr>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63.628.383</w:t>
            </w:r>
          </w:p>
        </w:tc>
        <w:tc>
          <w:tcPr>
            <w:tcW w:w="864" w:type="dxa"/>
            <w:noWrap/>
            <w:vAlign w:val="center"/>
          </w:tcPr>
          <w:p w14:paraId="58FAA9F7" w14:textId="637FF8F2" w:rsidR="00132B9C" w:rsidRPr="0050001A" w:rsidRDefault="00132B9C" w:rsidP="008D0BBF">
            <w:pPr>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61.741.582</w:t>
            </w:r>
          </w:p>
        </w:tc>
        <w:tc>
          <w:tcPr>
            <w:tcW w:w="865" w:type="dxa"/>
            <w:noWrap/>
            <w:vAlign w:val="center"/>
          </w:tcPr>
          <w:p w14:paraId="235752D5" w14:textId="3F7E4244" w:rsidR="00132B9C" w:rsidRPr="0050001A" w:rsidRDefault="00132B9C" w:rsidP="008D0BBF">
            <w:pPr>
              <w:contextualSpacing/>
              <w:jc w:val="center"/>
              <w:cnfStyle w:val="000000000000" w:firstRow="0" w:lastRow="0" w:firstColumn="0" w:lastColumn="0" w:oddVBand="0" w:evenVBand="0" w:oddHBand="0"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62.571.554</w:t>
            </w:r>
          </w:p>
        </w:tc>
      </w:tr>
      <w:tr w:rsidR="00132B9C" w:rsidRPr="0050001A" w14:paraId="09D1CC16" w14:textId="77777777" w:rsidTr="008D0BBF">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83" w:type="dxa"/>
            <w:noWrap/>
            <w:vAlign w:val="center"/>
          </w:tcPr>
          <w:p w14:paraId="059D605A" w14:textId="69C1092F" w:rsidR="00132B9C" w:rsidRPr="008D0BBF" w:rsidRDefault="00132B9C" w:rsidP="008D0BBF">
            <w:pPr>
              <w:contextualSpacing/>
              <w:jc w:val="center"/>
              <w:rPr>
                <w:rFonts w:eastAsia="SimSun" w:cstheme="minorHAnsi"/>
                <w:sz w:val="14"/>
                <w:szCs w:val="14"/>
                <w:lang w:eastAsia="en-US"/>
              </w:rPr>
            </w:pPr>
            <w:r w:rsidRPr="008D0BBF">
              <w:rPr>
                <w:rFonts w:eastAsia="SimSun" w:cstheme="minorHAnsi"/>
                <w:sz w:val="14"/>
                <w:szCs w:val="14"/>
                <w:lang w:eastAsia="en-US"/>
              </w:rPr>
              <w:t>Укупно са LULUCF-ом</w:t>
            </w:r>
          </w:p>
        </w:tc>
        <w:tc>
          <w:tcPr>
            <w:tcW w:w="864" w:type="dxa"/>
            <w:noWrap/>
            <w:vAlign w:val="center"/>
          </w:tcPr>
          <w:p w14:paraId="0185FF2B" w14:textId="2D8A5227" w:rsidR="00132B9C" w:rsidRPr="0050001A" w:rsidRDefault="00132B9C" w:rsidP="008D0BBF">
            <w:pPr>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81.254.982</w:t>
            </w:r>
          </w:p>
        </w:tc>
        <w:tc>
          <w:tcPr>
            <w:tcW w:w="865" w:type="dxa"/>
            <w:noWrap/>
            <w:vAlign w:val="center"/>
          </w:tcPr>
          <w:p w14:paraId="0C9AB704" w14:textId="2E7E623C" w:rsidR="00132B9C" w:rsidRPr="0050001A" w:rsidRDefault="00132B9C" w:rsidP="008D0BBF">
            <w:pPr>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57.740.744</w:t>
            </w:r>
          </w:p>
        </w:tc>
        <w:tc>
          <w:tcPr>
            <w:tcW w:w="864" w:type="dxa"/>
            <w:noWrap/>
            <w:vAlign w:val="center"/>
          </w:tcPr>
          <w:p w14:paraId="266BD63E" w14:textId="418B56E3" w:rsidR="00132B9C" w:rsidRPr="0050001A" w:rsidRDefault="00132B9C" w:rsidP="008D0BBF">
            <w:pPr>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57.256.639</w:t>
            </w:r>
          </w:p>
        </w:tc>
        <w:tc>
          <w:tcPr>
            <w:tcW w:w="865" w:type="dxa"/>
            <w:noWrap/>
            <w:vAlign w:val="center"/>
          </w:tcPr>
          <w:p w14:paraId="1206D9F0" w14:textId="19911A0F" w:rsidR="00132B9C" w:rsidRPr="0050001A" w:rsidRDefault="00132B9C" w:rsidP="008D0BBF">
            <w:pPr>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59.060.331</w:t>
            </w:r>
          </w:p>
        </w:tc>
        <w:tc>
          <w:tcPr>
            <w:tcW w:w="864" w:type="dxa"/>
            <w:noWrap/>
            <w:vAlign w:val="center"/>
          </w:tcPr>
          <w:p w14:paraId="2BE37A02" w14:textId="6EA171E3" w:rsidR="00132B9C" w:rsidRPr="0050001A" w:rsidRDefault="00132B9C" w:rsidP="008D0BBF">
            <w:pPr>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59.678.717</w:t>
            </w:r>
          </w:p>
        </w:tc>
        <w:tc>
          <w:tcPr>
            <w:tcW w:w="865" w:type="dxa"/>
            <w:noWrap/>
            <w:vAlign w:val="center"/>
          </w:tcPr>
          <w:p w14:paraId="50CC6831" w14:textId="429AF365" w:rsidR="00132B9C" w:rsidRPr="0050001A" w:rsidRDefault="00132B9C" w:rsidP="008D0BBF">
            <w:pPr>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58.251.774</w:t>
            </w:r>
          </w:p>
        </w:tc>
        <w:tc>
          <w:tcPr>
            <w:tcW w:w="864" w:type="dxa"/>
            <w:noWrap/>
            <w:vAlign w:val="center"/>
          </w:tcPr>
          <w:p w14:paraId="4CC6109B" w14:textId="4D78531D" w:rsidR="00132B9C" w:rsidRPr="0050001A" w:rsidRDefault="00132B9C" w:rsidP="008D0BBF">
            <w:pPr>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57.319.584</w:t>
            </w:r>
          </w:p>
        </w:tc>
        <w:tc>
          <w:tcPr>
            <w:tcW w:w="865" w:type="dxa"/>
            <w:noWrap/>
            <w:vAlign w:val="center"/>
          </w:tcPr>
          <w:p w14:paraId="6577E292" w14:textId="1C196F2E" w:rsidR="00132B9C" w:rsidRPr="0050001A" w:rsidRDefault="00132B9C" w:rsidP="008D0BBF">
            <w:pPr>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58.681.014</w:t>
            </w:r>
          </w:p>
        </w:tc>
        <w:tc>
          <w:tcPr>
            <w:tcW w:w="864" w:type="dxa"/>
            <w:noWrap/>
            <w:vAlign w:val="center"/>
          </w:tcPr>
          <w:p w14:paraId="433BFA31" w14:textId="16CB03EA" w:rsidR="00132B9C" w:rsidRPr="0050001A" w:rsidRDefault="00132B9C" w:rsidP="008D0BBF">
            <w:pPr>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56.759.740</w:t>
            </w:r>
          </w:p>
        </w:tc>
        <w:tc>
          <w:tcPr>
            <w:tcW w:w="865" w:type="dxa"/>
            <w:noWrap/>
            <w:vAlign w:val="center"/>
          </w:tcPr>
          <w:p w14:paraId="6EFA0D01" w14:textId="0561F770" w:rsidR="00132B9C" w:rsidRPr="0050001A" w:rsidRDefault="00132B9C" w:rsidP="008D0BBF">
            <w:pPr>
              <w:contextualSpacing/>
              <w:jc w:val="center"/>
              <w:cnfStyle w:val="000000100000" w:firstRow="0" w:lastRow="0" w:firstColumn="0" w:lastColumn="0" w:oddVBand="0" w:evenVBand="0" w:oddHBand="1" w:evenHBand="0" w:firstRowFirstColumn="0" w:firstRowLastColumn="0" w:lastRowFirstColumn="0" w:lastRowLastColumn="0"/>
              <w:rPr>
                <w:rFonts w:eastAsia="SimSun" w:cstheme="minorHAnsi"/>
                <w:sz w:val="14"/>
                <w:szCs w:val="14"/>
                <w:lang w:eastAsia="en-US"/>
              </w:rPr>
            </w:pPr>
            <w:r w:rsidRPr="00132B9C">
              <w:rPr>
                <w:rFonts w:eastAsia="SimSun" w:cstheme="minorHAnsi"/>
                <w:sz w:val="14"/>
                <w:szCs w:val="14"/>
                <w:lang w:eastAsia="en-US"/>
              </w:rPr>
              <w:t>58.022.668</w:t>
            </w:r>
          </w:p>
        </w:tc>
      </w:tr>
    </w:tbl>
    <w:p w14:paraId="7EF57F2A" w14:textId="5AB18C33" w:rsidR="0050001A" w:rsidRDefault="0050001A" w:rsidP="00777D90">
      <w:pPr>
        <w:rPr>
          <w:rFonts w:eastAsia="Calibri"/>
          <w:sz w:val="16"/>
          <w:szCs w:val="16"/>
          <w:lang w:val="en-US"/>
        </w:rPr>
      </w:pPr>
      <w:r>
        <w:rPr>
          <w:rFonts w:eastAsia="Calibri"/>
          <w:sz w:val="16"/>
          <w:szCs w:val="16"/>
          <w:lang w:val="en-US"/>
        </w:rPr>
        <w:t>Напомена: IPPU је скраћеница за Индустријски процеси и употребу производа</w:t>
      </w:r>
    </w:p>
    <w:p w14:paraId="37B14210" w14:textId="03DEC6F4" w:rsidR="00777D90" w:rsidRDefault="00777D90" w:rsidP="00777D90">
      <w:pPr>
        <w:spacing w:before="0" w:after="0"/>
        <w:rPr>
          <w:rFonts w:eastAsia="Calibri"/>
          <w:lang w:val="en-US"/>
        </w:rPr>
      </w:pPr>
      <w:r w:rsidRPr="00A47968">
        <w:rPr>
          <w:rFonts w:eastAsia="Calibri"/>
          <w:sz w:val="16"/>
          <w:szCs w:val="16"/>
          <w:lang w:val="en-US"/>
        </w:rPr>
        <w:lastRenderedPageBreak/>
        <w:t xml:space="preserve">Извор: Ауторово објашњење на основу </w:t>
      </w:r>
      <w:r w:rsidR="00CC33C4">
        <w:rPr>
          <w:rFonts w:eastAsia="Calibri"/>
          <w:sz w:val="16"/>
          <w:szCs w:val="16"/>
          <w:lang w:val="en-US"/>
        </w:rPr>
        <w:t xml:space="preserve">NIR </w:t>
      </w:r>
      <w:r w:rsidR="004278AF">
        <w:rPr>
          <w:rFonts w:eastAsia="Calibri"/>
          <w:sz w:val="16"/>
          <w:szCs w:val="16"/>
          <w:lang w:val="en-US"/>
        </w:rPr>
        <w:t xml:space="preserve">2024 </w:t>
      </w:r>
      <w:r w:rsidRPr="00A47968">
        <w:rPr>
          <w:rFonts w:eastAsiaTheme="minorEastAsia"/>
          <w:sz w:val="16"/>
          <w:szCs w:val="16"/>
          <w:lang w:val="en-US"/>
        </w:rPr>
        <w:t>.</w:t>
      </w:r>
    </w:p>
    <w:p w14:paraId="3D78C4E2" w14:textId="77777777" w:rsidR="00CC33C4" w:rsidRDefault="00CC33C4" w:rsidP="00CC33C4">
      <w:pPr>
        <w:pStyle w:val="Caption"/>
      </w:pPr>
      <w:bookmarkStart w:id="35" w:name="_Toc148861894"/>
    </w:p>
    <w:p w14:paraId="1354E8AA" w14:textId="77777777" w:rsidR="00CC33C4" w:rsidRDefault="00CC33C4" w:rsidP="00CC33C4">
      <w:pPr>
        <w:pStyle w:val="Caption"/>
      </w:pPr>
    </w:p>
    <w:p w14:paraId="19B39807" w14:textId="77777777" w:rsidR="00CC33C4" w:rsidRDefault="00CC33C4" w:rsidP="00CC33C4">
      <w:pPr>
        <w:pStyle w:val="Caption"/>
      </w:pPr>
    </w:p>
    <w:p w14:paraId="7B73BA64" w14:textId="02CB7627" w:rsidR="00CC33C4" w:rsidRDefault="000D29F1" w:rsidP="00CC33C4">
      <w:pPr>
        <w:pStyle w:val="Caption"/>
        <w:rPr>
          <w:lang w:val="en-US"/>
        </w:rPr>
      </w:pPr>
      <w:bookmarkStart w:id="36" w:name="_Toc197703093"/>
      <w:r>
        <w:t xml:space="preserve">Слика </w:t>
      </w:r>
      <w:r w:rsidR="004E7947">
        <w:rPr>
          <w:noProof/>
        </w:rPr>
        <w:fldChar w:fldCharType="begin"/>
      </w:r>
      <w:r w:rsidR="004E7947">
        <w:rPr>
          <w:noProof/>
        </w:rPr>
        <w:instrText xml:space="preserve"> SEQ Figure \* ARABIC </w:instrText>
      </w:r>
      <w:r w:rsidR="004E7947">
        <w:rPr>
          <w:noProof/>
        </w:rPr>
        <w:fldChar w:fldCharType="separate"/>
      </w:r>
      <w:r w:rsidR="009B3F33">
        <w:rPr>
          <w:noProof/>
        </w:rPr>
        <w:t xml:space="preserve">4. </w:t>
      </w:r>
      <w:r w:rsidR="004E7947">
        <w:rPr>
          <w:noProof/>
        </w:rPr>
        <w:fldChar w:fldCharType="end"/>
      </w:r>
      <w:r>
        <w:t xml:space="preserve">Временске серије секторских </w:t>
      </w:r>
      <w:r w:rsidR="00777D90" w:rsidRPr="006A0342">
        <w:rPr>
          <w:lang w:val="en-US"/>
        </w:rPr>
        <w:t xml:space="preserve">емисија гасова стаклене баште Републике Србије </w:t>
      </w:r>
      <w:bookmarkEnd w:id="35"/>
      <w:r w:rsidR="00CC33C4">
        <w:rPr>
          <w:lang w:val="en-US"/>
        </w:rPr>
        <w:t xml:space="preserve">, у милионима tCO2 </w:t>
      </w:r>
      <w:r w:rsidR="00CC33C4" w:rsidRPr="00CC33C4">
        <w:rPr>
          <w:vertAlign w:val="subscript"/>
          <w:lang w:val="en-US"/>
        </w:rPr>
        <w:t xml:space="preserve">- </w:t>
      </w:r>
      <w:r w:rsidR="00CC33C4">
        <w:rPr>
          <w:lang w:val="en-US"/>
        </w:rPr>
        <w:t>екв.</w:t>
      </w:r>
      <w:bookmarkEnd w:id="36"/>
    </w:p>
    <w:p w14:paraId="59387D6F" w14:textId="69BFBAF2" w:rsidR="000D29F1" w:rsidRPr="00CC33C4" w:rsidRDefault="000D29F1" w:rsidP="00CC33C4">
      <w:pPr>
        <w:pStyle w:val="Caption"/>
        <w:rPr>
          <w:rFonts w:eastAsia="SimSun"/>
          <w:lang w:val="en-US"/>
        </w:rPr>
      </w:pPr>
      <w:r>
        <w:rPr>
          <w:noProof/>
          <w:lang w:val="en-US" w:eastAsia="en-US"/>
          <w14:ligatures w14:val="standardContextual"/>
        </w:rPr>
        <w:drawing>
          <wp:inline distT="0" distB="0" distL="0" distR="0" wp14:anchorId="768D4E76" wp14:editId="4EFC2C80">
            <wp:extent cx="6120130" cy="2399665"/>
            <wp:effectExtent l="0" t="0" r="0" b="635"/>
            <wp:docPr id="2061205739" name="Picture 1" descr="A graph of different colored b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1205739" name="Picture 1" descr="A graph of different colored bars&#10;&#10;AI-generated content may be incorrect."/>
                    <pic:cNvPicPr/>
                  </pic:nvPicPr>
                  <pic:blipFill>
                    <a:blip r:embed="rId17"/>
                    <a:stretch>
                      <a:fillRect/>
                    </a:stretch>
                  </pic:blipFill>
                  <pic:spPr>
                    <a:xfrm>
                      <a:off x="0" y="0"/>
                      <a:ext cx="6120130" cy="2399665"/>
                    </a:xfrm>
                    <a:prstGeom prst="rect">
                      <a:avLst/>
                    </a:prstGeom>
                  </pic:spPr>
                </pic:pic>
              </a:graphicData>
            </a:graphic>
          </wp:inline>
        </w:drawing>
      </w:r>
    </w:p>
    <w:p w14:paraId="6100A007" w14:textId="1571F970" w:rsidR="00777D90" w:rsidRPr="006A0342" w:rsidRDefault="00777D90" w:rsidP="00777D90">
      <w:pPr>
        <w:spacing w:before="0" w:after="0"/>
        <w:rPr>
          <w:lang w:val="en-US"/>
        </w:rPr>
      </w:pPr>
      <w:r w:rsidRPr="00C73E06">
        <w:rPr>
          <w:rFonts w:eastAsia="Calibri"/>
          <w:sz w:val="16"/>
          <w:szCs w:val="16"/>
          <w:lang w:val="en-US"/>
        </w:rPr>
        <w:t xml:space="preserve">Извор: Ауторово објашњење на основу </w:t>
      </w:r>
      <w:r w:rsidR="00CC33C4">
        <w:rPr>
          <w:rFonts w:eastAsia="Calibri"/>
          <w:sz w:val="16"/>
          <w:szCs w:val="16"/>
          <w:lang w:val="en-US"/>
        </w:rPr>
        <w:t>NIR 2024.</w:t>
      </w:r>
    </w:p>
    <w:p w14:paraId="34AED146" w14:textId="5F2CDF6F" w:rsidR="009C6C10" w:rsidRDefault="0019335C" w:rsidP="0019512D">
      <w:pPr>
        <w:pStyle w:val="Heading1"/>
      </w:pPr>
      <w:bookmarkStart w:id="37" w:name="_Toc197703077"/>
      <w:bookmarkEnd w:id="11"/>
      <w:bookmarkEnd w:id="12"/>
      <w:bookmarkEnd w:id="13"/>
      <w:r>
        <w:t>Студија случаја: Србија</w:t>
      </w:r>
      <w:bookmarkEnd w:id="37"/>
    </w:p>
    <w:p w14:paraId="7C49301B" w14:textId="4AD39DE8" w:rsidR="0011226E" w:rsidRPr="002C2850" w:rsidRDefault="0011226E" w:rsidP="002C2850">
      <w:pPr>
        <w:rPr>
          <w:rFonts w:eastAsia="Calibri"/>
          <w:lang w:val="en-US" w:eastAsia="fr-FR"/>
        </w:rPr>
      </w:pPr>
      <w:r w:rsidRPr="002C2850">
        <w:rPr>
          <w:rFonts w:eastAsia="Calibri"/>
          <w:lang w:val="en-US" w:eastAsia="fr-FR"/>
        </w:rPr>
        <w:t>Овај приручник је израђен ради процене утицаја на ублажавање климатских промена скупа климатских акција импровизованих за Србију у сектору пољопривреде, шумарства и осталог коришћења земљишта (AFOLU). Коришћени модел је онај из „Национално утврђеног стручног алата за допринос“ NEXT, описаног у анексу.</w:t>
      </w:r>
    </w:p>
    <w:p w14:paraId="243E121A" w14:textId="055621CD" w:rsidR="0011226E" w:rsidRPr="002C2850" w:rsidRDefault="0011226E" w:rsidP="002C2850">
      <w:pPr>
        <w:rPr>
          <w:rFonts w:eastAsia="Calibri"/>
          <w:lang w:val="en-US" w:eastAsia="fr-FR"/>
        </w:rPr>
      </w:pPr>
      <w:r w:rsidRPr="002C2850">
        <w:rPr>
          <w:rFonts w:eastAsia="Calibri"/>
          <w:lang w:val="en-US" w:eastAsia="fr-FR"/>
        </w:rPr>
        <w:t>Вежбе ће бити усклађене са препорукама модалитета, процедура и смерница (MPG) Париског споразума, тј. коришћењем IPCC 2006 за процене промена у залихама угљеника и другим гасовима стаклене баште (GHG), и 100-годишњим потенцијалима глобалног загревања (GWP) из Петог извештаја о процени Међувладиног панела о климатским променама (IPCC), GWP-CH4 = 28; GWP-N2O = 265 ( Myrhe et al., 2013).</w:t>
      </w:r>
    </w:p>
    <w:p w14:paraId="7D43B393" w14:textId="6B78C342" w:rsidR="00FE774D" w:rsidRPr="002C2850" w:rsidRDefault="00FE774D" w:rsidP="002C2850">
      <w:pPr>
        <w:spacing w:line="276" w:lineRule="auto"/>
        <w:rPr>
          <w:rFonts w:eastAsia="Calibri"/>
          <w:lang w:val="en-US" w:eastAsia="fr-FR"/>
        </w:rPr>
      </w:pPr>
      <w:bookmarkStart w:id="38" w:name="_Toc145339441"/>
      <w:r w:rsidRPr="002C2850">
        <w:rPr>
          <w:rFonts w:eastAsia="Calibri"/>
          <w:lang w:val="en-US" w:eastAsia="fr-FR"/>
        </w:rPr>
        <w:t>Пре него што започнете анализу:</w:t>
      </w:r>
    </w:p>
    <w:p w14:paraId="294D01F2" w14:textId="32ECA83A" w:rsidR="00FE774D" w:rsidRPr="002C2850" w:rsidRDefault="00FE774D" w:rsidP="002C2850">
      <w:pPr>
        <w:rPr>
          <w:rFonts w:eastAsia="Calibri"/>
          <w:lang w:val="en-US" w:eastAsia="fr-FR"/>
        </w:rPr>
      </w:pPr>
      <w:r w:rsidRPr="002C2850">
        <w:rPr>
          <w:rFonts w:eastAsia="Calibri"/>
          <w:lang w:val="en-US" w:eastAsia="fr-FR"/>
        </w:rPr>
        <w:t>Одређени број параметара мора бити унешен у NEXT пре него што се изврши анализа. Они се налазе у менију „HOME“ и то су:</w:t>
      </w:r>
    </w:p>
    <w:p w14:paraId="2348BD27" w14:textId="46456084" w:rsidR="009F1570" w:rsidRPr="00E251C8" w:rsidRDefault="009F1570" w:rsidP="00190055">
      <w:pPr>
        <w:pStyle w:val="ListParagraph"/>
        <w:numPr>
          <w:ilvl w:val="0"/>
          <w:numId w:val="1"/>
        </w:numPr>
        <w:spacing w:line="276" w:lineRule="auto"/>
        <w:rPr>
          <w:rFonts w:eastAsiaTheme="minorEastAsia"/>
          <w:lang w:val="en-US"/>
        </w:rPr>
      </w:pPr>
      <w:r w:rsidRPr="00237F78">
        <w:rPr>
          <w:rFonts w:eastAsiaTheme="minorEastAsia"/>
          <w:lang w:val="en-US"/>
        </w:rPr>
        <w:t>Назив земље у којој се активности (пројекти, политике, између осталог) спроводе,</w:t>
      </w:r>
    </w:p>
    <w:p w14:paraId="0A5057FD" w14:textId="5BCB5EF3" w:rsidR="00FE774D" w:rsidRPr="00E251C8" w:rsidRDefault="00FE774D" w:rsidP="00190055">
      <w:pPr>
        <w:pStyle w:val="ListParagraph"/>
        <w:numPr>
          <w:ilvl w:val="0"/>
          <w:numId w:val="1"/>
        </w:numPr>
        <w:spacing w:line="276" w:lineRule="auto"/>
        <w:rPr>
          <w:rFonts w:eastAsiaTheme="minorEastAsia"/>
          <w:lang w:val="en-US"/>
        </w:rPr>
      </w:pPr>
      <w:r w:rsidRPr="00E251C8">
        <w:rPr>
          <w:rFonts w:eastAsiaTheme="minorEastAsia"/>
          <w:lang w:val="en-US"/>
        </w:rPr>
        <w:t>Укупна базна година, или „базна година“ за све анализе: година у којој почиње најстарија активност.</w:t>
      </w:r>
    </w:p>
    <w:p w14:paraId="474C4BCB" w14:textId="359FB2B5" w:rsidR="00FE774D" w:rsidRPr="00E251C8" w:rsidRDefault="008A5B43" w:rsidP="00190055">
      <w:pPr>
        <w:pStyle w:val="ListParagraph"/>
        <w:numPr>
          <w:ilvl w:val="0"/>
          <w:numId w:val="1"/>
        </w:numPr>
        <w:spacing w:line="276" w:lineRule="auto"/>
        <w:rPr>
          <w:rFonts w:eastAsiaTheme="minorEastAsia"/>
          <w:lang w:val="en-US"/>
        </w:rPr>
      </w:pPr>
      <w:r w:rsidRPr="00E251C8">
        <w:rPr>
          <w:rFonts w:eastAsiaTheme="minorEastAsia"/>
          <w:lang w:val="en-US"/>
        </w:rPr>
        <w:t>Методологија за процену промена у залихама угљеника и емисијама гасова стаклене баште: IPCC 2006 и IPCC 2013 или IPCC 2019 и IPCC 2013,</w:t>
      </w:r>
    </w:p>
    <w:p w14:paraId="55047E24" w14:textId="28E573D8" w:rsidR="00FE774D" w:rsidRPr="00E251C8" w:rsidRDefault="001C7E28" w:rsidP="00190055">
      <w:pPr>
        <w:pStyle w:val="ListParagraph"/>
        <w:numPr>
          <w:ilvl w:val="0"/>
          <w:numId w:val="1"/>
        </w:numPr>
        <w:spacing w:line="276" w:lineRule="auto"/>
        <w:rPr>
          <w:rFonts w:eastAsiaTheme="minorEastAsia"/>
          <w:lang w:val="en-US"/>
        </w:rPr>
      </w:pPr>
      <w:r w:rsidRPr="00E251C8">
        <w:rPr>
          <w:rFonts w:eastAsiaTheme="minorEastAsia"/>
          <w:lang w:val="en-US"/>
        </w:rPr>
        <w:t>GWP током 100 година: AR5 без повратних информација о клими и угљенику, слика 6.</w:t>
      </w:r>
    </w:p>
    <w:p w14:paraId="2EBDC40D" w14:textId="77777777" w:rsidR="002C2850" w:rsidRDefault="002C2850" w:rsidP="00C61C00">
      <w:pPr>
        <w:pStyle w:val="Caption"/>
      </w:pPr>
      <w:bookmarkStart w:id="39" w:name="_Toc179994190"/>
      <w:bookmarkStart w:id="40" w:name="_Toc182406194"/>
      <w:bookmarkStart w:id="41" w:name="_Toc182407451"/>
      <w:bookmarkStart w:id="42" w:name="_Toc182570868"/>
      <w:bookmarkStart w:id="43" w:name="_Toc182836458"/>
      <w:bookmarkStart w:id="44" w:name="_Toc183532313"/>
      <w:r>
        <w:br w:type="page"/>
      </w:r>
    </w:p>
    <w:p w14:paraId="1E43D959" w14:textId="03F82A21" w:rsidR="00C61C00" w:rsidRPr="00237F78" w:rsidRDefault="00C61C00" w:rsidP="00C61C00">
      <w:pPr>
        <w:pStyle w:val="Caption"/>
        <w:rPr>
          <w:rFonts w:eastAsiaTheme="minorEastAsia"/>
          <w:lang w:val="en-US"/>
        </w:rPr>
      </w:pPr>
      <w:bookmarkStart w:id="45" w:name="_Toc197703094"/>
      <w:r>
        <w:lastRenderedPageBreak/>
        <w:t xml:space="preserve">Слика </w:t>
      </w:r>
      <w:r w:rsidR="004E7947">
        <w:rPr>
          <w:noProof/>
        </w:rPr>
        <w:fldChar w:fldCharType="begin"/>
      </w:r>
      <w:r w:rsidR="004E7947">
        <w:rPr>
          <w:noProof/>
        </w:rPr>
        <w:instrText xml:space="preserve"> SEQ Figure \* ARABIC </w:instrText>
      </w:r>
      <w:r w:rsidR="004E7947">
        <w:rPr>
          <w:noProof/>
        </w:rPr>
        <w:fldChar w:fldCharType="separate"/>
      </w:r>
      <w:r w:rsidR="009B3F33">
        <w:rPr>
          <w:noProof/>
        </w:rPr>
        <w:t xml:space="preserve">5. </w:t>
      </w:r>
      <w:r w:rsidR="004E7947">
        <w:rPr>
          <w:noProof/>
        </w:rPr>
        <w:fldChar w:fldCharType="end"/>
      </w:r>
      <w:r w:rsidRPr="5651C049">
        <w:rPr>
          <w:lang w:val="en-US"/>
        </w:rPr>
        <w:t>СЛЕДЕЋИ снимак екрана модула „home“</w:t>
      </w:r>
      <w:bookmarkEnd w:id="39"/>
      <w:bookmarkEnd w:id="40"/>
      <w:bookmarkEnd w:id="41"/>
      <w:bookmarkEnd w:id="42"/>
      <w:bookmarkEnd w:id="43"/>
      <w:bookmarkEnd w:id="44"/>
      <w:bookmarkEnd w:id="45"/>
    </w:p>
    <w:p w14:paraId="7678BD72" w14:textId="0349CCA1" w:rsidR="00B50C16" w:rsidRDefault="00B50C16" w:rsidP="00C61C00">
      <w:pPr>
        <w:pStyle w:val="ListParagraph"/>
        <w:spacing w:before="0" w:after="0" w:line="276" w:lineRule="auto"/>
        <w:ind w:left="0"/>
        <w:rPr>
          <w:noProof/>
        </w:rPr>
      </w:pPr>
      <w:r>
        <w:rPr>
          <w:noProof/>
          <w:lang w:val="en-US" w:eastAsia="en-US"/>
          <w14:ligatures w14:val="standardContextual"/>
        </w:rPr>
        <w:drawing>
          <wp:inline distT="0" distB="0" distL="0" distR="0" wp14:anchorId="413BF80E" wp14:editId="67B5AD3B">
            <wp:extent cx="6120130" cy="3602990"/>
            <wp:effectExtent l="0" t="0" r="0" b="0"/>
            <wp:docPr id="5375824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582454" name=""/>
                    <pic:cNvPicPr/>
                  </pic:nvPicPr>
                  <pic:blipFill>
                    <a:blip r:embed="rId18"/>
                    <a:stretch>
                      <a:fillRect/>
                    </a:stretch>
                  </pic:blipFill>
                  <pic:spPr>
                    <a:xfrm>
                      <a:off x="0" y="0"/>
                      <a:ext cx="6120130" cy="3602990"/>
                    </a:xfrm>
                    <a:prstGeom prst="rect">
                      <a:avLst/>
                    </a:prstGeom>
                  </pic:spPr>
                </pic:pic>
              </a:graphicData>
            </a:graphic>
          </wp:inline>
        </w:drawing>
      </w:r>
    </w:p>
    <w:p w14:paraId="2BF5E33B" w14:textId="6915700E" w:rsidR="00C61C00" w:rsidRPr="00995105" w:rsidRDefault="00C61C00" w:rsidP="00C61C00">
      <w:pPr>
        <w:pStyle w:val="ListParagraph"/>
        <w:spacing w:before="0" w:after="0" w:line="276" w:lineRule="auto"/>
        <w:ind w:left="0"/>
        <w:rPr>
          <w:rFonts w:eastAsiaTheme="minorEastAsia"/>
          <w:sz w:val="18"/>
          <w:szCs w:val="18"/>
        </w:rPr>
      </w:pPr>
      <w:r w:rsidRPr="00995105">
        <w:rPr>
          <w:rFonts w:eastAsiaTheme="minorEastAsia"/>
          <w:sz w:val="18"/>
          <w:szCs w:val="18"/>
        </w:rPr>
        <w:t>Извор: ФАО, 2024.</w:t>
      </w:r>
    </w:p>
    <w:p w14:paraId="435C6CF0" w14:textId="187669BC" w:rsidR="00E257AB" w:rsidRDefault="00E40353" w:rsidP="00E257AB">
      <w:pPr>
        <w:spacing w:line="276" w:lineRule="auto"/>
        <w:rPr>
          <w:rFonts w:eastAsiaTheme="minorEastAsia"/>
        </w:rPr>
      </w:pPr>
      <w:bookmarkStart w:id="46" w:name="_Toc145322224"/>
      <w:bookmarkStart w:id="47" w:name="_Toc147432215"/>
      <w:r>
        <w:rPr>
          <w:rFonts w:eastAsiaTheme="minorEastAsia"/>
        </w:rPr>
        <w:t>У различитим модулима, корисник мора да наведе одређену количину информација како би проценио промене у залихама угљеника и емисијама гасова стаклене баште. Основне информације су:</w:t>
      </w:r>
    </w:p>
    <w:p w14:paraId="4BCC0C21" w14:textId="71A4A110" w:rsidR="00E257AB" w:rsidRDefault="00E257AB" w:rsidP="00190055">
      <w:pPr>
        <w:pStyle w:val="ListParagraph"/>
        <w:numPr>
          <w:ilvl w:val="0"/>
          <w:numId w:val="9"/>
        </w:numPr>
        <w:spacing w:line="276" w:lineRule="auto"/>
        <w:rPr>
          <w:rFonts w:eastAsiaTheme="minorEastAsia"/>
          <w:lang w:val="en-US"/>
        </w:rPr>
      </w:pPr>
      <w:r w:rsidRPr="07B94ED8">
        <w:rPr>
          <w:rFonts w:eastAsiaTheme="minorEastAsia"/>
          <w:lang w:val="en-US"/>
        </w:rPr>
        <w:t>Врста земљишта према класификацији IPCC-а или Хармонизоване светске базе података о земљишту (HWSD),</w:t>
      </w:r>
    </w:p>
    <w:p w14:paraId="6DFA18C4" w14:textId="77777777" w:rsidR="00E257AB" w:rsidRDefault="00E257AB" w:rsidP="00190055">
      <w:pPr>
        <w:pStyle w:val="ListParagraph"/>
        <w:numPr>
          <w:ilvl w:val="0"/>
          <w:numId w:val="9"/>
        </w:numPr>
        <w:spacing w:line="276" w:lineRule="auto"/>
        <w:rPr>
          <w:rFonts w:eastAsiaTheme="minorEastAsia"/>
        </w:rPr>
      </w:pPr>
      <w:r>
        <w:rPr>
          <w:rFonts w:eastAsiaTheme="minorEastAsia"/>
        </w:rPr>
        <w:t>Клима према класификацији IPCC-а,</w:t>
      </w:r>
    </w:p>
    <w:p w14:paraId="2E94FBAF" w14:textId="77777777" w:rsidR="00E257AB" w:rsidRDefault="00E257AB" w:rsidP="00190055">
      <w:pPr>
        <w:pStyle w:val="ListParagraph"/>
        <w:numPr>
          <w:ilvl w:val="0"/>
          <w:numId w:val="9"/>
        </w:numPr>
        <w:spacing w:line="276" w:lineRule="auto"/>
        <w:rPr>
          <w:rFonts w:eastAsiaTheme="minorEastAsia"/>
          <w:lang w:val="en-US"/>
        </w:rPr>
      </w:pPr>
      <w:r w:rsidRPr="07B94ED8">
        <w:rPr>
          <w:rFonts w:eastAsiaTheme="minorEastAsia"/>
          <w:lang w:val="en-US"/>
        </w:rPr>
        <w:t>Првобитна намена земљишта и, ако је потребно, врста обраде или употребе,</w:t>
      </w:r>
    </w:p>
    <w:p w14:paraId="24883261" w14:textId="77777777" w:rsidR="00E257AB" w:rsidRDefault="00E257AB" w:rsidP="00190055">
      <w:pPr>
        <w:pStyle w:val="ListParagraph"/>
        <w:numPr>
          <w:ilvl w:val="0"/>
          <w:numId w:val="9"/>
        </w:numPr>
        <w:spacing w:line="276" w:lineRule="auto"/>
        <w:rPr>
          <w:rFonts w:eastAsiaTheme="minorEastAsia"/>
        </w:rPr>
      </w:pPr>
      <w:r>
        <w:rPr>
          <w:rFonts w:eastAsiaTheme="minorEastAsia"/>
        </w:rPr>
        <w:t>Коначна намена земљишта и, ако је потребно, врста обраде или коришћења,</w:t>
      </w:r>
    </w:p>
    <w:p w14:paraId="180189DC" w14:textId="1A2F2EEA" w:rsidR="00E257AB" w:rsidRDefault="00E257AB" w:rsidP="00190055">
      <w:pPr>
        <w:pStyle w:val="ListParagraph"/>
        <w:numPr>
          <w:ilvl w:val="0"/>
          <w:numId w:val="9"/>
        </w:numPr>
        <w:spacing w:line="276" w:lineRule="auto"/>
        <w:rPr>
          <w:rFonts w:eastAsiaTheme="minorEastAsia"/>
        </w:rPr>
      </w:pPr>
      <w:r>
        <w:rPr>
          <w:rFonts w:eastAsiaTheme="minorEastAsia"/>
        </w:rPr>
        <w:t>Период анализе је период имплементације политике или пројектне активности. На пример, ако активност почиње 2020. (основна) и завршава се 2024. (циљна), њен период анализе у NEXT-у ће бити 2020-2025, јер NEXT године чита као 01.01.2020. или 01.01.2025.</w:t>
      </w:r>
    </w:p>
    <w:p w14:paraId="0E126F80" w14:textId="2E6072FC" w:rsidR="00E257AB" w:rsidRDefault="00E257AB" w:rsidP="00190055">
      <w:pPr>
        <w:pStyle w:val="ListParagraph"/>
        <w:numPr>
          <w:ilvl w:val="0"/>
          <w:numId w:val="9"/>
        </w:numPr>
        <w:spacing w:line="276" w:lineRule="auto"/>
        <w:rPr>
          <w:rFonts w:eastAsiaTheme="minorEastAsia"/>
        </w:rPr>
      </w:pPr>
      <w:r>
        <w:rPr>
          <w:rFonts w:eastAsiaTheme="minorEastAsia"/>
        </w:rPr>
        <w:t>Број хектара за референтну ситуацију (или ситуацију без пројекта) и за циљ (ситуација са пројектом), слика 6, и број грла стоке.</w:t>
      </w:r>
    </w:p>
    <w:p w14:paraId="0073DCD5" w14:textId="19F37B5C" w:rsidR="00C61C00" w:rsidRDefault="00C61C00" w:rsidP="00C61C00">
      <w:pPr>
        <w:pStyle w:val="Caption"/>
      </w:pPr>
      <w:bookmarkStart w:id="48" w:name="_Toc179994191"/>
      <w:bookmarkStart w:id="49" w:name="_Toc182406195"/>
      <w:bookmarkStart w:id="50" w:name="_Toc182407452"/>
      <w:bookmarkStart w:id="51" w:name="_Toc182570869"/>
      <w:bookmarkStart w:id="52" w:name="_Toc182836459"/>
      <w:bookmarkStart w:id="53" w:name="_Toc183532314"/>
      <w:bookmarkStart w:id="54" w:name="_Toc197703095"/>
      <w:bookmarkEnd w:id="46"/>
      <w:bookmarkEnd w:id="47"/>
      <w:r w:rsidRPr="40BDEBAE">
        <w:rPr>
          <w:lang w:val="en-US"/>
        </w:rPr>
        <w:t xml:space="preserve">Слика </w:t>
      </w:r>
      <w:r w:rsidR="004E7947">
        <w:rPr>
          <w:noProof/>
        </w:rPr>
        <w:fldChar w:fldCharType="begin"/>
      </w:r>
      <w:r w:rsidR="004E7947">
        <w:rPr>
          <w:noProof/>
        </w:rPr>
        <w:instrText xml:space="preserve"> SEQ Figure \* ARABIC </w:instrText>
      </w:r>
      <w:r w:rsidR="004E7947">
        <w:rPr>
          <w:noProof/>
        </w:rPr>
        <w:fldChar w:fldCharType="separate"/>
      </w:r>
      <w:r w:rsidR="009B3F33">
        <w:rPr>
          <w:noProof/>
        </w:rPr>
        <w:t xml:space="preserve">6. </w:t>
      </w:r>
      <w:r w:rsidR="004E7947">
        <w:rPr>
          <w:noProof/>
        </w:rPr>
        <w:fldChar w:fldCharType="end"/>
      </w:r>
      <w:r w:rsidRPr="40BDEBAE">
        <w:rPr>
          <w:lang w:val="en-US"/>
        </w:rPr>
        <w:t xml:space="preserve">СЛЕДЕЋИ снимак екрана модула </w:t>
      </w:r>
      <w:bookmarkEnd w:id="48"/>
      <w:bookmarkEnd w:id="49"/>
      <w:bookmarkEnd w:id="50"/>
      <w:bookmarkEnd w:id="51"/>
      <w:bookmarkEnd w:id="52"/>
      <w:bookmarkEnd w:id="53"/>
      <w:bookmarkEnd w:id="54"/>
      <w:r w:rsidR="00A84EB2" w:rsidRPr="40BDEBAE">
        <w:rPr>
          <w:lang w:val="en-US"/>
        </w:rPr>
        <w:t>„дефорестација“</w:t>
      </w:r>
    </w:p>
    <w:p w14:paraId="10601289" w14:textId="299B9451" w:rsidR="00C61C00" w:rsidRDefault="00C61C00" w:rsidP="00C61C00">
      <w:r>
        <w:rPr>
          <w:noProof/>
          <w:lang w:val="en-US" w:eastAsia="en-US"/>
          <w14:ligatures w14:val="standardContextual"/>
        </w:rPr>
        <w:drawing>
          <wp:inline distT="0" distB="0" distL="0" distR="0" wp14:anchorId="5095BAD2" wp14:editId="73CED98D">
            <wp:extent cx="6120130" cy="1468755"/>
            <wp:effectExtent l="0" t="0" r="0" b="0"/>
            <wp:docPr id="9533665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366538" name=""/>
                    <pic:cNvPicPr/>
                  </pic:nvPicPr>
                  <pic:blipFill>
                    <a:blip r:embed="rId19"/>
                    <a:stretch>
                      <a:fillRect/>
                    </a:stretch>
                  </pic:blipFill>
                  <pic:spPr>
                    <a:xfrm>
                      <a:off x="0" y="0"/>
                      <a:ext cx="6120130" cy="1468755"/>
                    </a:xfrm>
                    <a:prstGeom prst="rect">
                      <a:avLst/>
                    </a:prstGeom>
                  </pic:spPr>
                </pic:pic>
              </a:graphicData>
            </a:graphic>
          </wp:inline>
        </w:drawing>
      </w:r>
    </w:p>
    <w:p w14:paraId="0D99F84D" w14:textId="1D2093B2" w:rsidR="00C61C00" w:rsidRPr="00995105" w:rsidRDefault="00C61C00" w:rsidP="00C61C00">
      <w:pPr>
        <w:rPr>
          <w:sz w:val="18"/>
          <w:szCs w:val="20"/>
        </w:rPr>
      </w:pPr>
      <w:r w:rsidRPr="00995105">
        <w:rPr>
          <w:sz w:val="18"/>
          <w:szCs w:val="20"/>
        </w:rPr>
        <w:t>Извор: ФАО, 2024.</w:t>
      </w:r>
    </w:p>
    <w:p w14:paraId="0A1ECE1D" w14:textId="27DBFEBD" w:rsidR="00095A31" w:rsidRDefault="00C51456" w:rsidP="6797A5BC">
      <w:pPr>
        <w:spacing w:line="276" w:lineRule="auto"/>
        <w:rPr>
          <w:rFonts w:eastAsiaTheme="minorEastAsia"/>
          <w:lang w:val="en-US"/>
        </w:rPr>
      </w:pPr>
      <w:r w:rsidRPr="6797A5BC">
        <w:rPr>
          <w:rFonts w:eastAsiaTheme="minorEastAsia"/>
          <w:lang w:val="en-US"/>
        </w:rPr>
        <w:t>Остале информације у одељку нивоа 2 могу употпунити ове прве елементе. На пример, у модулу „Шумско земљиште“, управљање земљиштем обрадивог земљишта и пашњака треба да се обезбеди у одељку нивоа 2, слика 7. Употреба ватре током конверзије из једне намене земљишта у другу такође мора бити обезбеђена у одељку нивоа 2 почетног земљишта. Ове различите опције ће се видети кроз вежбе.</w:t>
      </w:r>
    </w:p>
    <w:p w14:paraId="2FFA2FDA" w14:textId="5030FE3E" w:rsidR="00C61C00" w:rsidRDefault="0083068B" w:rsidP="0083068B">
      <w:pPr>
        <w:pStyle w:val="Caption"/>
        <w:rPr>
          <w:rFonts w:eastAsiaTheme="minorEastAsia"/>
          <w:lang w:val="en-US"/>
        </w:rPr>
      </w:pPr>
      <w:bookmarkStart w:id="55" w:name="_Toc179994192"/>
      <w:bookmarkStart w:id="56" w:name="_Toc182406196"/>
      <w:bookmarkStart w:id="57" w:name="_Toc182407453"/>
      <w:bookmarkStart w:id="58" w:name="_Toc182570870"/>
      <w:bookmarkStart w:id="59" w:name="_Toc182836460"/>
      <w:bookmarkStart w:id="60" w:name="_Toc183532315"/>
      <w:bookmarkStart w:id="61" w:name="_Toc197703096"/>
      <w:r>
        <w:lastRenderedPageBreak/>
        <w:t xml:space="preserve">Слика </w:t>
      </w:r>
      <w:r w:rsidR="004E7947">
        <w:rPr>
          <w:noProof/>
        </w:rPr>
        <w:fldChar w:fldCharType="begin"/>
      </w:r>
      <w:r w:rsidR="004E7947">
        <w:rPr>
          <w:noProof/>
        </w:rPr>
        <w:instrText xml:space="preserve"> SEQ Figure \* ARABIC </w:instrText>
      </w:r>
      <w:r w:rsidR="004E7947">
        <w:rPr>
          <w:noProof/>
        </w:rPr>
        <w:fldChar w:fldCharType="separate"/>
      </w:r>
      <w:r w:rsidR="009B3F33">
        <w:rPr>
          <w:noProof/>
        </w:rPr>
        <w:t xml:space="preserve">7. </w:t>
      </w:r>
      <w:r w:rsidR="004E7947">
        <w:rPr>
          <w:noProof/>
        </w:rPr>
        <w:fldChar w:fldCharType="end"/>
      </w:r>
      <w:r>
        <w:t>СЛЕДЕЋИ снимак екрана дела другог нивоа коначног земљишта у модулу „дефорестација“.</w:t>
      </w:r>
      <w:bookmarkEnd w:id="55"/>
      <w:bookmarkEnd w:id="56"/>
      <w:bookmarkEnd w:id="57"/>
      <w:bookmarkEnd w:id="58"/>
      <w:bookmarkEnd w:id="59"/>
      <w:bookmarkEnd w:id="60"/>
      <w:bookmarkEnd w:id="61"/>
    </w:p>
    <w:p w14:paraId="3CD4FF28" w14:textId="620D2771" w:rsidR="0083068B" w:rsidRDefault="0083068B" w:rsidP="00095A31">
      <w:pPr>
        <w:spacing w:line="276" w:lineRule="auto"/>
        <w:rPr>
          <w:rFonts w:eastAsiaTheme="minorEastAsia"/>
        </w:rPr>
      </w:pPr>
      <w:r>
        <w:rPr>
          <w:noProof/>
          <w:lang w:val="en-US" w:eastAsia="en-US"/>
          <w14:ligatures w14:val="standardContextual"/>
        </w:rPr>
        <w:drawing>
          <wp:inline distT="0" distB="0" distL="0" distR="0" wp14:anchorId="2DAF0965" wp14:editId="199DFCA7">
            <wp:extent cx="6120130" cy="1690370"/>
            <wp:effectExtent l="0" t="0" r="0" b="5080"/>
            <wp:docPr id="2067654635" name="Picture 1"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7654635" name="Picture 1" descr="A screenshot of a computer screen&#10;&#10;Description automatically generated"/>
                    <pic:cNvPicPr/>
                  </pic:nvPicPr>
                  <pic:blipFill>
                    <a:blip r:embed="rId20"/>
                    <a:stretch>
                      <a:fillRect/>
                    </a:stretch>
                  </pic:blipFill>
                  <pic:spPr>
                    <a:xfrm>
                      <a:off x="0" y="0"/>
                      <a:ext cx="6120130" cy="1690370"/>
                    </a:xfrm>
                    <a:prstGeom prst="rect">
                      <a:avLst/>
                    </a:prstGeom>
                  </pic:spPr>
                </pic:pic>
              </a:graphicData>
            </a:graphic>
          </wp:inline>
        </w:drawing>
      </w:r>
    </w:p>
    <w:p w14:paraId="4A2D4318" w14:textId="471448A7" w:rsidR="0083068B" w:rsidRPr="00995105" w:rsidRDefault="0083068B" w:rsidP="00095A31">
      <w:pPr>
        <w:spacing w:line="276" w:lineRule="auto"/>
        <w:rPr>
          <w:rFonts w:eastAsiaTheme="minorEastAsia"/>
          <w:sz w:val="18"/>
          <w:szCs w:val="20"/>
        </w:rPr>
      </w:pPr>
      <w:r w:rsidRPr="00995105">
        <w:rPr>
          <w:rFonts w:eastAsiaTheme="minorEastAsia"/>
          <w:sz w:val="18"/>
          <w:szCs w:val="20"/>
        </w:rPr>
        <w:t>Извор: ФАО, 2024.</w:t>
      </w:r>
    </w:p>
    <w:p w14:paraId="1DC8A68D" w14:textId="0F733D44" w:rsidR="00FE774D" w:rsidRDefault="00FE774D" w:rsidP="00FE774D">
      <w:r w:rsidRPr="07B94ED8">
        <w:rPr>
          <w:lang w:val="en-US"/>
        </w:rPr>
        <w:t>Картица „ПОМОЋ“ алата NEXT вам такође омогућава да пронађете картографске елементе за одређивање еколошке зоне политике или пројекта, као и климе и повезаног типа земљишта када се то затражи.</w:t>
      </w:r>
    </w:p>
    <w:p w14:paraId="507F2653" w14:textId="5613B63C" w:rsidR="0069074C" w:rsidRDefault="007A688F" w:rsidP="00FE774D">
      <w:r w:rsidRPr="07B94ED8">
        <w:rPr>
          <w:lang w:val="en-US"/>
        </w:rPr>
        <w:t xml:space="preserve">У овој брошури, потенцијал ублажавања и угљенични биланс ће се користити наизменично. Исто важи и за ситуацију без пројекта </w:t>
      </w:r>
      <w:r w:rsidR="0083068B">
        <w:rPr>
          <w:lang w:val="en-US"/>
        </w:rPr>
        <w:t xml:space="preserve">, уобичајено пословање (BAU) и референтну ситуацију, као и за циљну ситуацију и ситуацију </w:t>
      </w:r>
      <w:r w:rsidR="00237F78" w:rsidRPr="07B94ED8">
        <w:rPr>
          <w:lang w:val="en-US"/>
        </w:rPr>
        <w:t>са пројектом.</w:t>
      </w:r>
    </w:p>
    <w:p w14:paraId="79EC4BF0" w14:textId="4A9BA7BF" w:rsidR="00FE774D" w:rsidRPr="00237F78" w:rsidRDefault="00FE774D" w:rsidP="00FE774D">
      <w:r>
        <w:br w:type="page"/>
      </w:r>
    </w:p>
    <w:p w14:paraId="1CE49F3E" w14:textId="510D89FF" w:rsidR="00DB70E0" w:rsidRDefault="0069074C" w:rsidP="00704FCF">
      <w:pPr>
        <w:pStyle w:val="Heading1"/>
      </w:pPr>
      <w:bookmarkStart w:id="62" w:name="_Toc197703078"/>
      <w:bookmarkStart w:id="63" w:name="_Toc150448582"/>
      <w:r>
        <w:lastRenderedPageBreak/>
        <w:t xml:space="preserve">Вежба бр. </w:t>
      </w:r>
      <w:r w:rsidR="00704FCF">
        <w:t>1. Развој наводњавања</w:t>
      </w:r>
      <w:bookmarkEnd w:id="62"/>
    </w:p>
    <w:p w14:paraId="75FB3C6F" w14:textId="77777777" w:rsidR="00454F5C" w:rsidRDefault="00454F5C" w:rsidP="00726950">
      <w:r w:rsidRPr="00454F5C">
        <w:rPr>
          <w:lang w:val="en"/>
        </w:rPr>
        <w:t>Ова вежба је заснована на анализи НДЦ-а спроведеној крајем 2023. године, са неким поједностављеним прилагођавањима направљеним за потребе овог увода у NEXT.</w:t>
      </w:r>
    </w:p>
    <w:p w14:paraId="5239F0CC" w14:textId="56B84350" w:rsidR="0069074C" w:rsidRDefault="008A5DBB" w:rsidP="00E40353">
      <w:r>
        <w:t>У свом ажурираном НДЦ (НДЦ 2), Србија разматра имплементацију изградње нових система за наводњавање и ефикасно коришћење постојећих као једну од мера за ублажавање утицаја.</w:t>
      </w:r>
    </w:p>
    <w:p w14:paraId="517B892C" w14:textId="7B54EF9D" w:rsidR="00251988" w:rsidRDefault="002439D0" w:rsidP="00251988">
      <w:pPr>
        <w:rPr>
          <w:lang w:val="en-US"/>
        </w:rPr>
      </w:pPr>
      <w:r>
        <w:rPr>
          <w:lang w:val="en-US"/>
        </w:rPr>
        <w:t xml:space="preserve">У Првом плану адаптације се наводи да би „око 86.000 хектара могло имати користи од нових система за наводњавање“, Табела П5 првог плана адаптације (нацрт из 2015. године у време анализе), </w:t>
      </w:r>
      <w:r w:rsidR="001878FC" w:rsidRPr="001878FC">
        <w:rPr>
          <w:rFonts w:eastAsia="MyriadPro-Regular"/>
        </w:rPr>
        <w:t xml:space="preserve">Министарство пољопривреде и заштите животне средине </w:t>
      </w:r>
      <w:r w:rsidR="001878FC">
        <w:t xml:space="preserve">2015. </w:t>
      </w:r>
      <w:r w:rsidR="00251988">
        <w:rPr>
          <w:lang w:val="en-US"/>
        </w:rPr>
        <w:t xml:space="preserve">У тој табели су дати специфични географски простори и усеви. Међутим, овде ћемо поједноставити мере </w:t>
      </w:r>
      <w:r w:rsidR="00C36CC2">
        <w:rPr>
          <w:lang w:val="en-US"/>
        </w:rPr>
        <w:t>на један регион.</w:t>
      </w:r>
    </w:p>
    <w:p w14:paraId="3F50DEDB" w14:textId="73470D2B" w:rsidR="004067B1" w:rsidRDefault="004067B1" w:rsidP="00992DEF">
      <w:pPr>
        <w:pStyle w:val="Heading2"/>
        <w:rPr>
          <w:lang w:val="en-US"/>
        </w:rPr>
      </w:pPr>
      <w:bookmarkStart w:id="64" w:name="_Toc197703079"/>
      <w:r>
        <w:rPr>
          <w:lang w:val="en-US"/>
        </w:rPr>
        <w:t>Претпоставке:</w:t>
      </w:r>
      <w:bookmarkEnd w:id="64"/>
    </w:p>
    <w:p w14:paraId="3DE8F8B4" w14:textId="5B2925E6" w:rsidR="00477405" w:rsidRPr="00477405" w:rsidRDefault="004067B1" w:rsidP="00477405">
      <w:pPr>
        <w:pStyle w:val="ListParagraph"/>
        <w:numPr>
          <w:ilvl w:val="0"/>
          <w:numId w:val="9"/>
        </w:numPr>
        <w:rPr>
          <w:lang w:val="en-US"/>
        </w:rPr>
      </w:pPr>
      <w:r w:rsidRPr="0075329E">
        <w:rPr>
          <w:lang w:val="en-US"/>
        </w:rPr>
        <w:t xml:space="preserve">Мере ће бити спроведене на </w:t>
      </w:r>
      <w:r w:rsidR="0075329E" w:rsidRPr="0075329E">
        <w:rPr>
          <w:rFonts w:eastAsia="MyriadPro-Regular"/>
        </w:rPr>
        <w:t>југу и</w:t>
      </w:r>
      <w:r w:rsidR="0075329E">
        <w:t xml:space="preserve"> </w:t>
      </w:r>
      <w:r w:rsidR="0075329E" w:rsidRPr="0075329E">
        <w:rPr>
          <w:rFonts w:eastAsia="MyriadPro-Regular"/>
        </w:rPr>
        <w:t xml:space="preserve">Источна Србија </w:t>
      </w:r>
      <w:r w:rsidR="0075329E">
        <w:t>, где је клима дефинисана као „хладна умерено сува“</w:t>
      </w:r>
    </w:p>
    <w:p w14:paraId="17BE17B6" w14:textId="4F7BD8B9" w:rsidR="008105D4" w:rsidRPr="008105D4" w:rsidRDefault="008105D4" w:rsidP="00193917">
      <w:pPr>
        <w:pStyle w:val="ListParagraph"/>
        <w:numPr>
          <w:ilvl w:val="0"/>
          <w:numId w:val="9"/>
        </w:numPr>
        <w:rPr>
          <w:lang w:val="en-US"/>
        </w:rPr>
      </w:pPr>
      <w:r>
        <w:t>Земљиште је глиновито земљиште ниске активности</w:t>
      </w:r>
    </w:p>
    <w:p w14:paraId="7EEACAAA" w14:textId="465CFF6F" w:rsidR="008105D4" w:rsidRPr="00E67E3C" w:rsidRDefault="00CA0086" w:rsidP="00193917">
      <w:pPr>
        <w:pStyle w:val="ListParagraph"/>
        <w:numPr>
          <w:ilvl w:val="0"/>
          <w:numId w:val="9"/>
        </w:numPr>
        <w:rPr>
          <w:lang w:val="en-US"/>
        </w:rPr>
      </w:pPr>
      <w:r>
        <w:t>43.000 једногодишњих обрадивих површина (без навођења врсте) имаће користи од наводњавања. Почетно управљање земљиштем је описано као потпуна обрада са средњим уносима. Остаци се извозе. Видети оквире 1 и 2 за објашњење различитих обрада земљишта и уноса у земљиште како је описано у подразумеваним методологијама IPCC-а.</w:t>
      </w:r>
    </w:p>
    <w:p w14:paraId="4B738FD9" w14:textId="77777777" w:rsidR="00446FFC" w:rsidRPr="00446FFC" w:rsidRDefault="00E67E3C" w:rsidP="00D82F45">
      <w:pPr>
        <w:pStyle w:val="ListParagraph"/>
        <w:numPr>
          <w:ilvl w:val="0"/>
          <w:numId w:val="9"/>
        </w:numPr>
        <w:rPr>
          <w:lang w:val="en-US"/>
        </w:rPr>
      </w:pPr>
      <w:r>
        <w:t>43.000 једногодишњих обрадивих површина (углавном кромпира) биће претворено у воћњаке и имаће користи од наводњавања, а управљање земљиштем ће се променити са пуне обраде на редуковану обраду.</w:t>
      </w:r>
    </w:p>
    <w:p w14:paraId="4A32C716" w14:textId="6AF92943" w:rsidR="00E67E3C" w:rsidRPr="00477405" w:rsidRDefault="001F372C" w:rsidP="00D82F45">
      <w:pPr>
        <w:pStyle w:val="ListParagraph"/>
        <w:numPr>
          <w:ilvl w:val="0"/>
          <w:numId w:val="9"/>
        </w:numPr>
        <w:rPr>
          <w:lang w:val="en-US"/>
        </w:rPr>
      </w:pPr>
      <w:r>
        <w:t>Остаци се извозе у свим ситуацијама.</w:t>
      </w:r>
    </w:p>
    <w:p w14:paraId="12C00E09" w14:textId="3705B4CA" w:rsidR="00477405" w:rsidRPr="00D82F45" w:rsidRDefault="00477405" w:rsidP="00D82F45">
      <w:pPr>
        <w:pStyle w:val="ListParagraph"/>
        <w:numPr>
          <w:ilvl w:val="0"/>
          <w:numId w:val="9"/>
        </w:numPr>
        <w:rPr>
          <w:lang w:val="en-US"/>
        </w:rPr>
      </w:pPr>
      <w:r>
        <w:t>Мере би требало да се спроводе од 2015. до 2025. године.</w:t>
      </w:r>
    </w:p>
    <w:p w14:paraId="2524D6EF" w14:textId="4E37935C" w:rsidR="006B1AF0" w:rsidRDefault="006B1AF0" w:rsidP="006B1AF0">
      <w:pPr>
        <w:pStyle w:val="Caption"/>
        <w:rPr>
          <w:b w:val="0"/>
          <w:bCs/>
        </w:rPr>
      </w:pPr>
      <w:bookmarkStart w:id="65" w:name="_Toc197703108"/>
      <w:r>
        <w:t xml:space="preserve">Оквир </w:t>
      </w:r>
      <w:r w:rsidR="004E7947">
        <w:rPr>
          <w:noProof/>
        </w:rPr>
        <w:fldChar w:fldCharType="begin"/>
      </w:r>
      <w:r w:rsidR="004E7947">
        <w:rPr>
          <w:noProof/>
        </w:rPr>
        <w:instrText xml:space="preserve"> SEQ Box \* ARABIC </w:instrText>
      </w:r>
      <w:r w:rsidR="004E7947">
        <w:rPr>
          <w:noProof/>
        </w:rPr>
        <w:fldChar w:fldCharType="separate"/>
      </w:r>
      <w:r w:rsidR="009B3F33">
        <w:rPr>
          <w:noProof/>
        </w:rPr>
        <w:t xml:space="preserve">1. </w:t>
      </w:r>
      <w:r w:rsidR="004E7947">
        <w:rPr>
          <w:noProof/>
        </w:rPr>
        <w:fldChar w:fldCharType="end"/>
      </w:r>
      <w:r>
        <w:t>Дефиниција пракси обраде земљишта према подразумеваној методологији IPCC-а</w:t>
      </w:r>
      <w:bookmarkEnd w:id="65"/>
    </w:p>
    <w:tbl>
      <w:tblPr>
        <w:tblStyle w:val="TableGrid"/>
        <w:tblW w:w="0" w:type="auto"/>
        <w:tblLook w:val="04A0" w:firstRow="1" w:lastRow="0" w:firstColumn="1" w:lastColumn="0" w:noHBand="0" w:noVBand="1"/>
      </w:tblPr>
      <w:tblGrid>
        <w:gridCol w:w="9628"/>
      </w:tblGrid>
      <w:tr w:rsidR="006B1AF0" w14:paraId="399B6335" w14:textId="77777777" w:rsidTr="00667A42">
        <w:tc>
          <w:tcPr>
            <w:tcW w:w="9628" w:type="dxa"/>
          </w:tcPr>
          <w:p w14:paraId="11565F86" w14:textId="77777777" w:rsidR="006B1AF0" w:rsidRDefault="006B1AF0" w:rsidP="00667A42">
            <w:r w:rsidRPr="005D3D76">
              <w:t xml:space="preserve">Праксе обраде земљишта подељене су на без орања (директна сетва без примарне обраде и само минималног поремећаја земљишта у зони сетве; хербициди се обично користе за сузбијање корова), редуковано обрађивање земљишта (примарно и/или секундарно обрађивање земљишта, али са смањеним поремећајем земљишта које је обично плитко и без потпуне инверзије земљишта; нормално оставља површину са &gt;30% покривености биљним остацима при сетви) и потпуно обрађивање земљишта (значајно поремећај земљишта са потпуном инверзијом и/или честим, током године операцијама обраде земљишта, док је &lt;30% површине покривено биљним остацима у време сетве). </w:t>
            </w:r>
            <w:r w:rsidRPr="005D3D76">
              <w:rPr>
                <w:i/>
                <w:iCs/>
              </w:rPr>
              <w:t xml:space="preserve">Добра је пракса </w:t>
            </w:r>
            <w:r w:rsidRPr="005D3D76">
              <w:t>разматрати редуковано и без орања само ако се користе континуирано (сваке године), јер ће чак и повремени пролаз са потпуном машином за обраду земљишта значајно смањити складиштење органског угљеника у земљишту које се очекује у режимима смањеног или без орања, IPCC 2019.</w:t>
            </w:r>
          </w:p>
        </w:tc>
      </w:tr>
    </w:tbl>
    <w:p w14:paraId="1939C5B1" w14:textId="77777777" w:rsidR="006B1AF0" w:rsidRPr="006B1AF0" w:rsidRDefault="006B1AF0" w:rsidP="006B1AF0">
      <w:pPr>
        <w:spacing w:before="0" w:after="0"/>
      </w:pPr>
      <w:r w:rsidRPr="006B1AF0">
        <w:t>Извор: IPCC, 2019.</w:t>
      </w:r>
    </w:p>
    <w:p w14:paraId="3D958478" w14:textId="324D8A2C" w:rsidR="006B1AF0" w:rsidRPr="007517C0" w:rsidRDefault="00CC0491" w:rsidP="006B1AF0">
      <w:pPr>
        <w:pStyle w:val="Caption"/>
        <w:rPr>
          <w:b w:val="0"/>
          <w:bCs/>
        </w:rPr>
      </w:pPr>
      <w:r>
        <w:t xml:space="preserve">Оквир </w:t>
      </w:r>
      <w:r w:rsidR="004E7947">
        <w:rPr>
          <w:noProof/>
        </w:rPr>
        <w:fldChar w:fldCharType="begin"/>
      </w:r>
      <w:r w:rsidR="004E7947">
        <w:rPr>
          <w:noProof/>
        </w:rPr>
        <w:instrText xml:space="preserve"> SEQ Box \* ARABIC </w:instrText>
      </w:r>
      <w:r w:rsidR="004E7947">
        <w:rPr>
          <w:noProof/>
        </w:rPr>
        <w:fldChar w:fldCharType="separate"/>
      </w:r>
      <w:r w:rsidR="009B3F33">
        <w:rPr>
          <w:noProof/>
        </w:rPr>
        <w:t xml:space="preserve">2. </w:t>
      </w:r>
      <w:r w:rsidR="004E7947">
        <w:rPr>
          <w:noProof/>
        </w:rPr>
        <w:fldChar w:fldCharType="end"/>
      </w:r>
      <w:r>
        <w:t>Дефиниција пракси уноса у земљиште за једногодишње обрадиве површине према подразумеваној методологији IPCC-а</w:t>
      </w:r>
    </w:p>
    <w:tbl>
      <w:tblPr>
        <w:tblStyle w:val="TableGrid"/>
        <w:tblW w:w="0" w:type="auto"/>
        <w:tblLook w:val="04A0" w:firstRow="1" w:lastRow="0" w:firstColumn="1" w:lastColumn="0" w:noHBand="0" w:noVBand="1"/>
      </w:tblPr>
      <w:tblGrid>
        <w:gridCol w:w="9628"/>
      </w:tblGrid>
      <w:tr w:rsidR="006B1AF0" w14:paraId="0FC17505" w14:textId="77777777" w:rsidTr="00667A42">
        <w:tc>
          <w:tcPr>
            <w:tcW w:w="9628" w:type="dxa"/>
          </w:tcPr>
          <w:tbl>
            <w:tblPr>
              <w:tblW w:w="0" w:type="auto"/>
              <w:tblLook w:val="04A0" w:firstRow="1" w:lastRow="0" w:firstColumn="1" w:lastColumn="0" w:noHBand="0" w:noVBand="1"/>
            </w:tblPr>
            <w:tblGrid>
              <w:gridCol w:w="1394"/>
              <w:gridCol w:w="8018"/>
            </w:tblGrid>
            <w:tr w:rsidR="006B1AF0" w:rsidRPr="007517C0" w14:paraId="39DAD0BC" w14:textId="77777777" w:rsidTr="00667A42">
              <w:trPr>
                <w:trHeight w:val="600"/>
              </w:trPr>
              <w:tc>
                <w:tcPr>
                  <w:tcW w:w="0" w:type="auto"/>
                  <w:tcBorders>
                    <w:top w:val="nil"/>
                    <w:left w:val="nil"/>
                    <w:bottom w:val="nil"/>
                    <w:right w:val="nil"/>
                  </w:tcBorders>
                  <w:shd w:val="clear" w:color="000000" w:fill="FFFFFF"/>
                  <w:vAlign w:val="center"/>
                  <w:hideMark/>
                </w:tcPr>
                <w:p w14:paraId="2C07CFCE" w14:textId="77777777" w:rsidR="006B1AF0" w:rsidRPr="007517C0" w:rsidRDefault="006B1AF0" w:rsidP="00667A42">
                  <w:pPr>
                    <w:spacing w:before="0" w:after="0"/>
                    <w:jc w:val="left"/>
                    <w:rPr>
                      <w:rFonts w:cstheme="minorHAnsi"/>
                      <w:b/>
                      <w:bCs/>
                      <w:color w:val="000000"/>
                      <w:szCs w:val="20"/>
                    </w:rPr>
                  </w:pPr>
                  <w:r w:rsidRPr="007517C0">
                    <w:rPr>
                      <w:rFonts w:cstheme="minorHAnsi"/>
                      <w:b/>
                      <w:bCs/>
                      <w:color w:val="000000"/>
                      <w:szCs w:val="20"/>
                    </w:rPr>
                    <w:t>Низак улаз</w:t>
                  </w:r>
                </w:p>
              </w:tc>
              <w:tc>
                <w:tcPr>
                  <w:tcW w:w="0" w:type="auto"/>
                  <w:tcBorders>
                    <w:top w:val="nil"/>
                    <w:left w:val="nil"/>
                    <w:bottom w:val="nil"/>
                    <w:right w:val="nil"/>
                  </w:tcBorders>
                  <w:shd w:val="clear" w:color="000000" w:fill="FFFFFF"/>
                  <w:vAlign w:val="center"/>
                  <w:hideMark/>
                </w:tcPr>
                <w:p w14:paraId="42BBCE01" w14:textId="77777777" w:rsidR="006B1AF0" w:rsidRPr="007517C0" w:rsidRDefault="006B1AF0" w:rsidP="00667A42">
                  <w:pPr>
                    <w:spacing w:before="0" w:after="0"/>
                    <w:jc w:val="left"/>
                    <w:rPr>
                      <w:rFonts w:cstheme="minorHAnsi"/>
                      <w:color w:val="000000"/>
                      <w:szCs w:val="20"/>
                    </w:rPr>
                  </w:pPr>
                  <w:r w:rsidRPr="007517C0">
                    <w:rPr>
                      <w:rFonts w:cstheme="minorHAnsi"/>
                      <w:color w:val="000000"/>
                      <w:szCs w:val="20"/>
                    </w:rPr>
                    <w:t>Низак принос остатака се јавља када се остаци уклањају (сакупљањем или спаљивањем), често се обрађује земљиште без обраде, производе се усеви који дају мало остатака (нпр. поврће, дуван, памук), нема минералног ђубрења или усева који фиксирају азот.</w:t>
                  </w:r>
                </w:p>
              </w:tc>
            </w:tr>
            <w:tr w:rsidR="006B1AF0" w:rsidRPr="007517C0" w14:paraId="7AE52BCF" w14:textId="77777777" w:rsidTr="00667A42">
              <w:trPr>
                <w:trHeight w:val="600"/>
              </w:trPr>
              <w:tc>
                <w:tcPr>
                  <w:tcW w:w="0" w:type="auto"/>
                  <w:tcBorders>
                    <w:top w:val="nil"/>
                    <w:left w:val="nil"/>
                    <w:bottom w:val="nil"/>
                    <w:right w:val="nil"/>
                  </w:tcBorders>
                  <w:shd w:val="clear" w:color="000000" w:fill="FFF2CC"/>
                  <w:vAlign w:val="center"/>
                  <w:hideMark/>
                </w:tcPr>
                <w:p w14:paraId="1A868402" w14:textId="77777777" w:rsidR="006B1AF0" w:rsidRPr="007517C0" w:rsidRDefault="006B1AF0" w:rsidP="00667A42">
                  <w:pPr>
                    <w:spacing w:before="0" w:after="0"/>
                    <w:jc w:val="left"/>
                    <w:rPr>
                      <w:rFonts w:cstheme="minorHAnsi"/>
                      <w:b/>
                      <w:bCs/>
                      <w:color w:val="000000"/>
                      <w:szCs w:val="20"/>
                    </w:rPr>
                  </w:pPr>
                  <w:r w:rsidRPr="007517C0">
                    <w:rPr>
                      <w:rFonts w:cstheme="minorHAnsi"/>
                      <w:b/>
                      <w:bCs/>
                      <w:color w:val="000000"/>
                      <w:szCs w:val="20"/>
                    </w:rPr>
                    <w:t>Средњи унос</w:t>
                  </w:r>
                </w:p>
              </w:tc>
              <w:tc>
                <w:tcPr>
                  <w:tcW w:w="0" w:type="auto"/>
                  <w:tcBorders>
                    <w:top w:val="nil"/>
                    <w:left w:val="nil"/>
                    <w:bottom w:val="nil"/>
                    <w:right w:val="nil"/>
                  </w:tcBorders>
                  <w:shd w:val="clear" w:color="000000" w:fill="FFF2CC"/>
                  <w:vAlign w:val="center"/>
                  <w:hideMark/>
                </w:tcPr>
                <w:p w14:paraId="3582EDAF" w14:textId="77777777" w:rsidR="006B1AF0" w:rsidRPr="007517C0" w:rsidRDefault="006B1AF0" w:rsidP="00667A42">
                  <w:pPr>
                    <w:spacing w:before="0" w:after="0"/>
                    <w:jc w:val="left"/>
                    <w:rPr>
                      <w:rFonts w:cstheme="minorHAnsi"/>
                      <w:color w:val="000000"/>
                      <w:szCs w:val="20"/>
                    </w:rPr>
                  </w:pPr>
                  <w:r w:rsidRPr="007517C0">
                    <w:rPr>
                      <w:rFonts w:cstheme="minorHAnsi"/>
                      <w:color w:val="000000"/>
                      <w:szCs w:val="20"/>
                    </w:rPr>
                    <w:t>Репрезентативно за једногодишњу гајење житарица где се сви остаци жетве враћају на поље. Ако се остаци уклоне, онда се допуњују органском материјом. Такође захтева минерално ђубрење или усеве који фиксирају азот у ротацијама.</w:t>
                  </w:r>
                </w:p>
              </w:tc>
            </w:tr>
            <w:tr w:rsidR="006B1AF0" w:rsidRPr="007517C0" w14:paraId="405B27CA" w14:textId="77777777" w:rsidTr="00667A42">
              <w:trPr>
                <w:trHeight w:val="900"/>
              </w:trPr>
              <w:tc>
                <w:tcPr>
                  <w:tcW w:w="0" w:type="auto"/>
                  <w:tcBorders>
                    <w:top w:val="nil"/>
                    <w:left w:val="nil"/>
                    <w:bottom w:val="nil"/>
                    <w:right w:val="nil"/>
                  </w:tcBorders>
                  <w:shd w:val="clear" w:color="000000" w:fill="FFFFFF"/>
                  <w:vAlign w:val="center"/>
                  <w:hideMark/>
                </w:tcPr>
                <w:p w14:paraId="44CEB137" w14:textId="77777777" w:rsidR="006B1AF0" w:rsidRPr="007517C0" w:rsidRDefault="006B1AF0" w:rsidP="00667A42">
                  <w:pPr>
                    <w:spacing w:before="0" w:after="0"/>
                    <w:jc w:val="left"/>
                    <w:rPr>
                      <w:rFonts w:cstheme="minorHAnsi"/>
                      <w:b/>
                      <w:bCs/>
                      <w:color w:val="000000"/>
                      <w:szCs w:val="20"/>
                    </w:rPr>
                  </w:pPr>
                  <w:r w:rsidRPr="007517C0">
                    <w:rPr>
                      <w:rFonts w:cstheme="minorHAnsi"/>
                      <w:b/>
                      <w:bCs/>
                      <w:color w:val="000000"/>
                      <w:szCs w:val="20"/>
                    </w:rPr>
                    <w:t>Висок унос без стајњака</w:t>
                  </w:r>
                </w:p>
              </w:tc>
              <w:tc>
                <w:tcPr>
                  <w:tcW w:w="0" w:type="auto"/>
                  <w:tcBorders>
                    <w:top w:val="nil"/>
                    <w:left w:val="nil"/>
                    <w:bottom w:val="nil"/>
                    <w:right w:val="nil"/>
                  </w:tcBorders>
                  <w:shd w:val="clear" w:color="000000" w:fill="FFFFFF"/>
                  <w:vAlign w:val="center"/>
                  <w:hideMark/>
                </w:tcPr>
                <w:p w14:paraId="48715F20" w14:textId="77777777" w:rsidR="006B1AF0" w:rsidRPr="007517C0" w:rsidRDefault="006B1AF0" w:rsidP="00667A42">
                  <w:pPr>
                    <w:spacing w:before="0" w:after="0"/>
                    <w:jc w:val="left"/>
                    <w:rPr>
                      <w:rFonts w:cstheme="minorHAnsi"/>
                      <w:color w:val="000000"/>
                      <w:szCs w:val="20"/>
                    </w:rPr>
                  </w:pPr>
                  <w:r w:rsidRPr="007517C0">
                    <w:rPr>
                      <w:rFonts w:cstheme="minorHAnsi"/>
                      <w:color w:val="000000"/>
                      <w:szCs w:val="20"/>
                    </w:rPr>
                    <w:t>Представља знатно већи унос остатака усева у односу на системе узгоја усева са средњим уносом угљеника због додатних пракси, као што су производња усева са високим приносом остатака, употреба зеленог ђубрива, покривних усева, побољшани вегетативни угари, наводњавање, честа употреба вишегодишњих трава у годишњим плодоредима, али без примене стајњака (видети доле)</w:t>
                  </w:r>
                </w:p>
              </w:tc>
            </w:tr>
            <w:tr w:rsidR="006B1AF0" w:rsidRPr="007517C0" w14:paraId="1FF82C1A" w14:textId="77777777" w:rsidTr="00667A42">
              <w:trPr>
                <w:trHeight w:val="600"/>
              </w:trPr>
              <w:tc>
                <w:tcPr>
                  <w:tcW w:w="0" w:type="auto"/>
                  <w:tcBorders>
                    <w:top w:val="nil"/>
                    <w:left w:val="nil"/>
                    <w:bottom w:val="nil"/>
                    <w:right w:val="nil"/>
                  </w:tcBorders>
                  <w:shd w:val="clear" w:color="000000" w:fill="FFF2CC"/>
                  <w:vAlign w:val="center"/>
                  <w:hideMark/>
                </w:tcPr>
                <w:p w14:paraId="04125012" w14:textId="77777777" w:rsidR="006B1AF0" w:rsidRPr="007517C0" w:rsidRDefault="006B1AF0" w:rsidP="00667A42">
                  <w:pPr>
                    <w:spacing w:before="0" w:after="0"/>
                    <w:jc w:val="left"/>
                    <w:rPr>
                      <w:rFonts w:cstheme="minorHAnsi"/>
                      <w:b/>
                      <w:bCs/>
                      <w:color w:val="000000"/>
                      <w:szCs w:val="20"/>
                    </w:rPr>
                  </w:pPr>
                  <w:r w:rsidRPr="007517C0">
                    <w:rPr>
                      <w:rFonts w:cstheme="minorHAnsi"/>
                      <w:b/>
                      <w:bCs/>
                      <w:color w:val="000000"/>
                      <w:szCs w:val="20"/>
                    </w:rPr>
                    <w:t>Висок унос са стајњаком</w:t>
                  </w:r>
                </w:p>
              </w:tc>
              <w:tc>
                <w:tcPr>
                  <w:tcW w:w="0" w:type="auto"/>
                  <w:tcBorders>
                    <w:top w:val="nil"/>
                    <w:left w:val="nil"/>
                    <w:bottom w:val="nil"/>
                    <w:right w:val="nil"/>
                  </w:tcBorders>
                  <w:shd w:val="clear" w:color="000000" w:fill="FFF2CC"/>
                  <w:vAlign w:val="center"/>
                  <w:hideMark/>
                </w:tcPr>
                <w:p w14:paraId="4D96744A" w14:textId="77777777" w:rsidR="006B1AF0" w:rsidRPr="007517C0" w:rsidRDefault="006B1AF0" w:rsidP="00667A42">
                  <w:pPr>
                    <w:spacing w:before="0" w:after="0"/>
                    <w:jc w:val="left"/>
                    <w:rPr>
                      <w:rFonts w:cstheme="minorHAnsi"/>
                      <w:color w:val="000000"/>
                      <w:szCs w:val="20"/>
                    </w:rPr>
                  </w:pPr>
                  <w:r w:rsidRPr="007517C0">
                    <w:rPr>
                      <w:rFonts w:cstheme="minorHAnsi"/>
                      <w:color w:val="000000"/>
                      <w:szCs w:val="20"/>
                    </w:rPr>
                    <w:t>Представља знатно већи унос C у односу на системе узгоја усева са средњим уносом угљеника због додатне праксе редовног додавања животињског стајњака.</w:t>
                  </w:r>
                </w:p>
              </w:tc>
            </w:tr>
          </w:tbl>
          <w:p w14:paraId="0EC0A688" w14:textId="77777777" w:rsidR="006B1AF0" w:rsidRDefault="006B1AF0" w:rsidP="00667A42">
            <w:pPr>
              <w:spacing w:before="0" w:after="0"/>
            </w:pPr>
          </w:p>
        </w:tc>
      </w:tr>
    </w:tbl>
    <w:p w14:paraId="760EBCE2" w14:textId="59F098A0" w:rsidR="0018081F" w:rsidRDefault="0018081F" w:rsidP="006B1AF0">
      <w:pPr>
        <w:spacing w:before="0" w:after="0"/>
      </w:pPr>
      <w:r>
        <w:t>Напомена: управљање улазима примењује се само на једногодишње усеве, дакле не и на агрошумарске системе.</w:t>
      </w:r>
    </w:p>
    <w:p w14:paraId="0BB2EA7B" w14:textId="4D41F2DC" w:rsidR="006B1AF0" w:rsidRPr="006B1AF0" w:rsidRDefault="006B1AF0" w:rsidP="006B1AF0">
      <w:pPr>
        <w:spacing w:before="0" w:after="0"/>
      </w:pPr>
      <w:r w:rsidRPr="006B1AF0">
        <w:t>Извор: IPCC, 2019.</w:t>
      </w:r>
    </w:p>
    <w:p w14:paraId="005F077F" w14:textId="0F3261AB" w:rsidR="00797FEC" w:rsidRDefault="00B009FB" w:rsidP="00726950">
      <w:pPr>
        <w:rPr>
          <w:lang w:val="en-US"/>
        </w:rPr>
      </w:pPr>
      <w:r>
        <w:rPr>
          <w:lang w:val="en-US"/>
        </w:rPr>
        <w:lastRenderedPageBreak/>
        <w:t>Попуните ДАЉЕ пратећи горе наведене информације и као што је описано на слици 8. Укупна базна година ће бити 2015., што одговара години када се претпоставља да ће ове мере почети.</w:t>
      </w:r>
    </w:p>
    <w:p w14:paraId="4C71FCAB" w14:textId="77777777" w:rsidR="00292AF9" w:rsidRDefault="00292AF9" w:rsidP="00EE12D9">
      <w:pPr>
        <w:pStyle w:val="Caption"/>
      </w:pPr>
    </w:p>
    <w:p w14:paraId="5DDAA97A" w14:textId="77777777" w:rsidR="00292AF9" w:rsidRDefault="00292AF9" w:rsidP="00EE12D9">
      <w:pPr>
        <w:pStyle w:val="Caption"/>
      </w:pPr>
    </w:p>
    <w:p w14:paraId="0EDECEFA" w14:textId="361A2DCD" w:rsidR="00B009FB" w:rsidRDefault="00EE12D9" w:rsidP="00EE12D9">
      <w:pPr>
        <w:pStyle w:val="Caption"/>
        <w:rPr>
          <w:lang w:val="en-US"/>
        </w:rPr>
      </w:pPr>
      <w:bookmarkStart w:id="66" w:name="_Toc197703097"/>
      <w:r>
        <w:t xml:space="preserve">Слика </w:t>
      </w:r>
      <w:r w:rsidR="004E7947">
        <w:rPr>
          <w:noProof/>
        </w:rPr>
        <w:fldChar w:fldCharType="begin"/>
      </w:r>
      <w:r w:rsidR="004E7947">
        <w:rPr>
          <w:noProof/>
        </w:rPr>
        <w:instrText xml:space="preserve"> SEQ Figure \* ARABIC </w:instrText>
      </w:r>
      <w:r w:rsidR="004E7947">
        <w:rPr>
          <w:noProof/>
        </w:rPr>
        <w:fldChar w:fldCharType="separate"/>
      </w:r>
      <w:r w:rsidR="009B3F33">
        <w:rPr>
          <w:noProof/>
        </w:rPr>
        <w:t xml:space="preserve">8. </w:t>
      </w:r>
      <w:r w:rsidR="004E7947">
        <w:rPr>
          <w:noProof/>
        </w:rPr>
        <w:fldChar w:fldCharType="end"/>
      </w:r>
      <w:r>
        <w:t>СЛЕДЕЋИ снимак екрана главног менија модула [ Усев и трава ]</w:t>
      </w:r>
      <w:bookmarkEnd w:id="66"/>
    </w:p>
    <w:p w14:paraId="4E2B3768" w14:textId="66294422" w:rsidR="00B009FB" w:rsidRDefault="00B009FB" w:rsidP="00726950">
      <w:pPr>
        <w:rPr>
          <w:lang w:val="en-US"/>
        </w:rPr>
      </w:pPr>
      <w:r w:rsidRPr="00B009FB">
        <w:rPr>
          <w:noProof/>
          <w:lang w:val="en-US" w:eastAsia="en-US"/>
        </w:rPr>
        <w:drawing>
          <wp:inline distT="0" distB="0" distL="0" distR="0" wp14:anchorId="7A3F929B" wp14:editId="32779F11">
            <wp:extent cx="6120130" cy="1003935"/>
            <wp:effectExtent l="0" t="0" r="0" b="5715"/>
            <wp:docPr id="71238943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20130" cy="1003935"/>
                    </a:xfrm>
                    <a:prstGeom prst="rect">
                      <a:avLst/>
                    </a:prstGeom>
                    <a:noFill/>
                    <a:ln>
                      <a:noFill/>
                    </a:ln>
                  </pic:spPr>
                </pic:pic>
              </a:graphicData>
            </a:graphic>
          </wp:inline>
        </w:drawing>
      </w:r>
    </w:p>
    <w:p w14:paraId="4A09F0C5" w14:textId="6A2EFE09" w:rsidR="00B009FB" w:rsidRDefault="009B3F33" w:rsidP="00726950">
      <w:pPr>
        <w:rPr>
          <w:lang w:val="en-US"/>
        </w:rPr>
      </w:pPr>
      <w:r w:rsidRPr="009B3F33">
        <w:rPr>
          <w:noProof/>
          <w:lang w:val="en-US" w:eastAsia="en-US"/>
        </w:rPr>
        <w:drawing>
          <wp:inline distT="0" distB="0" distL="0" distR="0" wp14:anchorId="096E40C3" wp14:editId="7B95C8C0">
            <wp:extent cx="6120130" cy="636905"/>
            <wp:effectExtent l="0" t="0" r="0" b="0"/>
            <wp:docPr id="24463365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20130" cy="636905"/>
                    </a:xfrm>
                    <a:prstGeom prst="rect">
                      <a:avLst/>
                    </a:prstGeom>
                    <a:noFill/>
                    <a:ln>
                      <a:noFill/>
                    </a:ln>
                  </pic:spPr>
                </pic:pic>
              </a:graphicData>
            </a:graphic>
          </wp:inline>
        </w:drawing>
      </w:r>
    </w:p>
    <w:p w14:paraId="0E9550FF" w14:textId="77777777" w:rsidR="00EE12D9" w:rsidRPr="006B1AF0" w:rsidRDefault="00EE12D9" w:rsidP="00EE12D9">
      <w:pPr>
        <w:spacing w:before="0" w:after="0"/>
      </w:pPr>
      <w:r w:rsidRPr="006B1AF0">
        <w:t>Извор: IPCC, 2019.</w:t>
      </w:r>
    </w:p>
    <w:p w14:paraId="79B1A4C6" w14:textId="77777777" w:rsidR="006B3EF6" w:rsidRPr="00544D2E" w:rsidRDefault="006B3EF6" w:rsidP="00992DEF">
      <w:pPr>
        <w:pStyle w:val="Heading2"/>
      </w:pPr>
      <w:bookmarkStart w:id="67" w:name="_Toc197703080"/>
      <w:r w:rsidRPr="00544D2E">
        <w:t>Питања:</w:t>
      </w:r>
      <w:bookmarkEnd w:id="67"/>
    </w:p>
    <w:p w14:paraId="2F0B4155" w14:textId="3D58BC8F" w:rsidR="006B3EF6" w:rsidRPr="00944AEA" w:rsidRDefault="006B3EF6" w:rsidP="006B3EF6">
      <w:pPr>
        <w:pStyle w:val="ListParagraph"/>
        <w:numPr>
          <w:ilvl w:val="0"/>
          <w:numId w:val="31"/>
        </w:numPr>
      </w:pPr>
      <w:r w:rsidRPr="00944AEA">
        <w:t>Какав је угљенични биланс 2025, 2030. и 2035. године? [Контролна табла]</w:t>
      </w:r>
    </w:p>
    <w:p w14:paraId="5DD62807" w14:textId="09E211D7" w:rsidR="006B3EF6" w:rsidRDefault="006B3EF6" w:rsidP="006B3EF6">
      <w:pPr>
        <w:pStyle w:val="ListParagraph"/>
        <w:numPr>
          <w:ilvl w:val="0"/>
          <w:numId w:val="31"/>
        </w:numPr>
      </w:pPr>
      <w:r w:rsidRPr="00944AEA">
        <w:t>Која је променљива која покреће смањење емисија гасова стаклене баште током времена? [резиме резултата]</w:t>
      </w:r>
    </w:p>
    <w:p w14:paraId="0C06E964" w14:textId="152D96DE" w:rsidR="00992DEF" w:rsidRPr="00944AEA" w:rsidRDefault="00C963A1" w:rsidP="006B3EF6">
      <w:pPr>
        <w:pStyle w:val="ListParagraph"/>
        <w:numPr>
          <w:ilvl w:val="0"/>
          <w:numId w:val="31"/>
        </w:numPr>
      </w:pPr>
      <w:r w:rsidRPr="00895544">
        <w:rPr>
          <w:rFonts w:eastAsia="Calibri"/>
          <w:lang w:val="en-US" w:eastAsia="fr-FR"/>
        </w:rPr>
        <w:t>Дана 24. августа 2022. године, Србија је поднела свој ажурирани Национално утврђени допринос (НДЦ) за период 2021–2030, значајно повећавајући своје климатске амбиције постављањем циља смањења емисија гасова стаклене баште за 13,2% у односу на нивое из 2010. године – што је еквивалентно смањењу од 33,3% у поређењу са нивоима из 1990. године – до 2030. године. Какав би био допринос ових мера очекиваном смањењу емисија гасова стаклене баште до 2030. године (обратите пажњу на избор потенцијала ублажавања, тј. годишњи наспрам кумулираног)?</w:t>
      </w:r>
    </w:p>
    <w:p w14:paraId="7BCA7FB0" w14:textId="77777777" w:rsidR="006B3EF6" w:rsidRDefault="006B3EF6" w:rsidP="006B3EF6">
      <w:pPr>
        <w:pStyle w:val="ListParagraph"/>
        <w:numPr>
          <w:ilvl w:val="0"/>
          <w:numId w:val="31"/>
        </w:numPr>
      </w:pPr>
      <w:r>
        <w:t>Можете ли класификовати активности према Областима од 1 до 3?</w:t>
      </w:r>
    </w:p>
    <w:p w14:paraId="52865F70" w14:textId="77777777" w:rsidR="0069074C" w:rsidRPr="006B3EF6" w:rsidRDefault="0069074C" w:rsidP="00726950">
      <w:pPr>
        <w:rPr>
          <w:lang w:val="en"/>
        </w:rPr>
      </w:pPr>
    </w:p>
    <w:p w14:paraId="7E2D53D2" w14:textId="77777777" w:rsidR="0069074C" w:rsidRDefault="0069074C" w:rsidP="00726950">
      <w:pPr>
        <w:sectPr w:rsidR="0069074C">
          <w:pgSz w:w="11906" w:h="16838"/>
          <w:pgMar w:top="1417" w:right="1134" w:bottom="1134" w:left="1134" w:header="708" w:footer="708" w:gutter="0"/>
          <w:cols w:space="708"/>
          <w:docGrid w:linePitch="360"/>
        </w:sectPr>
      </w:pPr>
    </w:p>
    <w:p w14:paraId="632EA0BD" w14:textId="630D7C99" w:rsidR="000B7B43" w:rsidRDefault="00051E5A" w:rsidP="0019335C">
      <w:pPr>
        <w:pStyle w:val="Heading1"/>
      </w:pPr>
      <w:bookmarkStart w:id="68" w:name="_Toc182569130"/>
      <w:bookmarkStart w:id="69" w:name="_Toc182570700"/>
      <w:bookmarkStart w:id="70" w:name="_Toc182835972"/>
      <w:bookmarkStart w:id="71" w:name="_Toc197703081"/>
      <w:r w:rsidRPr="000B7B43">
        <w:lastRenderedPageBreak/>
        <w:t xml:space="preserve">Вежба </w:t>
      </w:r>
      <w:r w:rsidR="00DB70E0" w:rsidRPr="000B7B43">
        <w:t xml:space="preserve">бр. 2: </w:t>
      </w:r>
      <w:bookmarkEnd w:id="68"/>
      <w:bookmarkEnd w:id="69"/>
      <w:bookmarkEnd w:id="70"/>
      <w:r w:rsidR="00A10929">
        <w:t>Утицај модернизације пословања и пракси управљања земљиштем на угљенични отисак зимске ПШЕНИЦЕ</w:t>
      </w:r>
      <w:bookmarkEnd w:id="71"/>
    </w:p>
    <w:p w14:paraId="7C8C908B" w14:textId="75C051C5" w:rsidR="00E3767E" w:rsidRDefault="009B08CF" w:rsidP="005D574A">
      <w:r>
        <w:t>Ова вежба је комбинација поједностављене студије урађене за Централну Азију (модернизација опреме и потрошња дизела) о пшеници и информација прикупљених о употреби азотних ђубрива у Србији.</w:t>
      </w:r>
    </w:p>
    <w:p w14:paraId="2D99ECBF" w14:textId="63D90C86" w:rsidR="00343361" w:rsidRDefault="00093D60" w:rsidP="00093D60">
      <w:pPr>
        <w:pStyle w:val="Caption"/>
        <w:rPr>
          <w:b w:val="0"/>
          <w:iCs w:val="0"/>
          <w:sz w:val="20"/>
          <w:szCs w:val="22"/>
        </w:rPr>
      </w:pPr>
      <w:r w:rsidRPr="00093D60">
        <w:rPr>
          <w:rFonts w:eastAsiaTheme="minorHAnsi"/>
          <w:b w:val="0"/>
          <w:iCs w:val="0"/>
          <w:sz w:val="20"/>
          <w:szCs w:val="22"/>
          <w:lang w:val="en"/>
        </w:rPr>
        <w:t>У Србији је, у периоду 2017–2019, производња озиме пшенице чинила око 17%</w:t>
      </w:r>
      <w:r w:rsidRPr="00093D60">
        <w:rPr>
          <w:b w:val="0"/>
          <w:iCs w:val="0"/>
          <w:sz w:val="20"/>
          <w:szCs w:val="22"/>
          <w:lang w:val="en"/>
        </w:rPr>
        <w:t xml:space="preserve"> </w:t>
      </w:r>
      <w:r w:rsidRPr="00093D60">
        <w:rPr>
          <w:rFonts w:eastAsiaTheme="minorHAnsi"/>
          <w:b w:val="0"/>
          <w:iCs w:val="0"/>
          <w:sz w:val="20"/>
          <w:szCs w:val="22"/>
          <w:lang w:val="en"/>
        </w:rPr>
        <w:t xml:space="preserve">укупно </w:t>
      </w:r>
      <w:r w:rsidRPr="00093D60">
        <w:rPr>
          <w:rFonts w:eastAsiaTheme="minorHAnsi"/>
          <w:b w:val="0"/>
          <w:iCs w:val="0"/>
          <w:sz w:val="20"/>
          <w:szCs w:val="22"/>
        </w:rPr>
        <w:t xml:space="preserve">обрадиво земљиште </w:t>
      </w:r>
      <w:r>
        <w:rPr>
          <w:b w:val="0"/>
          <w:iCs w:val="0"/>
          <w:sz w:val="20"/>
          <w:szCs w:val="22"/>
        </w:rPr>
        <w:t xml:space="preserve">. </w:t>
      </w:r>
      <w:r w:rsidR="00343361" w:rsidRPr="00343361">
        <w:rPr>
          <w:b w:val="0"/>
          <w:iCs w:val="0"/>
          <w:sz w:val="20"/>
          <w:szCs w:val="22"/>
          <w:lang w:val="en"/>
        </w:rPr>
        <w:t xml:space="preserve">Упркос годишњим флуктуацијама у површини засејаној пшеницом </w:t>
      </w:r>
      <w:r w:rsidR="00343361">
        <w:rPr>
          <w:b w:val="0"/>
          <w:iCs w:val="0"/>
          <w:sz w:val="20"/>
          <w:szCs w:val="22"/>
        </w:rPr>
        <w:t xml:space="preserve">у Србији </w:t>
      </w:r>
      <w:r w:rsidR="00343361" w:rsidRPr="00343361">
        <w:rPr>
          <w:b w:val="0"/>
          <w:iCs w:val="0"/>
          <w:sz w:val="20"/>
          <w:szCs w:val="22"/>
          <w:lang w:val="en"/>
        </w:rPr>
        <w:t xml:space="preserve">, укупна количина произведеног жита </w:t>
      </w:r>
      <w:r w:rsidR="00F259DA">
        <w:rPr>
          <w:b w:val="0"/>
          <w:iCs w:val="0"/>
          <w:sz w:val="20"/>
          <w:szCs w:val="22"/>
        </w:rPr>
        <w:t xml:space="preserve">је </w:t>
      </w:r>
      <w:r w:rsidR="00343361" w:rsidRPr="00343361">
        <w:rPr>
          <w:b w:val="0"/>
          <w:iCs w:val="0"/>
          <w:sz w:val="20"/>
          <w:szCs w:val="22"/>
          <w:lang w:val="en"/>
        </w:rPr>
        <w:t xml:space="preserve">константно </w:t>
      </w:r>
      <w:r w:rsidR="008B00AB" w:rsidRPr="00343361">
        <w:rPr>
          <w:b w:val="0"/>
          <w:iCs w:val="0"/>
          <w:sz w:val="20"/>
          <w:szCs w:val="22"/>
        </w:rPr>
        <w:t xml:space="preserve">расла током последњих деценија, Табела 2. </w:t>
      </w:r>
      <w:r w:rsidR="00343361" w:rsidRPr="00343361">
        <w:rPr>
          <w:b w:val="0"/>
          <w:iCs w:val="0"/>
          <w:sz w:val="20"/>
          <w:szCs w:val="22"/>
          <w:lang w:val="en"/>
        </w:rPr>
        <w:t xml:space="preserve">Ово се приписује растућим трендовима потенцијала приноса као резултат боље управљање усевима и побољшани генетски материјал, што је постепено повећавало приносе које су пољопривредници остварили на глобалном нивоу </w:t>
      </w:r>
      <w:r w:rsidR="00F259DA">
        <w:rPr>
          <w:b w:val="0"/>
          <w:iCs w:val="0"/>
          <w:sz w:val="20"/>
          <w:szCs w:val="22"/>
        </w:rPr>
        <w:t>, Костић и др., 2021.</w:t>
      </w:r>
    </w:p>
    <w:p w14:paraId="30FA6AED" w14:textId="69AAB218" w:rsidR="00735876" w:rsidRDefault="008F797D" w:rsidP="008F797D">
      <w:pPr>
        <w:pStyle w:val="Caption"/>
      </w:pPr>
      <w:bookmarkStart w:id="72" w:name="_Toc197703106"/>
      <w:r>
        <w:t xml:space="preserve">Табела </w:t>
      </w:r>
      <w:r w:rsidR="004E7947">
        <w:rPr>
          <w:noProof/>
        </w:rPr>
        <w:fldChar w:fldCharType="begin"/>
      </w:r>
      <w:r w:rsidR="004E7947">
        <w:rPr>
          <w:noProof/>
        </w:rPr>
        <w:instrText xml:space="preserve"> SEQ Table </w:instrText>
      </w:r>
      <w:r w:rsidR="004E7947">
        <w:rPr>
          <w:noProof/>
        </w:rPr>
        <w:instrText xml:space="preserve">\* ARABIC </w:instrText>
      </w:r>
      <w:r w:rsidR="004E7947">
        <w:rPr>
          <w:noProof/>
        </w:rPr>
        <w:fldChar w:fldCharType="separate"/>
      </w:r>
      <w:r w:rsidR="009B3F33">
        <w:rPr>
          <w:noProof/>
        </w:rPr>
        <w:t xml:space="preserve">2. </w:t>
      </w:r>
      <w:r w:rsidR="004E7947">
        <w:rPr>
          <w:noProof/>
        </w:rPr>
        <w:fldChar w:fldCharType="end"/>
      </w:r>
      <w:r>
        <w:t>Производња пшенице (у тонама), пожњевена површина (у хектарима) и принос (у кг/ха)</w:t>
      </w:r>
      <w:bookmarkEnd w:id="72"/>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0"/>
        <w:gridCol w:w="849"/>
        <w:gridCol w:w="849"/>
        <w:gridCol w:w="850"/>
        <w:gridCol w:w="850"/>
        <w:gridCol w:w="850"/>
        <w:gridCol w:w="850"/>
        <w:gridCol w:w="850"/>
        <w:gridCol w:w="850"/>
        <w:gridCol w:w="850"/>
      </w:tblGrid>
      <w:tr w:rsidR="00F259DA" w:rsidRPr="00955734" w14:paraId="3055C4A4" w14:textId="77777777" w:rsidTr="00F259DA">
        <w:trPr>
          <w:trHeight w:val="288"/>
        </w:trPr>
        <w:tc>
          <w:tcPr>
            <w:tcW w:w="749" w:type="pct"/>
            <w:noWrap/>
            <w:hideMark/>
          </w:tcPr>
          <w:p w14:paraId="40079D58" w14:textId="77777777" w:rsidR="00955734" w:rsidRPr="00955734" w:rsidRDefault="00955734" w:rsidP="008F797D">
            <w:pPr>
              <w:spacing w:before="0" w:after="0"/>
              <w:rPr>
                <w:sz w:val="16"/>
                <w:szCs w:val="18"/>
                <w:lang w:val="en"/>
              </w:rPr>
            </w:pPr>
            <w:r w:rsidRPr="00955734">
              <w:rPr>
                <w:sz w:val="16"/>
                <w:szCs w:val="18"/>
                <w:lang w:val="en"/>
              </w:rPr>
              <w:t> </w:t>
            </w:r>
          </w:p>
        </w:tc>
        <w:tc>
          <w:tcPr>
            <w:tcW w:w="472" w:type="pct"/>
            <w:shd w:val="clear" w:color="auto" w:fill="5B9BD5" w:themeFill="accent5"/>
            <w:noWrap/>
            <w:hideMark/>
          </w:tcPr>
          <w:p w14:paraId="7F2C02C5"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2006.</w:t>
            </w:r>
          </w:p>
        </w:tc>
        <w:tc>
          <w:tcPr>
            <w:tcW w:w="472" w:type="pct"/>
            <w:shd w:val="clear" w:color="auto" w:fill="5B9BD5" w:themeFill="accent5"/>
            <w:noWrap/>
            <w:hideMark/>
          </w:tcPr>
          <w:p w14:paraId="56733C8C"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2007.</w:t>
            </w:r>
          </w:p>
        </w:tc>
        <w:tc>
          <w:tcPr>
            <w:tcW w:w="472" w:type="pct"/>
            <w:shd w:val="clear" w:color="auto" w:fill="5B9BD5" w:themeFill="accent5"/>
            <w:noWrap/>
            <w:hideMark/>
          </w:tcPr>
          <w:p w14:paraId="1DE69FCD"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2008.</w:t>
            </w:r>
          </w:p>
        </w:tc>
        <w:tc>
          <w:tcPr>
            <w:tcW w:w="472" w:type="pct"/>
            <w:shd w:val="clear" w:color="auto" w:fill="5B9BD5" w:themeFill="accent5"/>
            <w:noWrap/>
            <w:hideMark/>
          </w:tcPr>
          <w:p w14:paraId="338D4641"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2009.</w:t>
            </w:r>
          </w:p>
        </w:tc>
        <w:tc>
          <w:tcPr>
            <w:tcW w:w="473" w:type="pct"/>
            <w:shd w:val="clear" w:color="auto" w:fill="5B9BD5" w:themeFill="accent5"/>
            <w:noWrap/>
            <w:hideMark/>
          </w:tcPr>
          <w:p w14:paraId="4DCCE9BA"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2010.</w:t>
            </w:r>
          </w:p>
        </w:tc>
        <w:tc>
          <w:tcPr>
            <w:tcW w:w="473" w:type="pct"/>
            <w:shd w:val="clear" w:color="auto" w:fill="5B9BD5" w:themeFill="accent5"/>
            <w:noWrap/>
            <w:hideMark/>
          </w:tcPr>
          <w:p w14:paraId="492F74AA"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2011.</w:t>
            </w:r>
          </w:p>
        </w:tc>
        <w:tc>
          <w:tcPr>
            <w:tcW w:w="473" w:type="pct"/>
            <w:shd w:val="clear" w:color="auto" w:fill="5B9BD5" w:themeFill="accent5"/>
            <w:noWrap/>
            <w:hideMark/>
          </w:tcPr>
          <w:p w14:paraId="3C9B6D68"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2012.</w:t>
            </w:r>
          </w:p>
        </w:tc>
        <w:tc>
          <w:tcPr>
            <w:tcW w:w="473" w:type="pct"/>
            <w:shd w:val="clear" w:color="auto" w:fill="5B9BD5" w:themeFill="accent5"/>
            <w:noWrap/>
            <w:hideMark/>
          </w:tcPr>
          <w:p w14:paraId="31C10BD8"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2013.</w:t>
            </w:r>
          </w:p>
        </w:tc>
        <w:tc>
          <w:tcPr>
            <w:tcW w:w="473" w:type="pct"/>
            <w:shd w:val="clear" w:color="auto" w:fill="5B9BD5" w:themeFill="accent5"/>
            <w:noWrap/>
            <w:hideMark/>
          </w:tcPr>
          <w:p w14:paraId="55F027DF"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2014.</w:t>
            </w:r>
          </w:p>
        </w:tc>
      </w:tr>
      <w:tr w:rsidR="00955734" w:rsidRPr="00955734" w14:paraId="75B1A171" w14:textId="77777777" w:rsidTr="00F259DA">
        <w:trPr>
          <w:trHeight w:val="288"/>
        </w:trPr>
        <w:tc>
          <w:tcPr>
            <w:tcW w:w="749" w:type="pct"/>
            <w:noWrap/>
            <w:hideMark/>
          </w:tcPr>
          <w:p w14:paraId="656588FD" w14:textId="7CF89431" w:rsidR="00955734" w:rsidRPr="00955734" w:rsidRDefault="00955734" w:rsidP="008F797D">
            <w:pPr>
              <w:spacing w:before="0" w:after="0"/>
              <w:rPr>
                <w:sz w:val="16"/>
                <w:szCs w:val="18"/>
                <w:lang w:val="en"/>
              </w:rPr>
            </w:pPr>
            <w:r w:rsidRPr="00955734">
              <w:rPr>
                <w:sz w:val="16"/>
                <w:szCs w:val="18"/>
                <w:lang w:val="en"/>
              </w:rPr>
              <w:t xml:space="preserve">Пожњевена површина </w:t>
            </w:r>
            <w:r w:rsidRPr="00955734">
              <w:rPr>
                <w:sz w:val="16"/>
                <w:szCs w:val="18"/>
              </w:rPr>
              <w:t>, ha</w:t>
            </w:r>
          </w:p>
        </w:tc>
        <w:tc>
          <w:tcPr>
            <w:tcW w:w="472" w:type="pct"/>
            <w:noWrap/>
            <w:hideMark/>
          </w:tcPr>
          <w:p w14:paraId="034541B5" w14:textId="77777777" w:rsidR="00955734" w:rsidRPr="00955734" w:rsidRDefault="00955734" w:rsidP="008F797D">
            <w:pPr>
              <w:spacing w:before="0" w:after="0"/>
              <w:rPr>
                <w:sz w:val="16"/>
                <w:szCs w:val="18"/>
                <w:lang w:val="en"/>
              </w:rPr>
            </w:pPr>
            <w:r w:rsidRPr="00955734">
              <w:rPr>
                <w:sz w:val="16"/>
                <w:szCs w:val="18"/>
                <w:lang w:val="en"/>
              </w:rPr>
              <w:t>539.813</w:t>
            </w:r>
          </w:p>
        </w:tc>
        <w:tc>
          <w:tcPr>
            <w:tcW w:w="472" w:type="pct"/>
            <w:noWrap/>
            <w:hideMark/>
          </w:tcPr>
          <w:p w14:paraId="12F67088" w14:textId="77777777" w:rsidR="00955734" w:rsidRPr="00955734" w:rsidRDefault="00955734" w:rsidP="008F797D">
            <w:pPr>
              <w:spacing w:before="0" w:after="0"/>
              <w:rPr>
                <w:sz w:val="16"/>
                <w:szCs w:val="18"/>
                <w:lang w:val="en"/>
              </w:rPr>
            </w:pPr>
            <w:r w:rsidRPr="00955734">
              <w:rPr>
                <w:sz w:val="16"/>
                <w:szCs w:val="18"/>
                <w:lang w:val="en"/>
              </w:rPr>
              <w:t>559.257</w:t>
            </w:r>
          </w:p>
        </w:tc>
        <w:tc>
          <w:tcPr>
            <w:tcW w:w="472" w:type="pct"/>
            <w:noWrap/>
            <w:hideMark/>
          </w:tcPr>
          <w:p w14:paraId="1347D898" w14:textId="77777777" w:rsidR="00955734" w:rsidRPr="00955734" w:rsidRDefault="00955734" w:rsidP="008F797D">
            <w:pPr>
              <w:spacing w:before="0" w:after="0"/>
              <w:rPr>
                <w:sz w:val="16"/>
                <w:szCs w:val="18"/>
                <w:lang w:val="en"/>
              </w:rPr>
            </w:pPr>
            <w:r w:rsidRPr="00955734">
              <w:rPr>
                <w:sz w:val="16"/>
                <w:szCs w:val="18"/>
                <w:lang w:val="en"/>
              </w:rPr>
              <w:t>487.399</w:t>
            </w:r>
          </w:p>
        </w:tc>
        <w:tc>
          <w:tcPr>
            <w:tcW w:w="472" w:type="pct"/>
            <w:noWrap/>
            <w:hideMark/>
          </w:tcPr>
          <w:p w14:paraId="464CF8C3" w14:textId="77777777" w:rsidR="00955734" w:rsidRPr="00955734" w:rsidRDefault="00955734" w:rsidP="008F797D">
            <w:pPr>
              <w:spacing w:before="0" w:after="0"/>
              <w:rPr>
                <w:sz w:val="16"/>
                <w:szCs w:val="18"/>
                <w:lang w:val="en"/>
              </w:rPr>
            </w:pPr>
            <w:r w:rsidRPr="00955734">
              <w:rPr>
                <w:sz w:val="16"/>
                <w:szCs w:val="18"/>
                <w:lang w:val="en"/>
              </w:rPr>
              <w:t>567.654</w:t>
            </w:r>
          </w:p>
        </w:tc>
        <w:tc>
          <w:tcPr>
            <w:tcW w:w="473" w:type="pct"/>
            <w:noWrap/>
            <w:hideMark/>
          </w:tcPr>
          <w:p w14:paraId="11F03DDD" w14:textId="77777777" w:rsidR="00955734" w:rsidRPr="00955734" w:rsidRDefault="00955734" w:rsidP="008F797D">
            <w:pPr>
              <w:spacing w:before="0" w:after="0"/>
              <w:rPr>
                <w:sz w:val="16"/>
                <w:szCs w:val="18"/>
                <w:lang w:val="en"/>
              </w:rPr>
            </w:pPr>
            <w:r w:rsidRPr="00955734">
              <w:rPr>
                <w:sz w:val="16"/>
                <w:szCs w:val="18"/>
                <w:lang w:val="en"/>
              </w:rPr>
              <w:t>484.205</w:t>
            </w:r>
          </w:p>
        </w:tc>
        <w:tc>
          <w:tcPr>
            <w:tcW w:w="473" w:type="pct"/>
            <w:noWrap/>
            <w:hideMark/>
          </w:tcPr>
          <w:p w14:paraId="488205C6" w14:textId="77777777" w:rsidR="00955734" w:rsidRPr="00955734" w:rsidRDefault="00955734" w:rsidP="008F797D">
            <w:pPr>
              <w:spacing w:before="0" w:after="0"/>
              <w:rPr>
                <w:sz w:val="16"/>
                <w:szCs w:val="18"/>
                <w:lang w:val="en"/>
              </w:rPr>
            </w:pPr>
            <w:r w:rsidRPr="00955734">
              <w:rPr>
                <w:sz w:val="16"/>
                <w:szCs w:val="18"/>
                <w:lang w:val="en"/>
              </w:rPr>
              <w:t>493.006</w:t>
            </w:r>
          </w:p>
        </w:tc>
        <w:tc>
          <w:tcPr>
            <w:tcW w:w="473" w:type="pct"/>
            <w:noWrap/>
            <w:hideMark/>
          </w:tcPr>
          <w:p w14:paraId="3F246980" w14:textId="77777777" w:rsidR="00955734" w:rsidRPr="00955734" w:rsidRDefault="00955734" w:rsidP="008F797D">
            <w:pPr>
              <w:spacing w:before="0" w:after="0"/>
              <w:rPr>
                <w:sz w:val="16"/>
                <w:szCs w:val="18"/>
                <w:lang w:val="en"/>
              </w:rPr>
            </w:pPr>
            <w:r w:rsidRPr="00955734">
              <w:rPr>
                <w:sz w:val="16"/>
                <w:szCs w:val="18"/>
                <w:lang w:val="en"/>
              </w:rPr>
              <w:t>603.275</w:t>
            </w:r>
          </w:p>
        </w:tc>
        <w:tc>
          <w:tcPr>
            <w:tcW w:w="473" w:type="pct"/>
            <w:noWrap/>
            <w:hideMark/>
          </w:tcPr>
          <w:p w14:paraId="72F034E7" w14:textId="77777777" w:rsidR="00955734" w:rsidRPr="00955734" w:rsidRDefault="00955734" w:rsidP="008F797D">
            <w:pPr>
              <w:spacing w:before="0" w:after="0"/>
              <w:rPr>
                <w:sz w:val="16"/>
                <w:szCs w:val="18"/>
                <w:lang w:val="en"/>
              </w:rPr>
            </w:pPr>
            <w:r w:rsidRPr="00955734">
              <w:rPr>
                <w:sz w:val="16"/>
                <w:szCs w:val="18"/>
                <w:lang w:val="en"/>
              </w:rPr>
              <w:t>631.640</w:t>
            </w:r>
          </w:p>
        </w:tc>
        <w:tc>
          <w:tcPr>
            <w:tcW w:w="473" w:type="pct"/>
            <w:noWrap/>
            <w:hideMark/>
          </w:tcPr>
          <w:p w14:paraId="042A8738" w14:textId="77777777" w:rsidR="00955734" w:rsidRPr="00955734" w:rsidRDefault="00955734" w:rsidP="008F797D">
            <w:pPr>
              <w:spacing w:before="0" w:after="0"/>
              <w:rPr>
                <w:sz w:val="16"/>
                <w:szCs w:val="18"/>
                <w:lang w:val="en"/>
              </w:rPr>
            </w:pPr>
            <w:r w:rsidRPr="00955734">
              <w:rPr>
                <w:sz w:val="16"/>
                <w:szCs w:val="18"/>
                <w:lang w:val="en"/>
              </w:rPr>
              <w:t>604.748</w:t>
            </w:r>
          </w:p>
        </w:tc>
      </w:tr>
      <w:tr w:rsidR="00955734" w:rsidRPr="00955734" w14:paraId="16D50EB8" w14:textId="77777777" w:rsidTr="00F259DA">
        <w:trPr>
          <w:trHeight w:val="288"/>
        </w:trPr>
        <w:tc>
          <w:tcPr>
            <w:tcW w:w="749" w:type="pct"/>
            <w:noWrap/>
            <w:hideMark/>
          </w:tcPr>
          <w:p w14:paraId="3A8B69EE" w14:textId="7EF0251B" w:rsidR="00955734" w:rsidRPr="00955734" w:rsidRDefault="00955734" w:rsidP="008F797D">
            <w:pPr>
              <w:spacing w:before="0" w:after="0"/>
              <w:rPr>
                <w:sz w:val="16"/>
                <w:szCs w:val="18"/>
                <w:lang w:val="en"/>
              </w:rPr>
            </w:pPr>
            <w:r w:rsidRPr="00955734">
              <w:rPr>
                <w:sz w:val="16"/>
                <w:szCs w:val="18"/>
                <w:lang w:val="en"/>
              </w:rPr>
              <w:t xml:space="preserve">Принос </w:t>
            </w:r>
            <w:r w:rsidRPr="00955734">
              <w:rPr>
                <w:sz w:val="16"/>
                <w:szCs w:val="18"/>
              </w:rPr>
              <w:t>, кг/ха</w:t>
            </w:r>
          </w:p>
        </w:tc>
        <w:tc>
          <w:tcPr>
            <w:tcW w:w="472" w:type="pct"/>
            <w:noWrap/>
            <w:hideMark/>
          </w:tcPr>
          <w:p w14:paraId="116BAF4C" w14:textId="77777777" w:rsidR="00955734" w:rsidRPr="00955734" w:rsidRDefault="00955734" w:rsidP="008F797D">
            <w:pPr>
              <w:spacing w:before="0" w:after="0"/>
              <w:rPr>
                <w:sz w:val="16"/>
                <w:szCs w:val="18"/>
                <w:lang w:val="en"/>
              </w:rPr>
            </w:pPr>
            <w:r w:rsidRPr="00955734">
              <w:rPr>
                <w:sz w:val="16"/>
                <w:szCs w:val="18"/>
                <w:lang w:val="en"/>
              </w:rPr>
              <w:t>3.474</w:t>
            </w:r>
          </w:p>
        </w:tc>
        <w:tc>
          <w:tcPr>
            <w:tcW w:w="472" w:type="pct"/>
            <w:noWrap/>
            <w:hideMark/>
          </w:tcPr>
          <w:p w14:paraId="6B30B64C" w14:textId="77777777" w:rsidR="00955734" w:rsidRPr="00955734" w:rsidRDefault="00955734" w:rsidP="008F797D">
            <w:pPr>
              <w:spacing w:before="0" w:after="0"/>
              <w:rPr>
                <w:sz w:val="16"/>
                <w:szCs w:val="18"/>
                <w:lang w:val="en"/>
              </w:rPr>
            </w:pPr>
            <w:r w:rsidRPr="00955734">
              <w:rPr>
                <w:sz w:val="16"/>
                <w:szCs w:val="18"/>
                <w:lang w:val="en"/>
              </w:rPr>
              <w:t>3.333</w:t>
            </w:r>
          </w:p>
        </w:tc>
        <w:tc>
          <w:tcPr>
            <w:tcW w:w="472" w:type="pct"/>
            <w:noWrap/>
            <w:hideMark/>
          </w:tcPr>
          <w:p w14:paraId="46CE6A95" w14:textId="77777777" w:rsidR="00955734" w:rsidRPr="00955734" w:rsidRDefault="00955734" w:rsidP="008F797D">
            <w:pPr>
              <w:spacing w:before="0" w:after="0"/>
              <w:rPr>
                <w:sz w:val="16"/>
                <w:szCs w:val="18"/>
                <w:lang w:val="en"/>
              </w:rPr>
            </w:pPr>
            <w:r w:rsidRPr="00955734">
              <w:rPr>
                <w:sz w:val="16"/>
                <w:szCs w:val="18"/>
                <w:lang w:val="en"/>
              </w:rPr>
              <w:t>4.299</w:t>
            </w:r>
          </w:p>
        </w:tc>
        <w:tc>
          <w:tcPr>
            <w:tcW w:w="472" w:type="pct"/>
            <w:noWrap/>
            <w:hideMark/>
          </w:tcPr>
          <w:p w14:paraId="77DBC266" w14:textId="77777777" w:rsidR="00955734" w:rsidRPr="00955734" w:rsidRDefault="00955734" w:rsidP="008F797D">
            <w:pPr>
              <w:spacing w:before="0" w:after="0"/>
              <w:rPr>
                <w:sz w:val="16"/>
                <w:szCs w:val="18"/>
                <w:lang w:val="en"/>
              </w:rPr>
            </w:pPr>
            <w:r w:rsidRPr="00955734">
              <w:rPr>
                <w:sz w:val="16"/>
                <w:szCs w:val="18"/>
                <w:lang w:val="en"/>
              </w:rPr>
              <w:t>3.642</w:t>
            </w:r>
          </w:p>
        </w:tc>
        <w:tc>
          <w:tcPr>
            <w:tcW w:w="473" w:type="pct"/>
            <w:noWrap/>
            <w:hideMark/>
          </w:tcPr>
          <w:p w14:paraId="44BDAEF4" w14:textId="77777777" w:rsidR="00955734" w:rsidRPr="00955734" w:rsidRDefault="00955734" w:rsidP="008F797D">
            <w:pPr>
              <w:spacing w:before="0" w:after="0"/>
              <w:rPr>
                <w:sz w:val="16"/>
                <w:szCs w:val="18"/>
                <w:lang w:val="en"/>
              </w:rPr>
            </w:pPr>
            <w:r w:rsidRPr="00955734">
              <w:rPr>
                <w:sz w:val="16"/>
                <w:szCs w:val="18"/>
                <w:lang w:val="en"/>
              </w:rPr>
              <w:t>3.367</w:t>
            </w:r>
          </w:p>
        </w:tc>
        <w:tc>
          <w:tcPr>
            <w:tcW w:w="473" w:type="pct"/>
            <w:noWrap/>
            <w:hideMark/>
          </w:tcPr>
          <w:p w14:paraId="3BED8FB2" w14:textId="77777777" w:rsidR="00955734" w:rsidRPr="00955734" w:rsidRDefault="00955734" w:rsidP="008F797D">
            <w:pPr>
              <w:spacing w:before="0" w:after="0"/>
              <w:rPr>
                <w:sz w:val="16"/>
                <w:szCs w:val="18"/>
                <w:lang w:val="en"/>
              </w:rPr>
            </w:pPr>
            <w:r w:rsidRPr="00955734">
              <w:rPr>
                <w:sz w:val="16"/>
                <w:szCs w:val="18"/>
                <w:lang w:val="en"/>
              </w:rPr>
              <w:t>4.211</w:t>
            </w:r>
          </w:p>
        </w:tc>
        <w:tc>
          <w:tcPr>
            <w:tcW w:w="473" w:type="pct"/>
            <w:noWrap/>
            <w:hideMark/>
          </w:tcPr>
          <w:p w14:paraId="23AE7D54" w14:textId="77777777" w:rsidR="00955734" w:rsidRPr="00955734" w:rsidRDefault="00955734" w:rsidP="008F797D">
            <w:pPr>
              <w:spacing w:before="0" w:after="0"/>
              <w:rPr>
                <w:sz w:val="16"/>
                <w:szCs w:val="18"/>
                <w:lang w:val="en"/>
              </w:rPr>
            </w:pPr>
            <w:r w:rsidRPr="00955734">
              <w:rPr>
                <w:sz w:val="16"/>
                <w:szCs w:val="18"/>
                <w:lang w:val="en"/>
              </w:rPr>
              <w:t>3.977</w:t>
            </w:r>
          </w:p>
        </w:tc>
        <w:tc>
          <w:tcPr>
            <w:tcW w:w="473" w:type="pct"/>
            <w:noWrap/>
            <w:hideMark/>
          </w:tcPr>
          <w:p w14:paraId="780AB4F0" w14:textId="77777777" w:rsidR="00955734" w:rsidRPr="00955734" w:rsidRDefault="00955734" w:rsidP="008F797D">
            <w:pPr>
              <w:spacing w:before="0" w:after="0"/>
              <w:rPr>
                <w:sz w:val="16"/>
                <w:szCs w:val="18"/>
                <w:lang w:val="en"/>
              </w:rPr>
            </w:pPr>
            <w:r w:rsidRPr="00955734">
              <w:rPr>
                <w:sz w:val="16"/>
                <w:szCs w:val="18"/>
                <w:lang w:val="en"/>
              </w:rPr>
              <w:t>4.259</w:t>
            </w:r>
          </w:p>
        </w:tc>
        <w:tc>
          <w:tcPr>
            <w:tcW w:w="473" w:type="pct"/>
            <w:noWrap/>
            <w:hideMark/>
          </w:tcPr>
          <w:p w14:paraId="4DCC4895" w14:textId="77777777" w:rsidR="00955734" w:rsidRPr="00955734" w:rsidRDefault="00955734" w:rsidP="008F797D">
            <w:pPr>
              <w:spacing w:before="0" w:after="0"/>
              <w:rPr>
                <w:sz w:val="16"/>
                <w:szCs w:val="18"/>
                <w:lang w:val="en"/>
              </w:rPr>
            </w:pPr>
            <w:r w:rsidRPr="00955734">
              <w:rPr>
                <w:sz w:val="16"/>
                <w:szCs w:val="18"/>
                <w:lang w:val="en"/>
              </w:rPr>
              <w:t>3.947</w:t>
            </w:r>
          </w:p>
        </w:tc>
      </w:tr>
      <w:tr w:rsidR="00955734" w:rsidRPr="00955734" w14:paraId="6FEDDFE7" w14:textId="77777777" w:rsidTr="00F259DA">
        <w:trPr>
          <w:trHeight w:val="288"/>
        </w:trPr>
        <w:tc>
          <w:tcPr>
            <w:tcW w:w="749" w:type="pct"/>
            <w:noWrap/>
            <w:hideMark/>
          </w:tcPr>
          <w:p w14:paraId="06A268E9" w14:textId="728285D5" w:rsidR="00955734" w:rsidRPr="00955734" w:rsidRDefault="00955734" w:rsidP="008F797D">
            <w:pPr>
              <w:spacing w:before="0" w:after="0"/>
              <w:rPr>
                <w:sz w:val="16"/>
                <w:szCs w:val="16"/>
                <w:lang w:val="en-US"/>
              </w:rPr>
            </w:pPr>
            <w:r w:rsidRPr="40BDEBAE">
              <w:rPr>
                <w:sz w:val="16"/>
                <w:szCs w:val="16"/>
                <w:lang w:val="en-US"/>
              </w:rPr>
              <w:t>Производња, тона</w:t>
            </w:r>
          </w:p>
        </w:tc>
        <w:tc>
          <w:tcPr>
            <w:tcW w:w="472" w:type="pct"/>
            <w:noWrap/>
            <w:hideMark/>
          </w:tcPr>
          <w:p w14:paraId="1F9F71BD" w14:textId="77777777" w:rsidR="00955734" w:rsidRPr="00955734" w:rsidRDefault="00955734" w:rsidP="008F797D">
            <w:pPr>
              <w:spacing w:before="0" w:after="0"/>
              <w:rPr>
                <w:sz w:val="16"/>
                <w:szCs w:val="18"/>
                <w:lang w:val="en"/>
              </w:rPr>
            </w:pPr>
            <w:r w:rsidRPr="00955734">
              <w:rPr>
                <w:sz w:val="16"/>
                <w:szCs w:val="18"/>
                <w:lang w:val="en"/>
              </w:rPr>
              <w:t>1.875.335</w:t>
            </w:r>
          </w:p>
        </w:tc>
        <w:tc>
          <w:tcPr>
            <w:tcW w:w="472" w:type="pct"/>
            <w:noWrap/>
            <w:hideMark/>
          </w:tcPr>
          <w:p w14:paraId="42DB10E3" w14:textId="77777777" w:rsidR="00955734" w:rsidRPr="00955734" w:rsidRDefault="00955734" w:rsidP="008F797D">
            <w:pPr>
              <w:spacing w:before="0" w:after="0"/>
              <w:rPr>
                <w:sz w:val="16"/>
                <w:szCs w:val="18"/>
                <w:lang w:val="en"/>
              </w:rPr>
            </w:pPr>
            <w:r w:rsidRPr="00955734">
              <w:rPr>
                <w:sz w:val="16"/>
                <w:szCs w:val="18"/>
                <w:lang w:val="en"/>
              </w:rPr>
              <w:t>1.863.811</w:t>
            </w:r>
          </w:p>
        </w:tc>
        <w:tc>
          <w:tcPr>
            <w:tcW w:w="472" w:type="pct"/>
            <w:noWrap/>
            <w:hideMark/>
          </w:tcPr>
          <w:p w14:paraId="6923BB44" w14:textId="77777777" w:rsidR="00955734" w:rsidRPr="00955734" w:rsidRDefault="00955734" w:rsidP="008F797D">
            <w:pPr>
              <w:spacing w:before="0" w:after="0"/>
              <w:rPr>
                <w:sz w:val="16"/>
                <w:szCs w:val="18"/>
                <w:lang w:val="en"/>
              </w:rPr>
            </w:pPr>
            <w:r w:rsidRPr="00955734">
              <w:rPr>
                <w:sz w:val="16"/>
                <w:szCs w:val="18"/>
                <w:lang w:val="en"/>
              </w:rPr>
              <w:t>2.095.400</w:t>
            </w:r>
          </w:p>
        </w:tc>
        <w:tc>
          <w:tcPr>
            <w:tcW w:w="472" w:type="pct"/>
            <w:noWrap/>
            <w:hideMark/>
          </w:tcPr>
          <w:p w14:paraId="1AD401A3" w14:textId="77777777" w:rsidR="00955734" w:rsidRPr="00955734" w:rsidRDefault="00955734" w:rsidP="008F797D">
            <w:pPr>
              <w:spacing w:before="0" w:after="0"/>
              <w:rPr>
                <w:sz w:val="16"/>
                <w:szCs w:val="18"/>
                <w:lang w:val="en"/>
              </w:rPr>
            </w:pPr>
            <w:r w:rsidRPr="00955734">
              <w:rPr>
                <w:sz w:val="16"/>
                <w:szCs w:val="18"/>
                <w:lang w:val="en"/>
              </w:rPr>
              <w:t>2.067.555</w:t>
            </w:r>
          </w:p>
        </w:tc>
        <w:tc>
          <w:tcPr>
            <w:tcW w:w="473" w:type="pct"/>
            <w:noWrap/>
            <w:hideMark/>
          </w:tcPr>
          <w:p w14:paraId="524F8D33" w14:textId="77777777" w:rsidR="00955734" w:rsidRPr="00955734" w:rsidRDefault="00955734" w:rsidP="008F797D">
            <w:pPr>
              <w:spacing w:before="0" w:after="0"/>
              <w:rPr>
                <w:sz w:val="16"/>
                <w:szCs w:val="18"/>
                <w:lang w:val="en"/>
              </w:rPr>
            </w:pPr>
            <w:r w:rsidRPr="00955734">
              <w:rPr>
                <w:sz w:val="16"/>
                <w:szCs w:val="18"/>
                <w:lang w:val="en"/>
              </w:rPr>
              <w:t>1.630.404</w:t>
            </w:r>
          </w:p>
        </w:tc>
        <w:tc>
          <w:tcPr>
            <w:tcW w:w="473" w:type="pct"/>
            <w:noWrap/>
            <w:hideMark/>
          </w:tcPr>
          <w:p w14:paraId="50E8C634" w14:textId="77777777" w:rsidR="00955734" w:rsidRPr="00955734" w:rsidRDefault="00955734" w:rsidP="008F797D">
            <w:pPr>
              <w:spacing w:before="0" w:after="0"/>
              <w:rPr>
                <w:sz w:val="16"/>
                <w:szCs w:val="18"/>
                <w:lang w:val="en"/>
              </w:rPr>
            </w:pPr>
            <w:r w:rsidRPr="00955734">
              <w:rPr>
                <w:sz w:val="16"/>
                <w:szCs w:val="18"/>
                <w:lang w:val="en"/>
              </w:rPr>
              <w:t>2.076.237</w:t>
            </w:r>
          </w:p>
        </w:tc>
        <w:tc>
          <w:tcPr>
            <w:tcW w:w="473" w:type="pct"/>
            <w:noWrap/>
            <w:hideMark/>
          </w:tcPr>
          <w:p w14:paraId="0D088938" w14:textId="77777777" w:rsidR="00955734" w:rsidRPr="00955734" w:rsidRDefault="00955734" w:rsidP="008F797D">
            <w:pPr>
              <w:spacing w:before="0" w:after="0"/>
              <w:rPr>
                <w:sz w:val="16"/>
                <w:szCs w:val="18"/>
                <w:lang w:val="en"/>
              </w:rPr>
            </w:pPr>
            <w:r w:rsidRPr="00955734">
              <w:rPr>
                <w:sz w:val="16"/>
                <w:szCs w:val="18"/>
                <w:lang w:val="en"/>
              </w:rPr>
              <w:t>2.399.225</w:t>
            </w:r>
          </w:p>
        </w:tc>
        <w:tc>
          <w:tcPr>
            <w:tcW w:w="473" w:type="pct"/>
            <w:noWrap/>
            <w:hideMark/>
          </w:tcPr>
          <w:p w14:paraId="1B84D208" w14:textId="77777777" w:rsidR="00955734" w:rsidRPr="00955734" w:rsidRDefault="00955734" w:rsidP="008F797D">
            <w:pPr>
              <w:spacing w:before="0" w:after="0"/>
              <w:rPr>
                <w:sz w:val="16"/>
                <w:szCs w:val="18"/>
                <w:lang w:val="en"/>
              </w:rPr>
            </w:pPr>
            <w:r w:rsidRPr="00955734">
              <w:rPr>
                <w:sz w:val="16"/>
                <w:szCs w:val="18"/>
                <w:lang w:val="en"/>
              </w:rPr>
              <w:t>2.690.266</w:t>
            </w:r>
          </w:p>
        </w:tc>
        <w:tc>
          <w:tcPr>
            <w:tcW w:w="473" w:type="pct"/>
            <w:noWrap/>
            <w:hideMark/>
          </w:tcPr>
          <w:p w14:paraId="517A4895" w14:textId="77777777" w:rsidR="00955734" w:rsidRPr="00955734" w:rsidRDefault="00955734" w:rsidP="008F797D">
            <w:pPr>
              <w:spacing w:before="0" w:after="0"/>
              <w:rPr>
                <w:sz w:val="16"/>
                <w:szCs w:val="18"/>
                <w:lang w:val="en"/>
              </w:rPr>
            </w:pPr>
            <w:r w:rsidRPr="00955734">
              <w:rPr>
                <w:sz w:val="16"/>
                <w:szCs w:val="18"/>
                <w:lang w:val="en"/>
              </w:rPr>
              <w:t>2.387.202</w:t>
            </w:r>
          </w:p>
        </w:tc>
      </w:tr>
      <w:tr w:rsidR="00F259DA" w:rsidRPr="00955734" w14:paraId="584D41F7" w14:textId="77777777" w:rsidTr="00F259DA">
        <w:trPr>
          <w:trHeight w:val="288"/>
        </w:trPr>
        <w:tc>
          <w:tcPr>
            <w:tcW w:w="749" w:type="pct"/>
            <w:noWrap/>
            <w:hideMark/>
          </w:tcPr>
          <w:p w14:paraId="5435E1C1" w14:textId="1B41C028" w:rsidR="00955734" w:rsidRPr="00955734" w:rsidRDefault="000624D8" w:rsidP="008F797D">
            <w:pPr>
              <w:spacing w:before="0" w:after="0"/>
              <w:rPr>
                <w:sz w:val="16"/>
                <w:szCs w:val="18"/>
                <w:lang w:val="en"/>
              </w:rPr>
            </w:pPr>
            <w:r>
              <w:t xml:space="preserve"> </w:t>
            </w:r>
            <w:r w:rsidR="00955734" w:rsidRPr="00955734">
              <w:rPr>
                <w:sz w:val="16"/>
                <w:szCs w:val="18"/>
                <w:lang w:val="en"/>
              </w:rPr>
              <w:t> </w:t>
            </w:r>
          </w:p>
        </w:tc>
        <w:tc>
          <w:tcPr>
            <w:tcW w:w="472" w:type="pct"/>
            <w:shd w:val="clear" w:color="auto" w:fill="5B9BD5" w:themeFill="accent5"/>
            <w:noWrap/>
            <w:hideMark/>
          </w:tcPr>
          <w:p w14:paraId="2D8AA7A3"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2015.</w:t>
            </w:r>
          </w:p>
        </w:tc>
        <w:tc>
          <w:tcPr>
            <w:tcW w:w="472" w:type="pct"/>
            <w:shd w:val="clear" w:color="auto" w:fill="5B9BD5" w:themeFill="accent5"/>
            <w:noWrap/>
            <w:hideMark/>
          </w:tcPr>
          <w:p w14:paraId="3B4DED56"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2016.</w:t>
            </w:r>
          </w:p>
        </w:tc>
        <w:tc>
          <w:tcPr>
            <w:tcW w:w="472" w:type="pct"/>
            <w:shd w:val="clear" w:color="auto" w:fill="5B9BD5" w:themeFill="accent5"/>
            <w:noWrap/>
            <w:hideMark/>
          </w:tcPr>
          <w:p w14:paraId="3796BCE8"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2017.</w:t>
            </w:r>
          </w:p>
        </w:tc>
        <w:tc>
          <w:tcPr>
            <w:tcW w:w="472" w:type="pct"/>
            <w:shd w:val="clear" w:color="auto" w:fill="5B9BD5" w:themeFill="accent5"/>
            <w:noWrap/>
            <w:hideMark/>
          </w:tcPr>
          <w:p w14:paraId="2CD9E0C1"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2018.</w:t>
            </w:r>
          </w:p>
        </w:tc>
        <w:tc>
          <w:tcPr>
            <w:tcW w:w="473" w:type="pct"/>
            <w:shd w:val="clear" w:color="auto" w:fill="5B9BD5" w:themeFill="accent5"/>
            <w:noWrap/>
            <w:hideMark/>
          </w:tcPr>
          <w:p w14:paraId="3D90291A"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2019.</w:t>
            </w:r>
          </w:p>
        </w:tc>
        <w:tc>
          <w:tcPr>
            <w:tcW w:w="473" w:type="pct"/>
            <w:shd w:val="clear" w:color="auto" w:fill="5B9BD5" w:themeFill="accent5"/>
            <w:noWrap/>
            <w:hideMark/>
          </w:tcPr>
          <w:p w14:paraId="5E858DE1"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2020.</w:t>
            </w:r>
          </w:p>
        </w:tc>
        <w:tc>
          <w:tcPr>
            <w:tcW w:w="473" w:type="pct"/>
            <w:shd w:val="clear" w:color="auto" w:fill="5B9BD5" w:themeFill="accent5"/>
            <w:noWrap/>
            <w:hideMark/>
          </w:tcPr>
          <w:p w14:paraId="44A0DCDC"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2021.</w:t>
            </w:r>
          </w:p>
        </w:tc>
        <w:tc>
          <w:tcPr>
            <w:tcW w:w="473" w:type="pct"/>
            <w:shd w:val="clear" w:color="auto" w:fill="5B9BD5" w:themeFill="accent5"/>
            <w:noWrap/>
            <w:hideMark/>
          </w:tcPr>
          <w:p w14:paraId="6A45C1E1"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2022.</w:t>
            </w:r>
          </w:p>
        </w:tc>
        <w:tc>
          <w:tcPr>
            <w:tcW w:w="473" w:type="pct"/>
            <w:shd w:val="clear" w:color="auto" w:fill="5B9BD5" w:themeFill="accent5"/>
            <w:noWrap/>
            <w:hideMark/>
          </w:tcPr>
          <w:p w14:paraId="112BCC67" w14:textId="77777777" w:rsidR="00955734" w:rsidRPr="008F797D" w:rsidRDefault="00955734" w:rsidP="008F797D">
            <w:pPr>
              <w:spacing w:before="0" w:after="0"/>
              <w:rPr>
                <w:color w:val="FFFFFF" w:themeColor="background1"/>
                <w:sz w:val="16"/>
                <w:szCs w:val="18"/>
                <w:lang w:val="en"/>
              </w:rPr>
            </w:pPr>
            <w:r w:rsidRPr="008F797D">
              <w:rPr>
                <w:color w:val="FFFFFF" w:themeColor="background1"/>
                <w:sz w:val="16"/>
                <w:szCs w:val="18"/>
                <w:lang w:val="en"/>
              </w:rPr>
              <w:t>2023.</w:t>
            </w:r>
          </w:p>
        </w:tc>
      </w:tr>
      <w:tr w:rsidR="00955734" w:rsidRPr="00955734" w14:paraId="21412AD9" w14:textId="77777777" w:rsidTr="00F259DA">
        <w:trPr>
          <w:trHeight w:val="288"/>
        </w:trPr>
        <w:tc>
          <w:tcPr>
            <w:tcW w:w="749" w:type="pct"/>
            <w:noWrap/>
            <w:hideMark/>
          </w:tcPr>
          <w:p w14:paraId="26E88390" w14:textId="77777777" w:rsidR="00955734" w:rsidRPr="00955734" w:rsidRDefault="00955734" w:rsidP="008F797D">
            <w:pPr>
              <w:spacing w:before="0" w:after="0"/>
              <w:rPr>
                <w:sz w:val="16"/>
                <w:szCs w:val="18"/>
                <w:lang w:val="en"/>
              </w:rPr>
            </w:pPr>
            <w:r w:rsidRPr="00955734">
              <w:rPr>
                <w:sz w:val="16"/>
                <w:szCs w:val="18"/>
                <w:lang w:val="en"/>
              </w:rPr>
              <w:t xml:space="preserve">Пожњевена површина </w:t>
            </w:r>
            <w:r w:rsidRPr="00955734">
              <w:rPr>
                <w:sz w:val="16"/>
                <w:szCs w:val="18"/>
              </w:rPr>
              <w:t>, ha</w:t>
            </w:r>
          </w:p>
        </w:tc>
        <w:tc>
          <w:tcPr>
            <w:tcW w:w="472" w:type="pct"/>
            <w:noWrap/>
            <w:hideMark/>
          </w:tcPr>
          <w:p w14:paraId="55BA1BBC" w14:textId="77777777" w:rsidR="00955734" w:rsidRPr="00955734" w:rsidRDefault="00955734" w:rsidP="008F797D">
            <w:pPr>
              <w:spacing w:before="0" w:after="0"/>
              <w:rPr>
                <w:sz w:val="16"/>
                <w:szCs w:val="18"/>
                <w:lang w:val="en"/>
              </w:rPr>
            </w:pPr>
            <w:r w:rsidRPr="00955734">
              <w:rPr>
                <w:sz w:val="16"/>
                <w:szCs w:val="18"/>
                <w:lang w:val="en"/>
              </w:rPr>
              <w:t>589.922</w:t>
            </w:r>
          </w:p>
        </w:tc>
        <w:tc>
          <w:tcPr>
            <w:tcW w:w="472" w:type="pct"/>
            <w:noWrap/>
            <w:hideMark/>
          </w:tcPr>
          <w:p w14:paraId="5FC6CDF1" w14:textId="77777777" w:rsidR="00955734" w:rsidRPr="00955734" w:rsidRDefault="00955734" w:rsidP="008F797D">
            <w:pPr>
              <w:spacing w:before="0" w:after="0"/>
              <w:rPr>
                <w:sz w:val="16"/>
                <w:szCs w:val="18"/>
                <w:lang w:val="en"/>
              </w:rPr>
            </w:pPr>
            <w:r w:rsidRPr="00955734">
              <w:rPr>
                <w:sz w:val="16"/>
                <w:szCs w:val="18"/>
                <w:lang w:val="en"/>
              </w:rPr>
              <w:t>595.118</w:t>
            </w:r>
          </w:p>
        </w:tc>
        <w:tc>
          <w:tcPr>
            <w:tcW w:w="472" w:type="pct"/>
            <w:noWrap/>
            <w:hideMark/>
          </w:tcPr>
          <w:p w14:paraId="68D77DCD" w14:textId="77777777" w:rsidR="00955734" w:rsidRPr="00955734" w:rsidRDefault="00955734" w:rsidP="008F797D">
            <w:pPr>
              <w:spacing w:before="0" w:after="0"/>
              <w:rPr>
                <w:sz w:val="16"/>
                <w:szCs w:val="18"/>
                <w:lang w:val="en"/>
              </w:rPr>
            </w:pPr>
            <w:r w:rsidRPr="00955734">
              <w:rPr>
                <w:sz w:val="16"/>
                <w:szCs w:val="18"/>
                <w:lang w:val="en"/>
              </w:rPr>
              <w:t>556.115</w:t>
            </w:r>
          </w:p>
        </w:tc>
        <w:tc>
          <w:tcPr>
            <w:tcW w:w="472" w:type="pct"/>
            <w:noWrap/>
            <w:hideMark/>
          </w:tcPr>
          <w:p w14:paraId="2E0206DA" w14:textId="77777777" w:rsidR="00955734" w:rsidRPr="00955734" w:rsidRDefault="00955734" w:rsidP="008F797D">
            <w:pPr>
              <w:spacing w:before="0" w:after="0"/>
              <w:rPr>
                <w:sz w:val="16"/>
                <w:szCs w:val="18"/>
                <w:lang w:val="en"/>
              </w:rPr>
            </w:pPr>
            <w:r w:rsidRPr="00955734">
              <w:rPr>
                <w:sz w:val="16"/>
                <w:szCs w:val="18"/>
                <w:lang w:val="en"/>
              </w:rPr>
              <w:t>643.083</w:t>
            </w:r>
          </w:p>
        </w:tc>
        <w:tc>
          <w:tcPr>
            <w:tcW w:w="473" w:type="pct"/>
            <w:noWrap/>
            <w:hideMark/>
          </w:tcPr>
          <w:p w14:paraId="1ECDA9D2" w14:textId="77777777" w:rsidR="00955734" w:rsidRPr="00955734" w:rsidRDefault="00955734" w:rsidP="008F797D">
            <w:pPr>
              <w:spacing w:before="0" w:after="0"/>
              <w:rPr>
                <w:sz w:val="16"/>
                <w:szCs w:val="18"/>
                <w:lang w:val="en"/>
              </w:rPr>
            </w:pPr>
            <w:r w:rsidRPr="00955734">
              <w:rPr>
                <w:sz w:val="16"/>
                <w:szCs w:val="18"/>
                <w:lang w:val="en"/>
              </w:rPr>
              <w:t>577.499</w:t>
            </w:r>
          </w:p>
        </w:tc>
        <w:tc>
          <w:tcPr>
            <w:tcW w:w="473" w:type="pct"/>
            <w:noWrap/>
            <w:hideMark/>
          </w:tcPr>
          <w:p w14:paraId="52F8A1D9" w14:textId="77777777" w:rsidR="00955734" w:rsidRPr="00955734" w:rsidRDefault="00955734" w:rsidP="008F797D">
            <w:pPr>
              <w:spacing w:before="0" w:after="0"/>
              <w:rPr>
                <w:sz w:val="16"/>
                <w:szCs w:val="18"/>
                <w:lang w:val="en"/>
              </w:rPr>
            </w:pPr>
            <w:r w:rsidRPr="00955734">
              <w:rPr>
                <w:sz w:val="16"/>
                <w:szCs w:val="18"/>
                <w:lang w:val="en"/>
              </w:rPr>
              <w:t>581.128</w:t>
            </w:r>
          </w:p>
        </w:tc>
        <w:tc>
          <w:tcPr>
            <w:tcW w:w="473" w:type="pct"/>
            <w:noWrap/>
            <w:hideMark/>
          </w:tcPr>
          <w:p w14:paraId="2765E364" w14:textId="77777777" w:rsidR="00955734" w:rsidRPr="00955734" w:rsidRDefault="00955734" w:rsidP="008F797D">
            <w:pPr>
              <w:spacing w:before="0" w:after="0"/>
              <w:rPr>
                <w:sz w:val="16"/>
                <w:szCs w:val="18"/>
                <w:lang w:val="en"/>
              </w:rPr>
            </w:pPr>
            <w:r w:rsidRPr="00955734">
              <w:rPr>
                <w:sz w:val="16"/>
                <w:szCs w:val="18"/>
                <w:lang w:val="en"/>
              </w:rPr>
              <w:t>598.735</w:t>
            </w:r>
          </w:p>
        </w:tc>
        <w:tc>
          <w:tcPr>
            <w:tcW w:w="473" w:type="pct"/>
            <w:noWrap/>
            <w:hideMark/>
          </w:tcPr>
          <w:p w14:paraId="0AD139D7" w14:textId="77777777" w:rsidR="00955734" w:rsidRPr="00955734" w:rsidRDefault="00955734" w:rsidP="008F797D">
            <w:pPr>
              <w:spacing w:before="0" w:after="0"/>
              <w:rPr>
                <w:sz w:val="16"/>
                <w:szCs w:val="18"/>
                <w:lang w:val="en"/>
              </w:rPr>
            </w:pPr>
            <w:r w:rsidRPr="00955734">
              <w:rPr>
                <w:sz w:val="16"/>
                <w:szCs w:val="18"/>
                <w:lang w:val="en"/>
              </w:rPr>
              <w:t>631.086</w:t>
            </w:r>
          </w:p>
        </w:tc>
        <w:tc>
          <w:tcPr>
            <w:tcW w:w="473" w:type="pct"/>
            <w:noWrap/>
            <w:hideMark/>
          </w:tcPr>
          <w:p w14:paraId="17A49DA9" w14:textId="77777777" w:rsidR="00955734" w:rsidRPr="00955734" w:rsidRDefault="00955734" w:rsidP="008F797D">
            <w:pPr>
              <w:spacing w:before="0" w:after="0"/>
              <w:rPr>
                <w:sz w:val="16"/>
                <w:szCs w:val="18"/>
                <w:lang w:val="en"/>
              </w:rPr>
            </w:pPr>
            <w:r w:rsidRPr="00955734">
              <w:rPr>
                <w:sz w:val="16"/>
                <w:szCs w:val="18"/>
                <w:lang w:val="en"/>
              </w:rPr>
              <w:t>682.246</w:t>
            </w:r>
          </w:p>
        </w:tc>
      </w:tr>
      <w:tr w:rsidR="00955734" w:rsidRPr="00955734" w14:paraId="2A506625" w14:textId="77777777" w:rsidTr="00F259DA">
        <w:trPr>
          <w:trHeight w:val="288"/>
        </w:trPr>
        <w:tc>
          <w:tcPr>
            <w:tcW w:w="749" w:type="pct"/>
            <w:noWrap/>
            <w:hideMark/>
          </w:tcPr>
          <w:p w14:paraId="5C158120" w14:textId="77777777" w:rsidR="00955734" w:rsidRPr="00955734" w:rsidRDefault="00955734" w:rsidP="008F797D">
            <w:pPr>
              <w:spacing w:before="0" w:after="0"/>
              <w:rPr>
                <w:sz w:val="16"/>
                <w:szCs w:val="18"/>
                <w:lang w:val="en"/>
              </w:rPr>
            </w:pPr>
            <w:r w:rsidRPr="00955734">
              <w:rPr>
                <w:sz w:val="16"/>
                <w:szCs w:val="18"/>
                <w:lang w:val="en"/>
              </w:rPr>
              <w:t xml:space="preserve">Принос </w:t>
            </w:r>
            <w:r w:rsidRPr="00955734">
              <w:rPr>
                <w:sz w:val="16"/>
                <w:szCs w:val="18"/>
              </w:rPr>
              <w:t>, кг/ха</w:t>
            </w:r>
          </w:p>
        </w:tc>
        <w:tc>
          <w:tcPr>
            <w:tcW w:w="472" w:type="pct"/>
            <w:noWrap/>
            <w:hideMark/>
          </w:tcPr>
          <w:p w14:paraId="06C8D5F5" w14:textId="77777777" w:rsidR="00955734" w:rsidRPr="00955734" w:rsidRDefault="00955734" w:rsidP="008F797D">
            <w:pPr>
              <w:spacing w:before="0" w:after="0"/>
              <w:rPr>
                <w:sz w:val="16"/>
                <w:szCs w:val="18"/>
                <w:lang w:val="en"/>
              </w:rPr>
            </w:pPr>
            <w:r w:rsidRPr="00955734">
              <w:rPr>
                <w:sz w:val="16"/>
                <w:szCs w:val="18"/>
                <w:lang w:val="en"/>
              </w:rPr>
              <w:t>4.116</w:t>
            </w:r>
          </w:p>
        </w:tc>
        <w:tc>
          <w:tcPr>
            <w:tcW w:w="472" w:type="pct"/>
            <w:noWrap/>
            <w:hideMark/>
          </w:tcPr>
          <w:p w14:paraId="61C4C290" w14:textId="77777777" w:rsidR="00955734" w:rsidRPr="00955734" w:rsidRDefault="00955734" w:rsidP="008F797D">
            <w:pPr>
              <w:spacing w:before="0" w:after="0"/>
              <w:rPr>
                <w:sz w:val="16"/>
                <w:szCs w:val="18"/>
                <w:lang w:val="en"/>
              </w:rPr>
            </w:pPr>
            <w:r w:rsidRPr="00955734">
              <w:rPr>
                <w:sz w:val="16"/>
                <w:szCs w:val="18"/>
                <w:lang w:val="en"/>
              </w:rPr>
              <w:t>4.847</w:t>
            </w:r>
          </w:p>
        </w:tc>
        <w:tc>
          <w:tcPr>
            <w:tcW w:w="472" w:type="pct"/>
            <w:noWrap/>
            <w:hideMark/>
          </w:tcPr>
          <w:p w14:paraId="5468FD1F" w14:textId="77777777" w:rsidR="00955734" w:rsidRPr="00955734" w:rsidRDefault="00955734" w:rsidP="008F797D">
            <w:pPr>
              <w:spacing w:before="0" w:after="0"/>
              <w:rPr>
                <w:sz w:val="16"/>
                <w:szCs w:val="18"/>
                <w:lang w:val="en"/>
              </w:rPr>
            </w:pPr>
            <w:r w:rsidRPr="00955734">
              <w:rPr>
                <w:sz w:val="16"/>
                <w:szCs w:val="18"/>
                <w:lang w:val="en"/>
              </w:rPr>
              <w:t>4.092</w:t>
            </w:r>
          </w:p>
        </w:tc>
        <w:tc>
          <w:tcPr>
            <w:tcW w:w="472" w:type="pct"/>
            <w:noWrap/>
            <w:hideMark/>
          </w:tcPr>
          <w:p w14:paraId="5AC3719E" w14:textId="77777777" w:rsidR="00955734" w:rsidRPr="00955734" w:rsidRDefault="00955734" w:rsidP="008F797D">
            <w:pPr>
              <w:spacing w:before="0" w:after="0"/>
              <w:rPr>
                <w:sz w:val="16"/>
                <w:szCs w:val="18"/>
                <w:lang w:val="en"/>
              </w:rPr>
            </w:pPr>
            <w:r w:rsidRPr="00955734">
              <w:rPr>
                <w:sz w:val="16"/>
                <w:szCs w:val="18"/>
                <w:lang w:val="en"/>
              </w:rPr>
              <w:t>4.574</w:t>
            </w:r>
          </w:p>
        </w:tc>
        <w:tc>
          <w:tcPr>
            <w:tcW w:w="473" w:type="pct"/>
            <w:noWrap/>
            <w:hideMark/>
          </w:tcPr>
          <w:p w14:paraId="16EA8EB2" w14:textId="77777777" w:rsidR="00955734" w:rsidRPr="00955734" w:rsidRDefault="00955734" w:rsidP="008F797D">
            <w:pPr>
              <w:spacing w:before="0" w:after="0"/>
              <w:rPr>
                <w:sz w:val="16"/>
                <w:szCs w:val="18"/>
                <w:lang w:val="en"/>
              </w:rPr>
            </w:pPr>
            <w:r w:rsidRPr="00955734">
              <w:rPr>
                <w:sz w:val="16"/>
                <w:szCs w:val="18"/>
                <w:lang w:val="en"/>
              </w:rPr>
              <w:t>4.389</w:t>
            </w:r>
          </w:p>
        </w:tc>
        <w:tc>
          <w:tcPr>
            <w:tcW w:w="473" w:type="pct"/>
            <w:noWrap/>
            <w:hideMark/>
          </w:tcPr>
          <w:p w14:paraId="3F710367" w14:textId="77777777" w:rsidR="00955734" w:rsidRPr="00955734" w:rsidRDefault="00955734" w:rsidP="008F797D">
            <w:pPr>
              <w:spacing w:before="0" w:after="0"/>
              <w:rPr>
                <w:sz w:val="16"/>
                <w:szCs w:val="18"/>
                <w:lang w:val="en"/>
              </w:rPr>
            </w:pPr>
            <w:r w:rsidRPr="00955734">
              <w:rPr>
                <w:sz w:val="16"/>
                <w:szCs w:val="18"/>
                <w:lang w:val="en"/>
              </w:rPr>
              <w:t>4.945</w:t>
            </w:r>
          </w:p>
        </w:tc>
        <w:tc>
          <w:tcPr>
            <w:tcW w:w="473" w:type="pct"/>
            <w:noWrap/>
            <w:hideMark/>
          </w:tcPr>
          <w:p w14:paraId="6D9C5DDB" w14:textId="77777777" w:rsidR="00955734" w:rsidRPr="00955734" w:rsidRDefault="00955734" w:rsidP="008F797D">
            <w:pPr>
              <w:spacing w:before="0" w:after="0"/>
              <w:rPr>
                <w:sz w:val="16"/>
                <w:szCs w:val="18"/>
                <w:lang w:val="en"/>
              </w:rPr>
            </w:pPr>
            <w:r w:rsidRPr="00955734">
              <w:rPr>
                <w:sz w:val="16"/>
                <w:szCs w:val="18"/>
                <w:lang w:val="en"/>
              </w:rPr>
              <w:t>5.749</w:t>
            </w:r>
          </w:p>
        </w:tc>
        <w:tc>
          <w:tcPr>
            <w:tcW w:w="473" w:type="pct"/>
            <w:noWrap/>
            <w:hideMark/>
          </w:tcPr>
          <w:p w14:paraId="22C999CA" w14:textId="77777777" w:rsidR="00955734" w:rsidRPr="00955734" w:rsidRDefault="00955734" w:rsidP="008F797D">
            <w:pPr>
              <w:spacing w:before="0" w:after="0"/>
              <w:rPr>
                <w:sz w:val="16"/>
                <w:szCs w:val="18"/>
                <w:lang w:val="en"/>
              </w:rPr>
            </w:pPr>
            <w:r w:rsidRPr="00955734">
              <w:rPr>
                <w:sz w:val="16"/>
                <w:szCs w:val="18"/>
                <w:lang w:val="en"/>
              </w:rPr>
              <w:t>4.928</w:t>
            </w:r>
          </w:p>
        </w:tc>
        <w:tc>
          <w:tcPr>
            <w:tcW w:w="473" w:type="pct"/>
            <w:noWrap/>
            <w:hideMark/>
          </w:tcPr>
          <w:p w14:paraId="2B1D9E58" w14:textId="77777777" w:rsidR="00955734" w:rsidRPr="00955734" w:rsidRDefault="00955734" w:rsidP="008F797D">
            <w:pPr>
              <w:spacing w:before="0" w:after="0"/>
              <w:rPr>
                <w:sz w:val="16"/>
                <w:szCs w:val="18"/>
                <w:lang w:val="en"/>
              </w:rPr>
            </w:pPr>
            <w:r w:rsidRPr="00955734">
              <w:rPr>
                <w:sz w:val="16"/>
                <w:szCs w:val="18"/>
                <w:lang w:val="en"/>
              </w:rPr>
              <w:t>5.055</w:t>
            </w:r>
          </w:p>
        </w:tc>
      </w:tr>
      <w:tr w:rsidR="00955734" w:rsidRPr="00955734" w14:paraId="79914C49" w14:textId="77777777" w:rsidTr="00F259DA">
        <w:trPr>
          <w:trHeight w:val="288"/>
        </w:trPr>
        <w:tc>
          <w:tcPr>
            <w:tcW w:w="749" w:type="pct"/>
            <w:noWrap/>
            <w:hideMark/>
          </w:tcPr>
          <w:p w14:paraId="696B5A8D" w14:textId="77777777" w:rsidR="00955734" w:rsidRPr="00955734" w:rsidRDefault="00955734" w:rsidP="008F797D">
            <w:pPr>
              <w:spacing w:before="0" w:after="0"/>
              <w:rPr>
                <w:sz w:val="16"/>
                <w:szCs w:val="16"/>
                <w:lang w:val="en-US"/>
              </w:rPr>
            </w:pPr>
            <w:r w:rsidRPr="40BDEBAE">
              <w:rPr>
                <w:sz w:val="16"/>
                <w:szCs w:val="16"/>
                <w:lang w:val="en-US"/>
              </w:rPr>
              <w:t>Производња, тона</w:t>
            </w:r>
          </w:p>
        </w:tc>
        <w:tc>
          <w:tcPr>
            <w:tcW w:w="472" w:type="pct"/>
            <w:noWrap/>
            <w:hideMark/>
          </w:tcPr>
          <w:p w14:paraId="431880A2" w14:textId="77777777" w:rsidR="00955734" w:rsidRPr="00955734" w:rsidRDefault="00955734" w:rsidP="008F797D">
            <w:pPr>
              <w:spacing w:before="0" w:after="0"/>
              <w:rPr>
                <w:sz w:val="16"/>
                <w:szCs w:val="18"/>
                <w:lang w:val="en"/>
              </w:rPr>
            </w:pPr>
            <w:r w:rsidRPr="00955734">
              <w:rPr>
                <w:sz w:val="16"/>
                <w:szCs w:val="18"/>
                <w:lang w:val="en"/>
              </w:rPr>
              <w:t>2.428.203</w:t>
            </w:r>
          </w:p>
        </w:tc>
        <w:tc>
          <w:tcPr>
            <w:tcW w:w="472" w:type="pct"/>
            <w:noWrap/>
            <w:hideMark/>
          </w:tcPr>
          <w:p w14:paraId="1E0BA962" w14:textId="77777777" w:rsidR="00955734" w:rsidRPr="00955734" w:rsidRDefault="00955734" w:rsidP="008F797D">
            <w:pPr>
              <w:spacing w:before="0" w:after="0"/>
              <w:rPr>
                <w:sz w:val="16"/>
                <w:szCs w:val="18"/>
                <w:lang w:val="en"/>
              </w:rPr>
            </w:pPr>
            <w:r w:rsidRPr="00955734">
              <w:rPr>
                <w:sz w:val="16"/>
                <w:szCs w:val="18"/>
                <w:lang w:val="en"/>
              </w:rPr>
              <w:t>2.884.537</w:t>
            </w:r>
          </w:p>
        </w:tc>
        <w:tc>
          <w:tcPr>
            <w:tcW w:w="472" w:type="pct"/>
            <w:noWrap/>
            <w:hideMark/>
          </w:tcPr>
          <w:p w14:paraId="406DE8F9" w14:textId="77777777" w:rsidR="00955734" w:rsidRPr="00955734" w:rsidRDefault="00955734" w:rsidP="008F797D">
            <w:pPr>
              <w:spacing w:before="0" w:after="0"/>
              <w:rPr>
                <w:sz w:val="16"/>
                <w:szCs w:val="18"/>
                <w:lang w:val="en"/>
              </w:rPr>
            </w:pPr>
            <w:r w:rsidRPr="00955734">
              <w:rPr>
                <w:sz w:val="16"/>
                <w:szCs w:val="18"/>
                <w:lang w:val="en"/>
              </w:rPr>
              <w:t>2.275.623</w:t>
            </w:r>
          </w:p>
        </w:tc>
        <w:tc>
          <w:tcPr>
            <w:tcW w:w="472" w:type="pct"/>
            <w:noWrap/>
            <w:hideMark/>
          </w:tcPr>
          <w:p w14:paraId="538F602A" w14:textId="77777777" w:rsidR="00955734" w:rsidRPr="00955734" w:rsidRDefault="00955734" w:rsidP="008F797D">
            <w:pPr>
              <w:spacing w:before="0" w:after="0"/>
              <w:rPr>
                <w:sz w:val="16"/>
                <w:szCs w:val="18"/>
                <w:lang w:val="en"/>
              </w:rPr>
            </w:pPr>
            <w:r w:rsidRPr="00955734">
              <w:rPr>
                <w:sz w:val="16"/>
                <w:szCs w:val="18"/>
                <w:lang w:val="en"/>
              </w:rPr>
              <w:t>2.941.601</w:t>
            </w:r>
          </w:p>
        </w:tc>
        <w:tc>
          <w:tcPr>
            <w:tcW w:w="473" w:type="pct"/>
            <w:noWrap/>
            <w:hideMark/>
          </w:tcPr>
          <w:p w14:paraId="3E68FE94" w14:textId="77777777" w:rsidR="00955734" w:rsidRPr="00955734" w:rsidRDefault="00955734" w:rsidP="008F797D">
            <w:pPr>
              <w:spacing w:before="0" w:after="0"/>
              <w:rPr>
                <w:sz w:val="16"/>
                <w:szCs w:val="18"/>
                <w:lang w:val="en"/>
              </w:rPr>
            </w:pPr>
            <w:r w:rsidRPr="00955734">
              <w:rPr>
                <w:sz w:val="16"/>
                <w:szCs w:val="18"/>
                <w:lang w:val="en"/>
              </w:rPr>
              <w:t>2.534.643</w:t>
            </w:r>
          </w:p>
        </w:tc>
        <w:tc>
          <w:tcPr>
            <w:tcW w:w="473" w:type="pct"/>
            <w:noWrap/>
            <w:hideMark/>
          </w:tcPr>
          <w:p w14:paraId="5CFB4D01" w14:textId="77777777" w:rsidR="00955734" w:rsidRPr="00955734" w:rsidRDefault="00955734" w:rsidP="008F797D">
            <w:pPr>
              <w:spacing w:before="0" w:after="0"/>
              <w:rPr>
                <w:sz w:val="16"/>
                <w:szCs w:val="18"/>
                <w:lang w:val="en"/>
              </w:rPr>
            </w:pPr>
            <w:r w:rsidRPr="00955734">
              <w:rPr>
                <w:sz w:val="16"/>
                <w:szCs w:val="18"/>
                <w:lang w:val="en"/>
              </w:rPr>
              <w:t>2.873.503</w:t>
            </w:r>
          </w:p>
        </w:tc>
        <w:tc>
          <w:tcPr>
            <w:tcW w:w="473" w:type="pct"/>
            <w:noWrap/>
            <w:hideMark/>
          </w:tcPr>
          <w:p w14:paraId="2FC60604" w14:textId="77777777" w:rsidR="00955734" w:rsidRPr="00955734" w:rsidRDefault="00955734" w:rsidP="008F797D">
            <w:pPr>
              <w:spacing w:before="0" w:after="0"/>
              <w:rPr>
                <w:sz w:val="16"/>
                <w:szCs w:val="18"/>
                <w:lang w:val="en"/>
              </w:rPr>
            </w:pPr>
            <w:r w:rsidRPr="00955734">
              <w:rPr>
                <w:sz w:val="16"/>
                <w:szCs w:val="18"/>
                <w:lang w:val="en"/>
              </w:rPr>
              <w:t>3.442.308</w:t>
            </w:r>
          </w:p>
        </w:tc>
        <w:tc>
          <w:tcPr>
            <w:tcW w:w="473" w:type="pct"/>
            <w:noWrap/>
            <w:hideMark/>
          </w:tcPr>
          <w:p w14:paraId="5AE19B72" w14:textId="77777777" w:rsidR="00955734" w:rsidRPr="00955734" w:rsidRDefault="00955734" w:rsidP="008F797D">
            <w:pPr>
              <w:spacing w:before="0" w:after="0"/>
              <w:rPr>
                <w:sz w:val="16"/>
                <w:szCs w:val="18"/>
                <w:lang w:val="en"/>
              </w:rPr>
            </w:pPr>
            <w:r w:rsidRPr="00955734">
              <w:rPr>
                <w:sz w:val="16"/>
                <w:szCs w:val="18"/>
                <w:lang w:val="en"/>
              </w:rPr>
              <w:t>3.109.827</w:t>
            </w:r>
          </w:p>
        </w:tc>
        <w:tc>
          <w:tcPr>
            <w:tcW w:w="473" w:type="pct"/>
            <w:noWrap/>
            <w:hideMark/>
          </w:tcPr>
          <w:p w14:paraId="1C155602" w14:textId="77777777" w:rsidR="00955734" w:rsidRPr="00955734" w:rsidRDefault="00955734" w:rsidP="008F797D">
            <w:pPr>
              <w:spacing w:before="0" w:after="0"/>
              <w:rPr>
                <w:sz w:val="16"/>
                <w:szCs w:val="18"/>
                <w:lang w:val="en"/>
              </w:rPr>
            </w:pPr>
            <w:r w:rsidRPr="00955734">
              <w:rPr>
                <w:sz w:val="16"/>
                <w:szCs w:val="18"/>
                <w:lang w:val="en"/>
              </w:rPr>
              <w:t>3.448.700</w:t>
            </w:r>
          </w:p>
        </w:tc>
      </w:tr>
    </w:tbl>
    <w:p w14:paraId="3F909920" w14:textId="24D53E5B" w:rsidR="000624D8" w:rsidRDefault="00343361" w:rsidP="005D574A">
      <w:r>
        <w:t>Извор: ФАОСТАТ, 2025.</w:t>
      </w:r>
    </w:p>
    <w:p w14:paraId="766D1746" w14:textId="4C9FFD1B" w:rsidR="002A30DF" w:rsidRDefault="002A30DF" w:rsidP="002A30DF">
      <w:pPr>
        <w:rPr>
          <w:lang w:val="en-US"/>
        </w:rPr>
      </w:pPr>
      <w:r w:rsidRPr="3FB44037">
        <w:rPr>
          <w:lang w:val="en-US"/>
        </w:rPr>
        <w:t>Wheat- Agro покреће стратешки пројекат усмерен на модернизацију свог пословања са циљем побољшања укупне ефикасности и одрживости у пољопривреди. Кључни циљ је замена застареле механизације ефикаснијим и еколошки прихватљивијим алтернативама и усвајање бољих пракси управљања земљиштем.</w:t>
      </w:r>
    </w:p>
    <w:p w14:paraId="57BC1B47" w14:textId="6A345D42" w:rsidR="00D20091" w:rsidRPr="001C5C9B" w:rsidRDefault="00D20091" w:rsidP="002A30DF">
      <w:r>
        <w:rPr>
          <w:lang w:val="en-US"/>
        </w:rPr>
        <w:t>На основу доле наведених информација, проценимо емисије гасова стаклене баште генерисане без (референца) и са (циљ) инвестиција, и извешћемо о угљеничном отиску пшенице.</w:t>
      </w:r>
    </w:p>
    <w:p w14:paraId="5F8AD633" w14:textId="7DCEAFE2" w:rsidR="00B05C59" w:rsidRPr="002E4758" w:rsidRDefault="008F797D" w:rsidP="008F797D">
      <w:pPr>
        <w:pStyle w:val="Caption"/>
      </w:pPr>
      <w:bookmarkStart w:id="73" w:name="_Ref154672493"/>
      <w:bookmarkStart w:id="74" w:name="_Toc197703107"/>
      <w:r>
        <w:t xml:space="preserve">Табела </w:t>
      </w:r>
      <w:r w:rsidR="004E7947">
        <w:rPr>
          <w:noProof/>
        </w:rPr>
        <w:fldChar w:fldCharType="begin"/>
      </w:r>
      <w:r w:rsidR="004E7947">
        <w:rPr>
          <w:noProof/>
        </w:rPr>
        <w:instrText xml:space="preserve"> SEQ Table \* ARABIC </w:instrText>
      </w:r>
      <w:r w:rsidR="004E7947">
        <w:rPr>
          <w:noProof/>
        </w:rPr>
        <w:fldChar w:fldCharType="separate"/>
      </w:r>
      <w:r w:rsidR="009B3F33">
        <w:rPr>
          <w:noProof/>
        </w:rPr>
        <w:t xml:space="preserve">3. Кључне </w:t>
      </w:r>
      <w:r w:rsidR="004E7947">
        <w:rPr>
          <w:noProof/>
        </w:rPr>
        <w:fldChar w:fldCharType="end"/>
      </w:r>
      <w:r>
        <w:t xml:space="preserve">компоненте </w:t>
      </w:r>
      <w:bookmarkEnd w:id="73"/>
      <w:r w:rsidR="00B05C59" w:rsidRPr="002E4758">
        <w:t>инвестиција</w:t>
      </w:r>
      <w:bookmarkEnd w:id="74"/>
    </w:p>
    <w:tbl>
      <w:tblPr>
        <w:tblStyle w:val="GridTable4-Accent5"/>
        <w:tblW w:w="5000" w:type="pct"/>
        <w:tblLook w:val="04A0" w:firstRow="1" w:lastRow="0" w:firstColumn="1" w:lastColumn="0" w:noHBand="0" w:noVBand="1"/>
      </w:tblPr>
      <w:tblGrid>
        <w:gridCol w:w="2006"/>
        <w:gridCol w:w="7622"/>
      </w:tblGrid>
      <w:tr w:rsidR="00B05C59" w:rsidRPr="00CE725A" w14:paraId="369F6A35" w14:textId="77777777" w:rsidTr="003632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 w:type="pct"/>
          </w:tcPr>
          <w:p w14:paraId="6C483CBD" w14:textId="77777777" w:rsidR="00B05C59" w:rsidRPr="00CE725A" w:rsidRDefault="00B05C59" w:rsidP="00667A42">
            <w:pPr>
              <w:spacing w:before="60" w:after="60"/>
              <w:rPr>
                <w:rFonts w:ascii="Calibri" w:hAnsi="Calibri" w:cs="Calibri"/>
                <w:b w:val="0"/>
                <w:bCs w:val="0"/>
                <w:szCs w:val="20"/>
              </w:rPr>
            </w:pPr>
            <w:r w:rsidRPr="00CE725A">
              <w:rPr>
                <w:rFonts w:ascii="Calibri" w:hAnsi="Calibri" w:cs="Calibri"/>
                <w:szCs w:val="20"/>
              </w:rPr>
              <w:t>Компанија</w:t>
            </w:r>
          </w:p>
        </w:tc>
        <w:tc>
          <w:tcPr>
            <w:tcW w:w="3958" w:type="pct"/>
          </w:tcPr>
          <w:p w14:paraId="2A4F132D" w14:textId="6B3B2C83" w:rsidR="00B05C59" w:rsidRPr="00CE725A" w:rsidRDefault="00B05C59" w:rsidP="00667A42">
            <w:pPr>
              <w:spacing w:before="60" w:after="60"/>
              <w:cnfStyle w:val="100000000000" w:firstRow="1" w:lastRow="0" w:firstColumn="0" w:lastColumn="0" w:oddVBand="0" w:evenVBand="0" w:oddHBand="0" w:evenHBand="0" w:firstRowFirstColumn="0" w:firstRowLastColumn="0" w:lastRowFirstColumn="0" w:lastRowLastColumn="0"/>
              <w:rPr>
                <w:rFonts w:ascii="Calibri" w:hAnsi="Calibri" w:cs="Calibri"/>
                <w:szCs w:val="20"/>
                <w:lang w:val="en-US"/>
              </w:rPr>
            </w:pPr>
            <w:r w:rsidRPr="00CE725A">
              <w:rPr>
                <w:rFonts w:ascii="Calibri" w:hAnsi="Calibri" w:cs="Calibri"/>
                <w:szCs w:val="20"/>
                <w:lang w:val="en-US"/>
              </w:rPr>
              <w:t>Пшеница - Агро</w:t>
            </w:r>
          </w:p>
        </w:tc>
      </w:tr>
      <w:tr w:rsidR="00B05C59" w:rsidRPr="00CE725A" w14:paraId="7BC07EC2" w14:textId="77777777" w:rsidTr="003632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 w:type="pct"/>
          </w:tcPr>
          <w:p w14:paraId="1CBA4A53" w14:textId="77777777" w:rsidR="00B05C59" w:rsidRPr="00CE725A" w:rsidRDefault="00B05C59" w:rsidP="00667A42">
            <w:pPr>
              <w:spacing w:before="60" w:after="60"/>
              <w:rPr>
                <w:rFonts w:ascii="Calibri" w:hAnsi="Calibri" w:cs="Calibri"/>
                <w:szCs w:val="20"/>
              </w:rPr>
            </w:pPr>
            <w:r w:rsidRPr="00CE725A">
              <w:rPr>
                <w:rFonts w:ascii="Calibri" w:hAnsi="Calibri" w:cs="Calibri"/>
                <w:szCs w:val="20"/>
              </w:rPr>
              <w:t>Локација</w:t>
            </w:r>
          </w:p>
        </w:tc>
        <w:tc>
          <w:tcPr>
            <w:tcW w:w="3958" w:type="pct"/>
          </w:tcPr>
          <w:p w14:paraId="31C2082D" w14:textId="42B36C2D" w:rsidR="00B05C59" w:rsidRPr="00CE725A" w:rsidRDefault="005E4E95" w:rsidP="00667A42">
            <w:pPr>
              <w:spacing w:before="60" w:after="60"/>
              <w:cnfStyle w:val="000000100000" w:firstRow="0" w:lastRow="0" w:firstColumn="0" w:lastColumn="0" w:oddVBand="0" w:evenVBand="0" w:oddHBand="1" w:evenHBand="0" w:firstRowFirstColumn="0" w:firstRowLastColumn="0" w:lastRowFirstColumn="0" w:lastRowLastColumn="0"/>
              <w:rPr>
                <w:rFonts w:ascii="Calibri" w:hAnsi="Calibri" w:cs="Calibri"/>
                <w:szCs w:val="20"/>
                <w:lang w:val="en-US"/>
              </w:rPr>
            </w:pPr>
            <w:r w:rsidRPr="00CE725A">
              <w:rPr>
                <w:rFonts w:ascii="Calibri" w:hAnsi="Calibri" w:cs="Calibri"/>
                <w:szCs w:val="20"/>
                <w:lang w:val="en-US"/>
              </w:rPr>
              <w:t>Опрема ће бити коришћена на 35.000 хектара у Војводини.</w:t>
            </w:r>
          </w:p>
        </w:tc>
      </w:tr>
      <w:tr w:rsidR="00B05C59" w:rsidRPr="00CE725A" w14:paraId="4DFE288E" w14:textId="77777777" w:rsidTr="00363295">
        <w:tc>
          <w:tcPr>
            <w:cnfStyle w:val="001000000000" w:firstRow="0" w:lastRow="0" w:firstColumn="1" w:lastColumn="0" w:oddVBand="0" w:evenVBand="0" w:oddHBand="0" w:evenHBand="0" w:firstRowFirstColumn="0" w:firstRowLastColumn="0" w:lastRowFirstColumn="0" w:lastRowLastColumn="0"/>
            <w:tcW w:w="1042" w:type="pct"/>
          </w:tcPr>
          <w:p w14:paraId="22CBE592" w14:textId="77777777" w:rsidR="00B05C59" w:rsidRPr="00CE725A" w:rsidRDefault="00B05C59" w:rsidP="00667A42">
            <w:pPr>
              <w:spacing w:before="60" w:after="60"/>
              <w:rPr>
                <w:rFonts w:ascii="Calibri" w:hAnsi="Calibri" w:cs="Calibri"/>
                <w:szCs w:val="20"/>
              </w:rPr>
            </w:pPr>
            <w:r w:rsidRPr="00CE725A">
              <w:rPr>
                <w:rFonts w:ascii="Calibri" w:hAnsi="Calibri" w:cs="Calibri"/>
                <w:szCs w:val="20"/>
              </w:rPr>
              <w:t>Основна вредност</w:t>
            </w:r>
          </w:p>
        </w:tc>
        <w:tc>
          <w:tcPr>
            <w:tcW w:w="3958" w:type="pct"/>
          </w:tcPr>
          <w:p w14:paraId="0332C6B8" w14:textId="7E4DD20B" w:rsidR="00B05C59" w:rsidRPr="00CE725A" w:rsidRDefault="00B05C59" w:rsidP="00667A42">
            <w:pPr>
              <w:spacing w:before="60" w:after="60"/>
              <w:cnfStyle w:val="000000000000" w:firstRow="0" w:lastRow="0" w:firstColumn="0" w:lastColumn="0" w:oddVBand="0" w:evenVBand="0" w:oddHBand="0" w:evenHBand="0" w:firstRowFirstColumn="0" w:firstRowLastColumn="0" w:lastRowFirstColumn="0" w:lastRowLastColumn="0"/>
              <w:rPr>
                <w:rFonts w:ascii="Calibri" w:hAnsi="Calibri" w:cs="Calibri"/>
                <w:szCs w:val="20"/>
                <w:lang w:val="en-US"/>
              </w:rPr>
            </w:pPr>
            <w:r w:rsidRPr="00CE725A">
              <w:rPr>
                <w:rFonts w:ascii="Calibri" w:hAnsi="Calibri" w:cs="Calibri"/>
                <w:szCs w:val="20"/>
                <w:lang w:val="en-US"/>
              </w:rPr>
              <w:t xml:space="preserve">Пре инвестиције, компанија је на предметном пољу трошила 2.631.330 литара дизел горива годишње, </w:t>
            </w:r>
            <w:r w:rsidRPr="00CE725A">
              <w:rPr>
                <w:rStyle w:val="FootnoteReference"/>
                <w:rFonts w:ascii="Calibri" w:hAnsi="Calibri" w:cs="Calibri"/>
                <w:szCs w:val="20"/>
                <w:lang w:val="en-US"/>
              </w:rPr>
              <w:footnoteReference w:id="3"/>
            </w:r>
            <w:r w:rsidR="00620CD5" w:rsidRPr="00CE725A">
              <w:rPr>
                <w:rFonts w:ascii="Calibri" w:hAnsi="Calibri" w:cs="Calibri"/>
                <w:szCs w:val="20"/>
                <w:lang w:val="en-US"/>
              </w:rPr>
              <w:t xml:space="preserve">што је произвело 5,1 </w:t>
            </w:r>
            <w:r w:rsidRPr="00CE725A">
              <w:rPr>
                <w:rFonts w:ascii="Calibri" w:hAnsi="Calibri" w:cs="Calibri"/>
                <w:szCs w:val="20"/>
                <w:lang w:val="en-US"/>
              </w:rPr>
              <w:t>тону пшенице по хектару.</w:t>
            </w:r>
          </w:p>
        </w:tc>
      </w:tr>
      <w:tr w:rsidR="00B05C59" w:rsidRPr="00CE725A" w14:paraId="6A3F99A9" w14:textId="77777777" w:rsidTr="003632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 w:type="pct"/>
          </w:tcPr>
          <w:p w14:paraId="2A66B3C5" w14:textId="77777777" w:rsidR="00B05C59" w:rsidRPr="00CE725A" w:rsidRDefault="00B05C59" w:rsidP="00667A42">
            <w:pPr>
              <w:spacing w:before="60" w:after="60"/>
              <w:rPr>
                <w:rFonts w:ascii="Calibri" w:hAnsi="Calibri" w:cs="Calibri"/>
                <w:szCs w:val="20"/>
              </w:rPr>
            </w:pPr>
            <w:r w:rsidRPr="00CE725A">
              <w:rPr>
                <w:rFonts w:ascii="Calibri" w:hAnsi="Calibri" w:cs="Calibri"/>
                <w:szCs w:val="20"/>
              </w:rPr>
              <w:t>Циљ</w:t>
            </w:r>
          </w:p>
        </w:tc>
        <w:tc>
          <w:tcPr>
            <w:tcW w:w="3958" w:type="pct"/>
          </w:tcPr>
          <w:p w14:paraId="410B516D" w14:textId="77777777" w:rsidR="00B05C59" w:rsidRPr="00CE725A" w:rsidRDefault="00B05C59" w:rsidP="00667A42">
            <w:pPr>
              <w:spacing w:before="60" w:after="60"/>
              <w:cnfStyle w:val="000000100000" w:firstRow="0" w:lastRow="0" w:firstColumn="0" w:lastColumn="0" w:oddVBand="0" w:evenVBand="0" w:oddHBand="1" w:evenHBand="0" w:firstRowFirstColumn="0" w:firstRowLastColumn="0" w:lastRowFirstColumn="0" w:lastRowLastColumn="0"/>
              <w:rPr>
                <w:rFonts w:ascii="Calibri" w:hAnsi="Calibri" w:cs="Calibri"/>
                <w:b/>
                <w:bCs/>
                <w:szCs w:val="20"/>
              </w:rPr>
            </w:pPr>
            <w:r w:rsidRPr="00CE725A">
              <w:rPr>
                <w:rFonts w:ascii="Calibri" w:hAnsi="Calibri" w:cs="Calibri"/>
                <w:szCs w:val="20"/>
              </w:rPr>
              <w:t>Модернизовати пословање заменом застареле машинерије модерним, енергетски ефикаснијим алтернативама</w:t>
            </w:r>
          </w:p>
        </w:tc>
      </w:tr>
      <w:tr w:rsidR="00B05C59" w:rsidRPr="00CE725A" w14:paraId="77548977" w14:textId="77777777" w:rsidTr="00363295">
        <w:tc>
          <w:tcPr>
            <w:cnfStyle w:val="001000000000" w:firstRow="0" w:lastRow="0" w:firstColumn="1" w:lastColumn="0" w:oddVBand="0" w:evenVBand="0" w:oddHBand="0" w:evenHBand="0" w:firstRowFirstColumn="0" w:firstRowLastColumn="0" w:lastRowFirstColumn="0" w:lastRowLastColumn="0"/>
            <w:tcW w:w="1042" w:type="pct"/>
          </w:tcPr>
          <w:p w14:paraId="24F6EB25" w14:textId="77777777" w:rsidR="00B05C59" w:rsidRPr="00CE725A" w:rsidRDefault="00B05C59" w:rsidP="00667A42">
            <w:pPr>
              <w:spacing w:before="60" w:after="60"/>
              <w:rPr>
                <w:rFonts w:ascii="Calibri" w:hAnsi="Calibri" w:cs="Calibri"/>
                <w:szCs w:val="20"/>
              </w:rPr>
            </w:pPr>
            <w:r w:rsidRPr="00CE725A">
              <w:rPr>
                <w:rFonts w:ascii="Calibri" w:hAnsi="Calibri" w:cs="Calibri"/>
                <w:szCs w:val="20"/>
              </w:rPr>
              <w:t>Набавка опреме</w:t>
            </w:r>
          </w:p>
        </w:tc>
        <w:tc>
          <w:tcPr>
            <w:tcW w:w="3958" w:type="pct"/>
          </w:tcPr>
          <w:p w14:paraId="3E7A5D27" w14:textId="47819C24" w:rsidR="00B05C59" w:rsidRPr="00CE725A" w:rsidRDefault="00620CD5" w:rsidP="00766284">
            <w:pPr>
              <w:pStyle w:val="ListParagraph"/>
              <w:numPr>
                <w:ilvl w:val="0"/>
                <w:numId w:val="55"/>
              </w:numPr>
              <w:spacing w:before="60" w:after="60"/>
              <w:contextualSpacing w:val="0"/>
              <w:jc w:val="left"/>
              <w:cnfStyle w:val="000000000000" w:firstRow="0" w:lastRow="0" w:firstColumn="0" w:lastColumn="0" w:oddVBand="0" w:evenVBand="0" w:oddHBand="0" w:evenHBand="0" w:firstRowFirstColumn="0" w:firstRowLastColumn="0" w:lastRowFirstColumn="0" w:lastRowLastColumn="0"/>
              <w:rPr>
                <w:rFonts w:ascii="Calibri" w:hAnsi="Calibri" w:cs="Calibri"/>
                <w:b/>
                <w:bCs/>
                <w:szCs w:val="20"/>
              </w:rPr>
            </w:pPr>
            <w:r w:rsidRPr="00CE725A">
              <w:rPr>
                <w:rFonts w:ascii="Calibri" w:hAnsi="Calibri" w:cs="Calibri"/>
                <w:szCs w:val="20"/>
              </w:rPr>
              <w:t xml:space="preserve">Нова опрема укључује самоходне прскалице великог капацитета опремљене сензорима висине на гранама, неке комбајне-вршилице и тракторе ( </w:t>
            </w:r>
            <w:r w:rsidR="00B05C59" w:rsidRPr="00CE725A">
              <w:rPr>
                <w:rFonts w:ascii="Calibri" w:hAnsi="Calibri" w:cs="Calibri"/>
                <w:color w:val="000000" w:themeColor="text1"/>
                <w:szCs w:val="20"/>
              </w:rPr>
              <w:t>опремљене ГПС-ом)</w:t>
            </w:r>
          </w:p>
        </w:tc>
      </w:tr>
      <w:tr w:rsidR="00B05C59" w:rsidRPr="00CE725A" w14:paraId="60A772A8" w14:textId="77777777" w:rsidTr="003632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 w:type="pct"/>
          </w:tcPr>
          <w:p w14:paraId="012A9471" w14:textId="77777777" w:rsidR="00B05C59" w:rsidRPr="00CE725A" w:rsidRDefault="00B05C59" w:rsidP="00667A42">
            <w:pPr>
              <w:spacing w:before="60" w:after="60"/>
              <w:rPr>
                <w:rFonts w:ascii="Calibri" w:hAnsi="Calibri" w:cs="Calibri"/>
                <w:szCs w:val="20"/>
              </w:rPr>
            </w:pPr>
            <w:r w:rsidRPr="00CE725A">
              <w:rPr>
                <w:rFonts w:ascii="Calibri" w:hAnsi="Calibri" w:cs="Calibri"/>
                <w:szCs w:val="20"/>
              </w:rPr>
              <w:t>Голови</w:t>
            </w:r>
          </w:p>
        </w:tc>
        <w:tc>
          <w:tcPr>
            <w:tcW w:w="3958" w:type="pct"/>
          </w:tcPr>
          <w:p w14:paraId="598D706A" w14:textId="77777777" w:rsidR="00B05C59" w:rsidRPr="00CE725A" w:rsidRDefault="00B05C59" w:rsidP="3FB44037">
            <w:pPr>
              <w:pStyle w:val="ListParagraph"/>
              <w:numPr>
                <w:ilvl w:val="0"/>
                <w:numId w:val="56"/>
              </w:numPr>
              <w:spacing w:before="60" w:after="60"/>
              <w:jc w:val="left"/>
              <w:cnfStyle w:val="000000100000" w:firstRow="0" w:lastRow="0" w:firstColumn="0" w:lastColumn="0" w:oddVBand="0" w:evenVBand="0" w:oddHBand="1" w:evenHBand="0" w:firstRowFirstColumn="0" w:firstRowLastColumn="0" w:lastRowFirstColumn="0" w:lastRowLastColumn="0"/>
              <w:rPr>
                <w:rFonts w:ascii="Calibri" w:hAnsi="Calibri" w:cs="Calibri"/>
                <w:szCs w:val="20"/>
                <w:lang w:val="en-US"/>
              </w:rPr>
            </w:pPr>
            <w:r w:rsidRPr="00CE725A">
              <w:rPr>
                <w:rFonts w:ascii="Calibri" w:hAnsi="Calibri" w:cs="Calibri"/>
                <w:szCs w:val="20"/>
                <w:lang w:val="en-US"/>
              </w:rPr>
              <w:t>Оптимизујте и дигитализујте производне процесе</w:t>
            </w:r>
          </w:p>
          <w:p w14:paraId="221E89A6" w14:textId="33D7B604" w:rsidR="00B05C59" w:rsidRPr="00CE725A" w:rsidRDefault="00B05C59" w:rsidP="6DA0E001">
            <w:pPr>
              <w:pStyle w:val="ListParagraph"/>
              <w:numPr>
                <w:ilvl w:val="0"/>
                <w:numId w:val="56"/>
              </w:numPr>
              <w:spacing w:before="60" w:after="60"/>
              <w:jc w:val="left"/>
              <w:cnfStyle w:val="000000100000" w:firstRow="0" w:lastRow="0" w:firstColumn="0" w:lastColumn="0" w:oddVBand="0" w:evenVBand="0" w:oddHBand="1" w:evenHBand="0" w:firstRowFirstColumn="0" w:firstRowLastColumn="0" w:lastRowFirstColumn="0" w:lastRowLastColumn="0"/>
              <w:rPr>
                <w:rFonts w:ascii="Calibri" w:hAnsi="Calibri" w:cs="Calibri"/>
                <w:lang w:val="en-US"/>
              </w:rPr>
            </w:pPr>
            <w:r w:rsidRPr="6DA0E001">
              <w:rPr>
                <w:rFonts w:ascii="Calibri" w:hAnsi="Calibri" w:cs="Calibri"/>
              </w:rPr>
              <w:t>Повећати принос за 20% (тренутно око 5,1 тона по хектару) и продуктивност земљишта</w:t>
            </w:r>
          </w:p>
          <w:p w14:paraId="08935CE8" w14:textId="5C8B734D" w:rsidR="00B05C59" w:rsidRDefault="00BA7A6A" w:rsidP="001B520A">
            <w:pPr>
              <w:pStyle w:val="ListParagraph"/>
              <w:numPr>
                <w:ilvl w:val="0"/>
                <w:numId w:val="56"/>
              </w:numPr>
              <w:spacing w:before="60" w:after="60"/>
              <w:jc w:val="left"/>
              <w:cnfStyle w:val="000000100000" w:firstRow="0" w:lastRow="0" w:firstColumn="0" w:lastColumn="0" w:oddVBand="0" w:evenVBand="0" w:oddHBand="1" w:evenHBand="0" w:firstRowFirstColumn="0" w:firstRowLastColumn="0" w:lastRowFirstColumn="0" w:lastRowLastColumn="0"/>
              <w:rPr>
                <w:rFonts w:ascii="Calibri" w:hAnsi="Calibri" w:cs="Calibri"/>
                <w:szCs w:val="20"/>
                <w:lang w:val="en-US"/>
              </w:rPr>
            </w:pPr>
            <w:r>
              <w:rPr>
                <w:rFonts w:ascii="Calibri" w:hAnsi="Calibri" w:cs="Calibri"/>
                <w:szCs w:val="20"/>
                <w:lang w:val="en-US"/>
              </w:rPr>
              <w:t>Смањити употребу синтетичких ђубрива, са око 200 кг N/ha/год. на 170 кг/ha/год. према студији Костића и др. из 2021. године</w:t>
            </w:r>
            <w:r w:rsidR="00561293">
              <w:rPr>
                <w:rStyle w:val="FootnoteReference"/>
                <w:rFonts w:ascii="Calibri" w:hAnsi="Calibri" w:cs="Calibri"/>
                <w:szCs w:val="20"/>
                <w:lang w:val="en-US"/>
              </w:rPr>
              <w:footnoteReference w:id="4"/>
            </w:r>
          </w:p>
          <w:p w14:paraId="185FDB38" w14:textId="77777777" w:rsidR="00B05C59" w:rsidRPr="00CE725A" w:rsidRDefault="00B05C59" w:rsidP="00B05C59">
            <w:pPr>
              <w:pStyle w:val="ListParagraph"/>
              <w:numPr>
                <w:ilvl w:val="0"/>
                <w:numId w:val="56"/>
              </w:numPr>
              <w:spacing w:before="60" w:after="60"/>
              <w:contextualSpacing w:val="0"/>
              <w:jc w:val="left"/>
              <w:cnfStyle w:val="000000100000" w:firstRow="0" w:lastRow="0" w:firstColumn="0" w:lastColumn="0" w:oddVBand="0" w:evenVBand="0" w:oddHBand="1" w:evenHBand="0" w:firstRowFirstColumn="0" w:firstRowLastColumn="0" w:lastRowFirstColumn="0" w:lastRowLastColumn="0"/>
              <w:rPr>
                <w:rFonts w:ascii="Calibri" w:hAnsi="Calibri" w:cs="Calibri"/>
                <w:szCs w:val="20"/>
              </w:rPr>
            </w:pPr>
            <w:bookmarkStart w:id="75" w:name="_Hlk164111864"/>
            <w:r w:rsidRPr="00CE725A">
              <w:rPr>
                <w:rFonts w:ascii="Calibri" w:hAnsi="Calibri" w:cs="Calibri"/>
                <w:szCs w:val="20"/>
              </w:rPr>
              <w:t>Смањите загађиваче ваздуха и емисије гасова стаклене баште</w:t>
            </w:r>
          </w:p>
          <w:p w14:paraId="3069A9E5" w14:textId="07DCE12A" w:rsidR="00B05C59" w:rsidRPr="00CE725A" w:rsidRDefault="00B05C59" w:rsidP="3FB44037">
            <w:pPr>
              <w:pStyle w:val="ListParagraph"/>
              <w:numPr>
                <w:ilvl w:val="0"/>
                <w:numId w:val="56"/>
              </w:numPr>
              <w:spacing w:before="60" w:after="60"/>
              <w:jc w:val="left"/>
              <w:cnfStyle w:val="000000100000" w:firstRow="0" w:lastRow="0" w:firstColumn="0" w:lastColumn="0" w:oddVBand="0" w:evenVBand="0" w:oddHBand="1" w:evenHBand="0" w:firstRowFirstColumn="0" w:firstRowLastColumn="0" w:lastRowFirstColumn="0" w:lastRowLastColumn="0"/>
              <w:rPr>
                <w:rFonts w:ascii="Calibri" w:hAnsi="Calibri" w:cs="Calibri"/>
                <w:szCs w:val="20"/>
                <w:lang w:val="en-US"/>
              </w:rPr>
            </w:pPr>
            <w:r w:rsidRPr="00CE725A">
              <w:rPr>
                <w:rFonts w:ascii="Calibri" w:hAnsi="Calibri" w:cs="Calibri"/>
                <w:szCs w:val="20"/>
                <w:lang w:val="en-US"/>
              </w:rPr>
              <w:t>Смањите потрошњу дизела за 20%</w:t>
            </w:r>
            <w:bookmarkEnd w:id="75"/>
          </w:p>
        </w:tc>
      </w:tr>
    </w:tbl>
    <w:p w14:paraId="1BF29691" w14:textId="33CC844B" w:rsidR="005D574A" w:rsidRPr="00562AA3" w:rsidRDefault="005D574A" w:rsidP="005D574A">
      <w:r>
        <w:lastRenderedPageBreak/>
        <w:t xml:space="preserve">Следећи NEXT модул ће се користити за ову вежбу: [ </w:t>
      </w:r>
      <w:r w:rsidR="00C96404">
        <w:rPr>
          <w:b/>
          <w:bCs/>
        </w:rPr>
        <w:t>УСЕВ И ТРАВА], [Хранљиве материје]</w:t>
      </w:r>
      <w:r>
        <w:t xml:space="preserve"> </w:t>
      </w:r>
      <w:r w:rsidR="00C96404" w:rsidRPr="00C96404">
        <w:rPr>
          <w:b/>
          <w:bCs/>
        </w:rPr>
        <w:t xml:space="preserve">&amp; [ЕНЕРГИЈА] модули. </w:t>
      </w:r>
      <w:r w:rsidR="00562AA3">
        <w:t>Користићемо методологије IPCC 2006.</w:t>
      </w:r>
    </w:p>
    <w:p w14:paraId="62BDC652" w14:textId="77777777" w:rsidR="005D574A" w:rsidRPr="00544D2E" w:rsidRDefault="005D574A" w:rsidP="00A814AB">
      <w:pPr>
        <w:pStyle w:val="Heading2"/>
      </w:pPr>
      <w:bookmarkStart w:id="76" w:name="_Toc197703082"/>
      <w:r w:rsidRPr="00544D2E">
        <w:t>Претпоставке</w:t>
      </w:r>
      <w:bookmarkEnd w:id="76"/>
    </w:p>
    <w:p w14:paraId="00D74972" w14:textId="53BB9AD5" w:rsidR="005D574A" w:rsidRPr="002A6226" w:rsidRDefault="005D574A" w:rsidP="00190055">
      <w:pPr>
        <w:pStyle w:val="ListParagraph"/>
        <w:numPr>
          <w:ilvl w:val="0"/>
          <w:numId w:val="13"/>
        </w:numPr>
      </w:pPr>
      <w:r w:rsidRPr="07B94ED8">
        <w:rPr>
          <w:lang w:val="en-US"/>
        </w:rPr>
        <w:t xml:space="preserve">Клима је </w:t>
      </w:r>
      <w:r w:rsidR="00C07761">
        <w:rPr>
          <w:b/>
          <w:bCs/>
          <w:lang w:val="en-US"/>
        </w:rPr>
        <w:t xml:space="preserve">топла умерено </w:t>
      </w:r>
      <w:r w:rsidR="00E2030C">
        <w:rPr>
          <w:b/>
          <w:bCs/>
          <w:lang w:val="en-US"/>
        </w:rPr>
        <w:t xml:space="preserve">сува </w:t>
      </w:r>
      <w:r w:rsidRPr="07B94ED8">
        <w:rPr>
          <w:lang w:val="en-US"/>
        </w:rPr>
        <w:t xml:space="preserve">, а тип земљишта је </w:t>
      </w:r>
      <w:r w:rsidR="007F709D">
        <w:rPr>
          <w:b/>
          <w:bCs/>
          <w:lang w:val="en-US"/>
        </w:rPr>
        <w:t xml:space="preserve">HAC </w:t>
      </w:r>
      <w:r w:rsidRPr="07B94ED8">
        <w:rPr>
          <w:lang w:val="en-US"/>
        </w:rPr>
        <w:t>,</w:t>
      </w:r>
    </w:p>
    <w:p w14:paraId="7141F9A3" w14:textId="67E0DC3B" w:rsidR="005D574A" w:rsidRPr="00E251C8" w:rsidRDefault="0060332E" w:rsidP="00190055">
      <w:pPr>
        <w:pStyle w:val="ListParagraph"/>
        <w:numPr>
          <w:ilvl w:val="0"/>
          <w:numId w:val="13"/>
        </w:numPr>
      </w:pPr>
      <w:r>
        <w:t>Земљиште је дефинисано као једногодишње обрадиво земљиште /пшеница</w:t>
      </w:r>
    </w:p>
    <w:p w14:paraId="5D8D5B56" w14:textId="5AA6391D" w:rsidR="00807F90" w:rsidRPr="00BA544D" w:rsidRDefault="00EF0850" w:rsidP="00BC6172">
      <w:pPr>
        <w:pStyle w:val="ListParagraph"/>
        <w:numPr>
          <w:ilvl w:val="0"/>
          <w:numId w:val="13"/>
        </w:numPr>
        <w:rPr>
          <w:lang w:val="en"/>
        </w:rPr>
      </w:pPr>
      <w:r>
        <w:rPr>
          <w:lang w:val="en-US"/>
        </w:rPr>
        <w:t xml:space="preserve">Управљање земљиштем остаје непромењено у обе ситуације </w:t>
      </w:r>
      <w:r w:rsidR="001F38E8" w:rsidRPr="00E251C8">
        <w:t xml:space="preserve">, тј. пуна обрада, средњи уноси, половина остатака се извози јер се користе за стоку, а </w:t>
      </w:r>
      <w:r w:rsidR="00E841BC">
        <w:t>преостали део се оставља на земљишту;</w:t>
      </w:r>
      <w:r w:rsidR="001F38E8" w:rsidRPr="00BC6172">
        <w:t xml:space="preserve"> </w:t>
      </w:r>
    </w:p>
    <w:p w14:paraId="7F6396B9" w14:textId="24D32BA9" w:rsidR="00BA544D" w:rsidRPr="00110D56" w:rsidRDefault="00BA544D" w:rsidP="00BA544D">
      <w:pPr>
        <w:pStyle w:val="ListParagraph"/>
        <w:numPr>
          <w:ilvl w:val="0"/>
          <w:numId w:val="13"/>
        </w:numPr>
      </w:pPr>
      <w:r>
        <w:t>Претпоставићемо садржај влаге од око 14 процената;</w:t>
      </w:r>
    </w:p>
    <w:p w14:paraId="6067FF1D" w14:textId="23EDCFC1" w:rsidR="005D574A" w:rsidRPr="00A94A73" w:rsidRDefault="00E2081A" w:rsidP="00190055">
      <w:pPr>
        <w:pStyle w:val="ListParagraph"/>
        <w:numPr>
          <w:ilvl w:val="0"/>
          <w:numId w:val="13"/>
        </w:numPr>
        <w:rPr>
          <w:lang w:val="en"/>
        </w:rPr>
      </w:pPr>
      <w:r>
        <w:rPr>
          <w:lang w:val="en-US"/>
        </w:rPr>
        <w:t>Период отплате кредита је 5 година, почев од 2025. године, слика 9.</w:t>
      </w:r>
    </w:p>
    <w:p w14:paraId="474D84D0" w14:textId="0A1CD07D" w:rsidR="00A94A73" w:rsidRPr="00851D00" w:rsidRDefault="00A94A73" w:rsidP="00A94A73">
      <w:pPr>
        <w:pStyle w:val="ListParagraph"/>
        <w:numPr>
          <w:ilvl w:val="0"/>
          <w:numId w:val="13"/>
        </w:numPr>
        <w:rPr>
          <w:lang w:val="en"/>
        </w:rPr>
      </w:pPr>
      <w:r>
        <w:t>С обзиром на широк распон врста азотних ђубрива, подразумевана опција ће бити задржана за ситуацију без пројекта у модулу [Хранљиве материје]. Са инвестицијом, 80% коришћеног ђубрива биће у облику урее, док ће преостало бити сматрано подразумеваном категоријом.</w:t>
      </w:r>
    </w:p>
    <w:p w14:paraId="3228EF7A" w14:textId="113DB2E0" w:rsidR="00A814AB" w:rsidRDefault="00A814AB" w:rsidP="002C1202">
      <w:pPr>
        <w:pStyle w:val="Heading2"/>
      </w:pPr>
      <w:bookmarkStart w:id="77" w:name="_Toc197703083"/>
      <w:bookmarkStart w:id="78" w:name="_Toc179994193"/>
      <w:bookmarkStart w:id="79" w:name="_Toc182406197"/>
      <w:bookmarkStart w:id="80" w:name="_Toc182407454"/>
      <w:bookmarkStart w:id="81" w:name="_Toc182570871"/>
      <w:bookmarkStart w:id="82" w:name="_Toc182836461"/>
      <w:bookmarkStart w:id="83" w:name="_Toc183532316"/>
      <w:r>
        <w:t xml:space="preserve">СЛЕДЕЋИ модул [ </w:t>
      </w:r>
      <w:bookmarkEnd w:id="77"/>
      <w:r>
        <w:t>Усев и трава ]</w:t>
      </w:r>
    </w:p>
    <w:p w14:paraId="40CA5A30" w14:textId="1EB1E504" w:rsidR="00FC77B3" w:rsidRDefault="00FC77B3" w:rsidP="002C1202">
      <w:r>
        <w:t>Овде је потребно навести следеће информације:</w:t>
      </w:r>
    </w:p>
    <w:p w14:paraId="378E7125" w14:textId="08AE7C71" w:rsidR="00FC77B3" w:rsidRDefault="00FC77B3" w:rsidP="00FC77B3">
      <w:pPr>
        <w:pStyle w:val="ListParagraph"/>
        <w:numPr>
          <w:ilvl w:val="0"/>
          <w:numId w:val="13"/>
        </w:numPr>
      </w:pPr>
      <w:r>
        <w:t>Клима</w:t>
      </w:r>
    </w:p>
    <w:p w14:paraId="023A112D" w14:textId="4F1B5A62" w:rsidR="00FC77B3" w:rsidRDefault="00FC77B3" w:rsidP="00FC77B3">
      <w:pPr>
        <w:pStyle w:val="ListParagraph"/>
        <w:numPr>
          <w:ilvl w:val="0"/>
          <w:numId w:val="13"/>
        </w:numPr>
      </w:pPr>
      <w:r>
        <w:t>Тип земљишта</w:t>
      </w:r>
    </w:p>
    <w:p w14:paraId="7D9418E7" w14:textId="04A754FE" w:rsidR="00FC77B3" w:rsidRDefault="00FC77B3" w:rsidP="00FC77B3">
      <w:pPr>
        <w:pStyle w:val="ListParagraph"/>
        <w:numPr>
          <w:ilvl w:val="0"/>
          <w:numId w:val="13"/>
        </w:numPr>
      </w:pPr>
      <w:r>
        <w:t>Почетне праксе управљања земљиштем и тлом</w:t>
      </w:r>
    </w:p>
    <w:p w14:paraId="6494E407" w14:textId="7A6A51B5" w:rsidR="00FC77B3" w:rsidRDefault="00FC77B3" w:rsidP="00FC77B3">
      <w:pPr>
        <w:pStyle w:val="ListParagraph"/>
        <w:numPr>
          <w:ilvl w:val="0"/>
          <w:numId w:val="13"/>
        </w:numPr>
      </w:pPr>
      <w:r>
        <w:t>Коначне праксе управљања земљиштем и његовим тлима</w:t>
      </w:r>
    </w:p>
    <w:p w14:paraId="76C825B5" w14:textId="5144461D" w:rsidR="00FC77B3" w:rsidRDefault="00FC77B3" w:rsidP="00FC77B3">
      <w:pPr>
        <w:pStyle w:val="ListParagraph"/>
        <w:numPr>
          <w:ilvl w:val="0"/>
          <w:numId w:val="13"/>
        </w:numPr>
      </w:pPr>
      <w:r>
        <w:t>Период позајмице/период анализе</w:t>
      </w:r>
    </w:p>
    <w:p w14:paraId="6F262800" w14:textId="35AC8B69" w:rsidR="00F06991" w:rsidRDefault="00F06991" w:rsidP="00FC77B3">
      <w:pPr>
        <w:pStyle w:val="ListParagraph"/>
        <w:numPr>
          <w:ilvl w:val="0"/>
          <w:numId w:val="13"/>
        </w:numPr>
      </w:pPr>
      <w:r w:rsidRPr="00AABF80">
        <w:rPr>
          <w:lang w:val="en-US"/>
        </w:rPr>
        <w:t>Почетна површина у хектарима земљишта под почетним управљањем земљиштем</w:t>
      </w:r>
    </w:p>
    <w:p w14:paraId="7023C9B2" w14:textId="21565BC1" w:rsidR="00DF28D9" w:rsidRPr="002C1202" w:rsidRDefault="00DF28D9" w:rsidP="00FC77B3">
      <w:pPr>
        <w:pStyle w:val="ListParagraph"/>
        <w:numPr>
          <w:ilvl w:val="0"/>
          <w:numId w:val="13"/>
        </w:numPr>
      </w:pPr>
      <w:r>
        <w:t>Број хектара који ће бити конвертовани из почетног управљања земљиштем у коначно управљање земљиштем</w:t>
      </w:r>
    </w:p>
    <w:p w14:paraId="044F432E" w14:textId="7407B25F" w:rsidR="008A1DBE" w:rsidRDefault="008A1DBE" w:rsidP="008A1DBE">
      <w:pPr>
        <w:pStyle w:val="Caption"/>
      </w:pPr>
      <w:bookmarkStart w:id="84" w:name="_Toc197703098"/>
      <w:r w:rsidRPr="6DA0E001">
        <w:rPr>
          <w:lang w:val="en-US"/>
        </w:rPr>
        <w:t xml:space="preserve">Слика </w:t>
      </w:r>
      <w:r w:rsidR="004E7947">
        <w:rPr>
          <w:noProof/>
        </w:rPr>
        <w:fldChar w:fldCharType="begin"/>
      </w:r>
      <w:r w:rsidR="004E7947">
        <w:rPr>
          <w:noProof/>
        </w:rPr>
        <w:instrText xml:space="preserve"> SEQ Figure \* ARABIC </w:instrText>
      </w:r>
      <w:r w:rsidR="004E7947">
        <w:rPr>
          <w:noProof/>
        </w:rPr>
        <w:fldChar w:fldCharType="separate"/>
      </w:r>
      <w:r w:rsidR="009B3F33">
        <w:rPr>
          <w:noProof/>
        </w:rPr>
        <w:t xml:space="preserve">9. </w:t>
      </w:r>
      <w:r w:rsidR="004E7947">
        <w:rPr>
          <w:noProof/>
        </w:rPr>
        <w:fldChar w:fldCharType="end"/>
      </w:r>
      <w:r w:rsidRPr="6DA0E001">
        <w:rPr>
          <w:lang w:val="en-US"/>
        </w:rPr>
        <w:t xml:space="preserve">СЛЕДЕЋИ снимак екрана главног менија у модулу „ </w:t>
      </w:r>
      <w:r w:rsidR="006C4990" w:rsidRPr="6DA0E001">
        <w:rPr>
          <w:lang w:val="en-US"/>
        </w:rPr>
        <w:t xml:space="preserve">Усјев и трава </w:t>
      </w:r>
      <w:r w:rsidRPr="6DA0E001">
        <w:rPr>
          <w:lang w:val="en-US"/>
        </w:rPr>
        <w:t>“</w:t>
      </w:r>
      <w:bookmarkEnd w:id="78"/>
      <w:bookmarkEnd w:id="79"/>
      <w:bookmarkEnd w:id="80"/>
      <w:bookmarkEnd w:id="81"/>
      <w:bookmarkEnd w:id="82"/>
      <w:bookmarkEnd w:id="83"/>
      <w:bookmarkEnd w:id="84"/>
    </w:p>
    <w:p w14:paraId="11AB1F70" w14:textId="58894DFB" w:rsidR="004E5CB5" w:rsidRDefault="00636FFB" w:rsidP="004E5CB5">
      <w:r w:rsidRPr="00636FFB">
        <w:rPr>
          <w:noProof/>
          <w:lang w:val="en-US" w:eastAsia="en-US"/>
        </w:rPr>
        <w:drawing>
          <wp:inline distT="0" distB="0" distL="0" distR="0" wp14:anchorId="3D0BC880" wp14:editId="5F89BC65">
            <wp:extent cx="6120130" cy="920750"/>
            <wp:effectExtent l="0" t="0" r="0" b="0"/>
            <wp:docPr id="87350251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120130" cy="920750"/>
                    </a:xfrm>
                    <a:prstGeom prst="rect">
                      <a:avLst/>
                    </a:prstGeom>
                    <a:noFill/>
                    <a:ln>
                      <a:noFill/>
                    </a:ln>
                  </pic:spPr>
                </pic:pic>
              </a:graphicData>
            </a:graphic>
          </wp:inline>
        </w:drawing>
      </w:r>
    </w:p>
    <w:p w14:paraId="59537872" w14:textId="244FB18A" w:rsidR="0066681C" w:rsidRDefault="002B2A2F" w:rsidP="004E5CB5">
      <w:r w:rsidRPr="002B2A2F">
        <w:rPr>
          <w:noProof/>
          <w:lang w:val="en-US" w:eastAsia="en-US"/>
        </w:rPr>
        <w:drawing>
          <wp:inline distT="0" distB="0" distL="0" distR="0" wp14:anchorId="3F7CC172" wp14:editId="177ED847">
            <wp:extent cx="6120130" cy="877570"/>
            <wp:effectExtent l="0" t="0" r="0" b="0"/>
            <wp:docPr id="300722335"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120130" cy="877570"/>
                    </a:xfrm>
                    <a:prstGeom prst="rect">
                      <a:avLst/>
                    </a:prstGeom>
                    <a:noFill/>
                    <a:ln>
                      <a:noFill/>
                    </a:ln>
                  </pic:spPr>
                </pic:pic>
              </a:graphicData>
            </a:graphic>
          </wp:inline>
        </w:drawing>
      </w:r>
    </w:p>
    <w:p w14:paraId="1161251C" w14:textId="21E0EA37" w:rsidR="008A1DBE" w:rsidRPr="00851D00" w:rsidRDefault="008A1DBE" w:rsidP="00851D00">
      <w:pPr>
        <w:spacing w:before="0" w:after="0"/>
        <w:rPr>
          <w:szCs w:val="22"/>
        </w:rPr>
      </w:pPr>
      <w:r w:rsidRPr="00851D00">
        <w:rPr>
          <w:szCs w:val="22"/>
        </w:rPr>
        <w:t>Извор: ФАО, 2024.</w:t>
      </w:r>
    </w:p>
    <w:p w14:paraId="0BC5E60C" w14:textId="21A7E4C0" w:rsidR="001C301D" w:rsidRPr="001C301D" w:rsidRDefault="00DF28D9" w:rsidP="001C301D">
      <w:r>
        <w:t xml:space="preserve">Неке информације могу се додатно прецизирати у одељку нивоа 2. У овом конкретном случају, и према информацијама које је поделио wheat- </w:t>
      </w:r>
      <w:r w:rsidR="00517D52">
        <w:t>agro , принос и количина остатака биће кориговани у одељку „нивоа 2“ модула, слика 10.</w:t>
      </w:r>
    </w:p>
    <w:p w14:paraId="658FC3AE" w14:textId="1DBD954C" w:rsidR="001C301D" w:rsidRPr="001C301D" w:rsidRDefault="001C301D" w:rsidP="001C301D">
      <w:pPr>
        <w:pStyle w:val="Caption"/>
      </w:pPr>
      <w:bookmarkStart w:id="85" w:name="_Toc197703099"/>
      <w:r w:rsidRPr="6DA0E001">
        <w:rPr>
          <w:lang w:val="en-US"/>
        </w:rPr>
        <w:t xml:space="preserve">Слика </w:t>
      </w:r>
      <w:r w:rsidR="004E7947">
        <w:rPr>
          <w:noProof/>
        </w:rPr>
        <w:fldChar w:fldCharType="begin"/>
      </w:r>
      <w:r w:rsidR="004E7947">
        <w:rPr>
          <w:noProof/>
        </w:rPr>
        <w:instrText xml:space="preserve"> SEQ Figure \* ARABIC </w:instrText>
      </w:r>
      <w:r w:rsidR="004E7947">
        <w:rPr>
          <w:noProof/>
        </w:rPr>
        <w:fldChar w:fldCharType="separate"/>
      </w:r>
      <w:r w:rsidR="009B3F33">
        <w:rPr>
          <w:noProof/>
        </w:rPr>
        <w:t xml:space="preserve">10. </w:t>
      </w:r>
      <w:r w:rsidR="004E7947">
        <w:rPr>
          <w:noProof/>
        </w:rPr>
        <w:fldChar w:fldCharType="end"/>
      </w:r>
      <w:r w:rsidRPr="6DA0E001">
        <w:rPr>
          <w:lang w:val="en-US"/>
        </w:rPr>
        <w:t>СЛЕДЕЋИ снимак екрана одељка нивоа 2 у модулу „ Усеви и трава “</w:t>
      </w:r>
      <w:bookmarkEnd w:id="85"/>
    </w:p>
    <w:p w14:paraId="38949117" w14:textId="5E64C8BB" w:rsidR="001C301D" w:rsidRDefault="00BC6172" w:rsidP="004B2FB3">
      <w:pPr>
        <w:pStyle w:val="Caption"/>
      </w:pPr>
      <w:r w:rsidRPr="00BC6172">
        <w:t xml:space="preserve"> </w:t>
      </w:r>
      <w:r w:rsidR="00A47410" w:rsidRPr="00A47410">
        <w:rPr>
          <w:noProof/>
          <w:lang w:val="en-US" w:eastAsia="en-US"/>
        </w:rPr>
        <w:drawing>
          <wp:inline distT="0" distB="0" distL="0" distR="0" wp14:anchorId="3FE2A4AA" wp14:editId="12C0FB56">
            <wp:extent cx="6120130" cy="1081405"/>
            <wp:effectExtent l="0" t="0" r="0" b="4445"/>
            <wp:docPr id="140545138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120130" cy="1081405"/>
                    </a:xfrm>
                    <a:prstGeom prst="rect">
                      <a:avLst/>
                    </a:prstGeom>
                    <a:noFill/>
                    <a:ln>
                      <a:noFill/>
                    </a:ln>
                  </pic:spPr>
                </pic:pic>
              </a:graphicData>
            </a:graphic>
          </wp:inline>
        </w:drawing>
      </w:r>
    </w:p>
    <w:p w14:paraId="1C634D50" w14:textId="77777777" w:rsidR="00560D9D" w:rsidRDefault="001C301D" w:rsidP="004B2FB3">
      <w:pPr>
        <w:pStyle w:val="Caption"/>
      </w:pPr>
      <w:r w:rsidRPr="001C301D">
        <w:lastRenderedPageBreak/>
        <w:t xml:space="preserve"> </w:t>
      </w:r>
      <w:r w:rsidR="00560D9D" w:rsidRPr="00560D9D">
        <w:rPr>
          <w:noProof/>
          <w:lang w:val="en-US" w:eastAsia="en-US"/>
        </w:rPr>
        <w:drawing>
          <wp:inline distT="0" distB="0" distL="0" distR="0" wp14:anchorId="0EEFAC06" wp14:editId="55C0D255">
            <wp:extent cx="6120130" cy="1015365"/>
            <wp:effectExtent l="0" t="0" r="0" b="0"/>
            <wp:docPr id="5242690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120130" cy="1015365"/>
                    </a:xfrm>
                    <a:prstGeom prst="rect">
                      <a:avLst/>
                    </a:prstGeom>
                    <a:noFill/>
                    <a:ln>
                      <a:noFill/>
                    </a:ln>
                  </pic:spPr>
                </pic:pic>
              </a:graphicData>
            </a:graphic>
          </wp:inline>
        </w:drawing>
      </w:r>
    </w:p>
    <w:p w14:paraId="2CFA930D" w14:textId="77777777" w:rsidR="00475426" w:rsidRPr="00851D00" w:rsidRDefault="00475426" w:rsidP="00851D00">
      <w:pPr>
        <w:spacing w:before="0" w:after="0"/>
        <w:rPr>
          <w:szCs w:val="22"/>
        </w:rPr>
      </w:pPr>
      <w:r w:rsidRPr="00851D00">
        <w:rPr>
          <w:szCs w:val="22"/>
        </w:rPr>
        <w:t>Извор: ФАО, 2024.</w:t>
      </w:r>
    </w:p>
    <w:p w14:paraId="436A7004" w14:textId="77777777" w:rsidR="00BD1A64" w:rsidRDefault="00A814AB" w:rsidP="00A814AB">
      <w:pPr>
        <w:pStyle w:val="Heading2"/>
      </w:pPr>
      <w:bookmarkStart w:id="86" w:name="_Toc197703084"/>
      <w:r>
        <w:t>СЛЕДЕЋИ модул [Хранљиве материје]</w:t>
      </w:r>
      <w:bookmarkEnd w:id="86"/>
    </w:p>
    <w:p w14:paraId="5E0B7194" w14:textId="60E97A10" w:rsidR="003F0BD6" w:rsidRDefault="003F0BD6" w:rsidP="003F0BD6">
      <w:r w:rsidRPr="228FA64F">
        <w:rPr>
          <w:lang w:val="en-US"/>
        </w:rPr>
        <w:t>У овом модулу морају се навести информације о типу климе, коришћењу земљишта и врсти ђубрива. Обратите пажњу на тражену јединицу.</w:t>
      </w:r>
    </w:p>
    <w:p w14:paraId="31131255" w14:textId="1EDAAD42" w:rsidR="00614CDB" w:rsidRPr="003F0BD6" w:rsidRDefault="004F1CB0" w:rsidP="003F0BD6">
      <w:r>
        <w:t>Такође у овом сценарију, врста хранљивих материја које се примењују на пшеницу ће се променити са кредитом. Док у сценарију без кредита/референтног кредита пољопривредници користе генеричка ђубрива на бази азота (синтетичко подразумевано плаћање), са кредитом ће усвојити и уреу, слика 11.</w:t>
      </w:r>
    </w:p>
    <w:p w14:paraId="01A7FD53" w14:textId="12E72D6A" w:rsidR="00B0289D" w:rsidRDefault="00BD1A64" w:rsidP="00BD1A64">
      <w:pPr>
        <w:pStyle w:val="Caption"/>
      </w:pPr>
      <w:bookmarkStart w:id="87" w:name="_Toc197703100"/>
      <w:r>
        <w:t xml:space="preserve">Слика </w:t>
      </w:r>
      <w:r w:rsidR="004E7947">
        <w:rPr>
          <w:noProof/>
        </w:rPr>
        <w:fldChar w:fldCharType="begin"/>
      </w:r>
      <w:r w:rsidR="004E7947">
        <w:rPr>
          <w:noProof/>
        </w:rPr>
        <w:instrText xml:space="preserve"> SEQ Figure \* ARABIC </w:instrText>
      </w:r>
      <w:r w:rsidR="004E7947">
        <w:rPr>
          <w:noProof/>
        </w:rPr>
        <w:fldChar w:fldCharType="separate"/>
      </w:r>
      <w:r w:rsidR="009B3F33">
        <w:rPr>
          <w:noProof/>
        </w:rPr>
        <w:t xml:space="preserve">11. </w:t>
      </w:r>
      <w:r w:rsidR="004E7947">
        <w:rPr>
          <w:noProof/>
        </w:rPr>
        <w:fldChar w:fldCharType="end"/>
      </w:r>
      <w:r>
        <w:t>СЛЕДЕЋИ снимак екрана главног менија модула [Нутриент]</w:t>
      </w:r>
      <w:bookmarkEnd w:id="87"/>
    </w:p>
    <w:p w14:paraId="51D61585" w14:textId="3CF6E25D" w:rsidR="00B0289D" w:rsidRDefault="00B3287C" w:rsidP="00BD1A64">
      <w:pPr>
        <w:pStyle w:val="Caption"/>
      </w:pPr>
      <w:r w:rsidRPr="00B3287C">
        <w:rPr>
          <w:noProof/>
          <w:lang w:val="en-US" w:eastAsia="en-US"/>
        </w:rPr>
        <w:drawing>
          <wp:inline distT="0" distB="0" distL="0" distR="0" wp14:anchorId="39642776" wp14:editId="053CB6EA">
            <wp:extent cx="6120130" cy="834390"/>
            <wp:effectExtent l="0" t="0" r="0" b="3810"/>
            <wp:docPr id="7024110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120130" cy="834390"/>
                    </a:xfrm>
                    <a:prstGeom prst="rect">
                      <a:avLst/>
                    </a:prstGeom>
                    <a:noFill/>
                    <a:ln>
                      <a:noFill/>
                    </a:ln>
                  </pic:spPr>
                </pic:pic>
              </a:graphicData>
            </a:graphic>
          </wp:inline>
        </w:drawing>
      </w:r>
    </w:p>
    <w:p w14:paraId="75A533E5" w14:textId="77777777" w:rsidR="00796D26" w:rsidRPr="00851D00" w:rsidRDefault="00796D26" w:rsidP="00851D00">
      <w:pPr>
        <w:spacing w:before="0" w:after="0"/>
        <w:rPr>
          <w:szCs w:val="22"/>
        </w:rPr>
      </w:pPr>
      <w:r w:rsidRPr="00851D00">
        <w:rPr>
          <w:szCs w:val="22"/>
        </w:rPr>
        <w:t>Извор: ФАО, 2024.</w:t>
      </w:r>
    </w:p>
    <w:p w14:paraId="5C52F8BF" w14:textId="3F819979" w:rsidR="004864BF" w:rsidRDefault="004864BF" w:rsidP="004864BF">
      <w:pPr>
        <w:pStyle w:val="Heading2"/>
      </w:pPr>
      <w:bookmarkStart w:id="88" w:name="_Toc197703085"/>
      <w:r>
        <w:t>СЛЕДЕЋИ [ЕНЕРГИЈА] модул</w:t>
      </w:r>
      <w:bookmarkEnd w:id="88"/>
    </w:p>
    <w:p w14:paraId="1E7B0B1D" w14:textId="683A1E14" w:rsidR="00851D00" w:rsidRPr="00851D00" w:rsidRDefault="00851D00" w:rsidP="00851D00">
      <w:r w:rsidRPr="70F3297D">
        <w:rPr>
          <w:lang w:val="en-US"/>
        </w:rPr>
        <w:t xml:space="preserve">У овом модулу, корисници треба да раде са одговарајућом врстом </w:t>
      </w:r>
      <w:r w:rsidR="005A62CA" w:rsidRPr="70F3297D">
        <w:rPr>
          <w:lang w:val="en-US"/>
        </w:rPr>
        <w:t xml:space="preserve">сагоревања и да наведу врсту горива које се користи (у </w:t>
      </w:r>
      <w:r w:rsidR="00A91E21" w:rsidRPr="70F3297D">
        <w:rPr>
          <w:lang w:val="en-US"/>
        </w:rPr>
        <w:t xml:space="preserve">тонама годишње) пре реализације кредита, као и очекивану количину на крају периода кредита. Информације се очекују и без ситуације кредита, дакле, у </w:t>
      </w:r>
      <w:r w:rsidR="001C5094" w:rsidRPr="70F3297D">
        <w:rPr>
          <w:lang w:val="en-US"/>
        </w:rPr>
        <w:t>питању је уобичајена ситуација, слика 12.</w:t>
      </w:r>
    </w:p>
    <w:p w14:paraId="429AFA4E" w14:textId="079D0AA8" w:rsidR="00E74110" w:rsidRDefault="00E74110" w:rsidP="00E74110">
      <w:pPr>
        <w:pStyle w:val="Caption"/>
      </w:pPr>
      <w:bookmarkStart w:id="89" w:name="_Toc197703101"/>
      <w:r>
        <w:t xml:space="preserve">Слика </w:t>
      </w:r>
      <w:r w:rsidR="004E7947">
        <w:rPr>
          <w:noProof/>
        </w:rPr>
        <w:fldChar w:fldCharType="begin"/>
      </w:r>
      <w:r w:rsidR="004E7947">
        <w:rPr>
          <w:noProof/>
        </w:rPr>
        <w:instrText xml:space="preserve"> SEQ Figure \* ARABIC </w:instrText>
      </w:r>
      <w:r w:rsidR="004E7947">
        <w:rPr>
          <w:noProof/>
        </w:rPr>
        <w:fldChar w:fldCharType="separate"/>
      </w:r>
      <w:r w:rsidR="009B3F33">
        <w:rPr>
          <w:noProof/>
        </w:rPr>
        <w:t xml:space="preserve">12. </w:t>
      </w:r>
      <w:r w:rsidR="004E7947">
        <w:rPr>
          <w:noProof/>
        </w:rPr>
        <w:fldChar w:fldCharType="end"/>
      </w:r>
      <w:r>
        <w:t>СЛЕДЕЋИ снимак екрана главног менија модула [Енергија]</w:t>
      </w:r>
      <w:bookmarkEnd w:id="89"/>
    </w:p>
    <w:p w14:paraId="521919E4" w14:textId="15CF8206" w:rsidR="00FA1722" w:rsidRDefault="00821BC0" w:rsidP="00FA1722">
      <w:r w:rsidRPr="00821BC0">
        <w:rPr>
          <w:noProof/>
          <w:lang w:val="en-US" w:eastAsia="en-US"/>
        </w:rPr>
        <w:drawing>
          <wp:inline distT="0" distB="0" distL="0" distR="0" wp14:anchorId="071263C6" wp14:editId="0CFA3A64">
            <wp:extent cx="6120130" cy="927735"/>
            <wp:effectExtent l="0" t="0" r="0" b="5715"/>
            <wp:docPr id="104692178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120130" cy="927735"/>
                    </a:xfrm>
                    <a:prstGeom prst="rect">
                      <a:avLst/>
                    </a:prstGeom>
                    <a:noFill/>
                    <a:ln>
                      <a:noFill/>
                    </a:ln>
                  </pic:spPr>
                </pic:pic>
              </a:graphicData>
            </a:graphic>
          </wp:inline>
        </w:drawing>
      </w:r>
    </w:p>
    <w:p w14:paraId="588105AF" w14:textId="77777777" w:rsidR="00796D26" w:rsidRPr="00851D00" w:rsidRDefault="00796D26" w:rsidP="00851D00">
      <w:pPr>
        <w:spacing w:before="0" w:after="0"/>
        <w:rPr>
          <w:szCs w:val="22"/>
        </w:rPr>
      </w:pPr>
      <w:r w:rsidRPr="00851D00">
        <w:rPr>
          <w:szCs w:val="22"/>
        </w:rPr>
        <w:t>Извор: ФАО, 2024.</w:t>
      </w:r>
    </w:p>
    <w:p w14:paraId="33A4D409" w14:textId="77777777" w:rsidR="00D737C8" w:rsidRPr="00544D2E" w:rsidRDefault="00D737C8" w:rsidP="00443C98">
      <w:pPr>
        <w:pStyle w:val="Heading2"/>
      </w:pPr>
      <w:bookmarkStart w:id="90" w:name="_Toc197703086"/>
      <w:r w:rsidRPr="00544D2E">
        <w:t>Питања:</w:t>
      </w:r>
      <w:bookmarkEnd w:id="90"/>
    </w:p>
    <w:p w14:paraId="5567384E" w14:textId="7DC7A4F2" w:rsidR="00D737C8" w:rsidRPr="00944AEA" w:rsidRDefault="00D737C8" w:rsidP="00190055">
      <w:pPr>
        <w:pStyle w:val="ListParagraph"/>
        <w:numPr>
          <w:ilvl w:val="0"/>
          <w:numId w:val="31"/>
        </w:numPr>
      </w:pPr>
      <w:r w:rsidRPr="00944AEA">
        <w:t>Какав је угљенични биланс 2030, 2044. и 2050. године? [Контролна табла]</w:t>
      </w:r>
    </w:p>
    <w:p w14:paraId="73E7FCC6" w14:textId="4B3FB5A6" w:rsidR="00D737C8" w:rsidRPr="00944AEA" w:rsidRDefault="00D737C8" w:rsidP="00190055">
      <w:pPr>
        <w:pStyle w:val="ListParagraph"/>
        <w:numPr>
          <w:ilvl w:val="0"/>
          <w:numId w:val="31"/>
        </w:numPr>
      </w:pPr>
      <w:r w:rsidRPr="00944AEA">
        <w:t>Која је променљива која покреће смањење емисија гасова стаклене баште током времена? [резиме резултата]</w:t>
      </w:r>
    </w:p>
    <w:p w14:paraId="3777BAA4" w14:textId="552F5D20" w:rsidR="00376538" w:rsidRDefault="000726E1" w:rsidP="00190055">
      <w:pPr>
        <w:pStyle w:val="ListParagraph"/>
        <w:numPr>
          <w:ilvl w:val="0"/>
          <w:numId w:val="31"/>
        </w:numPr>
      </w:pPr>
      <w:r>
        <w:t>Можете ли класификовати активности према Областима од 1 до 3?</w:t>
      </w:r>
    </w:p>
    <w:p w14:paraId="2ED2CB88" w14:textId="2ABA6680" w:rsidR="009E5D0B" w:rsidRDefault="009E5D0B" w:rsidP="00190055">
      <w:pPr>
        <w:pStyle w:val="ListParagraph"/>
        <w:numPr>
          <w:ilvl w:val="0"/>
          <w:numId w:val="31"/>
        </w:numPr>
      </w:pPr>
      <w:r>
        <w:t>Процените годишњи и кумулирани угљенични отисак са и без кредита</w:t>
      </w:r>
    </w:p>
    <w:p w14:paraId="16A0EAA6" w14:textId="0C39DA83" w:rsidR="00376538" w:rsidRPr="00D86ECF" w:rsidRDefault="009E5D0B" w:rsidP="00190055">
      <w:pPr>
        <w:pStyle w:val="ListParagraph"/>
        <w:numPr>
          <w:ilvl w:val="0"/>
          <w:numId w:val="31"/>
        </w:numPr>
        <w:rPr>
          <w:lang w:val="en"/>
        </w:rPr>
      </w:pPr>
      <w:r w:rsidRPr="40BDEBAE">
        <w:rPr>
          <w:lang w:val="en-US"/>
        </w:rPr>
        <w:t xml:space="preserve">Промените праксе управљања земљиштем, са пуне обраде на редуковану обраду. Какав утицај то има на укупне резултате и на годишњи и кумулирани угљенични отисак? Урадите исто </w:t>
      </w:r>
      <w:r w:rsidR="00336236">
        <w:rPr>
          <w:lang w:val="en-US"/>
        </w:rPr>
        <w:t>променом са средњих на високе инпуте без стајњака, у комбинацији са обрадом или без ње. Које промене можете видети? Шта то подразумева?</w:t>
      </w:r>
    </w:p>
    <w:p w14:paraId="19750AB1" w14:textId="28EC75B5" w:rsidR="00D86ECF" w:rsidRPr="00C94ECD" w:rsidRDefault="00D86ECF" w:rsidP="00D86ECF">
      <w:pPr>
        <w:pStyle w:val="ListParagraph"/>
        <w:numPr>
          <w:ilvl w:val="0"/>
          <w:numId w:val="31"/>
        </w:numPr>
      </w:pPr>
      <w:r>
        <w:t>Које информације и/или податке о активностима треба усавршити како би се побољшала анализа, као што су активности узводно или низводно у ланцу вредности?</w:t>
      </w:r>
    </w:p>
    <w:p w14:paraId="1E7E6D6A" w14:textId="77777777" w:rsidR="000B3D5B" w:rsidRPr="000B7B43" w:rsidRDefault="000B3D5B" w:rsidP="00A5333B">
      <w:pPr>
        <w:autoSpaceDE w:val="0"/>
        <w:autoSpaceDN w:val="0"/>
        <w:adjustRightInd w:val="0"/>
        <w:spacing w:before="0" w:after="0"/>
      </w:pPr>
    </w:p>
    <w:p w14:paraId="17681886" w14:textId="1C077367" w:rsidR="00726950" w:rsidRPr="000B7B43" w:rsidRDefault="00726950" w:rsidP="00726950">
      <w:pPr>
        <w:sectPr w:rsidR="00726950" w:rsidRPr="000B7B43">
          <w:pgSz w:w="11906" w:h="16838"/>
          <w:pgMar w:top="1417" w:right="1134" w:bottom="1134" w:left="1134" w:header="708" w:footer="708" w:gutter="0"/>
          <w:cols w:space="708"/>
          <w:docGrid w:linePitch="360"/>
        </w:sectPr>
      </w:pPr>
    </w:p>
    <w:p w14:paraId="5DAB0BCA" w14:textId="43D7E7FA" w:rsidR="00D653DD" w:rsidRPr="00267DE6" w:rsidRDefault="00BE0D15" w:rsidP="0019226A">
      <w:pPr>
        <w:pStyle w:val="Heading1"/>
      </w:pPr>
      <w:bookmarkStart w:id="91" w:name="_Toc145339458"/>
      <w:bookmarkStart w:id="92" w:name="_Toc150448598"/>
      <w:bookmarkStart w:id="93" w:name="_Toc182569149"/>
      <w:bookmarkStart w:id="94" w:name="_Toc182570719"/>
      <w:bookmarkStart w:id="95" w:name="_Toc182835991"/>
      <w:bookmarkStart w:id="96" w:name="_Toc197703087"/>
      <w:bookmarkEnd w:id="38"/>
      <w:bookmarkEnd w:id="63"/>
      <w:r>
        <w:lastRenderedPageBreak/>
        <w:t xml:space="preserve">Прилог </w:t>
      </w:r>
      <w:r w:rsidR="00D653DD" w:rsidRPr="00267DE6">
        <w:t>1. Методологије</w:t>
      </w:r>
      <w:bookmarkEnd w:id="91"/>
      <w:bookmarkEnd w:id="92"/>
      <w:bookmarkEnd w:id="93"/>
      <w:bookmarkEnd w:id="94"/>
      <w:bookmarkEnd w:id="95"/>
      <w:bookmarkEnd w:id="96"/>
    </w:p>
    <w:p w14:paraId="05F03395" w14:textId="7FAAB242" w:rsidR="00D653DD" w:rsidRDefault="00D653DD" w:rsidP="00D653DD">
      <w:r>
        <w:t xml:space="preserve">Алат NEXT (Национално утврђени стручни алат за допринос) је алат за обрачун емисије гасова стаклене баште нове генерације који је развила Организација Уједињених нација за храну и пољопривреду (FAO) како би подржала годишњу процену утицаја на животну средину за сектор пољопривреде, шумарства и других начина коришћења земљишта (AFOLU). Он пружа 30-годишње временске низове годишњих и кумулативних процена секвестрације угљеника и смањења емисије гасова стаклене баште које су резултат акција које су одредиле стране и заинтересоване стране у својим климатским политикама. NEXT је развијен коришћењем методологија IPCC-а, а процене се могу направити коришћењем смерница IPCC-а из 2006. године или прецизираних смерница IPCC-а из 2019. године (2006), а обе су допуњене Додатком о мочварама IPCC-а из 2013. године. Алат је дизајниран да пружи резултате који директно одговарају одредбама Оквира побољшане транспарентности и подрже развој НДЦ-а како је то захтевано процедурама и смерницама. NEXT пружа детаљне временске низове резултата и широк спектар индикатора, укључујући друштвену вредност угљеника, пружајући еколошки и економски преглед климатских акција предузетих за постизање циљева ублажавања. Овај алат помаже земљама да тумаче, прате и јачају амбиције својих климатских акција. NEXT је стандард за обрачун земљишта за националне и субнационалне циљеве смањења емисије гасова стаклене баште који мери годишње промене залиха угљеника по јединици земљишта (у хектару), као и емисије CH4 </w:t>
      </w:r>
      <w:r w:rsidR="00584280" w:rsidRPr="00584280">
        <w:rPr>
          <w:vertAlign w:val="subscript"/>
        </w:rPr>
        <w:t xml:space="preserve">и </w:t>
      </w:r>
      <w:r>
        <w:t xml:space="preserve">N2O </w:t>
      </w:r>
      <w:r w:rsidR="00584280" w:rsidRPr="00584280">
        <w:rPr>
          <w:vertAlign w:val="subscript"/>
        </w:rPr>
        <w:t xml:space="preserve">изражене </w:t>
      </w:r>
      <w:r w:rsidR="00584280">
        <w:t xml:space="preserve">у </w:t>
      </w:r>
      <w:r w:rsidR="00584280">
        <w:rPr>
          <w:lang w:val="en-US"/>
        </w:rPr>
        <w:t xml:space="preserve">tCO2 - </w:t>
      </w:r>
      <w:r w:rsidR="00584280" w:rsidRPr="00267DE6">
        <w:rPr>
          <w:vertAlign w:val="subscript"/>
          <w:lang w:val="en-US"/>
        </w:rPr>
        <w:t xml:space="preserve">екв </w:t>
      </w:r>
      <w:r w:rsidR="00584280">
        <w:t>/годишње. NEXT пружа годишњу и кумулативну процену потенцијалних промена емисија гасова стаклене баште из скупа климатских акција током 30-годишње мреже очитавања (Schiettecatte et al. 2022 ab).</w:t>
      </w:r>
    </w:p>
    <w:p w14:paraId="6AF77D85" w14:textId="04CF30E6" w:rsidR="00D653DD" w:rsidRDefault="00D653DD" w:rsidP="00D653DD">
      <w:r>
        <w:t>Захваљујући 30-годишњој мрежи за читање, NEXT се може користити у више временских тачака за обавезе ублажавања климатских промена, укључујући инвестиције и пројекте NDC-а:</w:t>
      </w:r>
    </w:p>
    <w:p w14:paraId="33973F78" w14:textId="6F8837F7" w:rsidR="00D653DD" w:rsidRDefault="00D653DD" w:rsidP="00D653DD">
      <w:r>
        <w:t>- Пре спровођења климатских акција, проценити потенцијалне промене у смањењу емисија гасова стаклене баште</w:t>
      </w:r>
    </w:p>
    <w:p w14:paraId="4C6AA4A7" w14:textId="074AE39E" w:rsidR="00D653DD" w:rsidRDefault="00D653DD" w:rsidP="00D653DD">
      <w:r w:rsidRPr="07B94ED8">
        <w:rPr>
          <w:lang w:val="en-US"/>
        </w:rPr>
        <w:t>- Током спровођења климатских акција, проценити и известити о напретку ка циљу ублажавања и проценити додатна смањења емисија гасова стаклене баште потребна за испуњавање обавеза ублажавања</w:t>
      </w:r>
    </w:p>
    <w:p w14:paraId="323B6E24" w14:textId="3FCEA99D" w:rsidR="00D653DD" w:rsidRDefault="00D653DD" w:rsidP="00D653DD">
      <w:r>
        <w:t>- на крају периода климатских акција проценити резултате постигнуте у погледу смањења емисије гасова стаклене баште.</w:t>
      </w:r>
    </w:p>
    <w:p w14:paraId="2CFD1BE5" w14:textId="20C3F304" w:rsidR="00D653DD" w:rsidRPr="00C33C8F" w:rsidRDefault="00D653DD" w:rsidP="00D653DD">
      <w:r>
        <w:t>Тридесетогодишњи временски низ резултата по гасу, активности и резервоару угљеника помаже у разумевању утицаја прошлих и садашњих климатских акција и дефинисању неопходних акција и одговарајућих међународних и националних инвестиција како би земље постигле своје климатске циљеве.</w:t>
      </w:r>
    </w:p>
    <w:p w14:paraId="1FC59F28" w14:textId="77777777" w:rsidR="0055352E" w:rsidRDefault="0055352E" w:rsidP="008B2267">
      <w:pPr>
        <w:pStyle w:val="Heading2"/>
        <w:sectPr w:rsidR="0055352E">
          <w:pgSz w:w="11906" w:h="16838"/>
          <w:pgMar w:top="1417" w:right="1134" w:bottom="1134" w:left="1134" w:header="708" w:footer="708" w:gutter="0"/>
          <w:cols w:space="708"/>
          <w:docGrid w:linePitch="360"/>
        </w:sectPr>
      </w:pPr>
      <w:bookmarkStart w:id="97" w:name="_Toc145339460"/>
      <w:bookmarkStart w:id="98" w:name="_Toc150448599"/>
    </w:p>
    <w:p w14:paraId="35D75EBA" w14:textId="16DDFFC0" w:rsidR="00D653DD" w:rsidRPr="00C47A3C" w:rsidRDefault="00BE0D15" w:rsidP="0019226A">
      <w:pPr>
        <w:pStyle w:val="Heading1"/>
      </w:pPr>
      <w:bookmarkStart w:id="99" w:name="_Toc182569151"/>
      <w:bookmarkStart w:id="100" w:name="_Toc182570721"/>
      <w:bookmarkStart w:id="101" w:name="_Toc182835993"/>
      <w:bookmarkStart w:id="102" w:name="_Toc197703088"/>
      <w:r>
        <w:lastRenderedPageBreak/>
        <w:t xml:space="preserve">Анекс </w:t>
      </w:r>
      <w:r w:rsidR="009557B6">
        <w:t>2. Генеричке методологије</w:t>
      </w:r>
      <w:bookmarkEnd w:id="97"/>
      <w:bookmarkEnd w:id="98"/>
      <w:bookmarkEnd w:id="99"/>
      <w:bookmarkEnd w:id="100"/>
      <w:bookmarkEnd w:id="101"/>
      <w:bookmarkEnd w:id="102"/>
      <w:r w:rsidR="00D653DD" w:rsidRPr="00C47A3C">
        <w:t xml:space="preserve"> </w:t>
      </w:r>
    </w:p>
    <w:p w14:paraId="2259DAEA" w14:textId="77777777" w:rsidR="00D653DD" w:rsidRPr="00584643" w:rsidRDefault="00D653DD" w:rsidP="00584643">
      <w:pPr>
        <w:rPr>
          <w:b/>
          <w:bCs/>
          <w:sz w:val="22"/>
          <w:szCs w:val="28"/>
        </w:rPr>
      </w:pPr>
      <w:bookmarkStart w:id="103" w:name="_Toc61080091"/>
      <w:bookmarkStart w:id="104" w:name="_Toc145339461"/>
      <w:bookmarkStart w:id="105" w:name="_Toc150448600"/>
      <w:bookmarkStart w:id="106" w:name="_Toc182569152"/>
      <w:bookmarkStart w:id="107" w:name="_Toc182570722"/>
      <w:bookmarkStart w:id="108" w:name="_Toc182835994"/>
      <w:r w:rsidRPr="00584643">
        <w:rPr>
          <w:b/>
          <w:bCs/>
          <w:sz w:val="22"/>
          <w:szCs w:val="28"/>
        </w:rPr>
        <w:t>Процена залиха угљеника у земљишту</w:t>
      </w:r>
      <w:bookmarkEnd w:id="103"/>
      <w:bookmarkEnd w:id="104"/>
      <w:bookmarkEnd w:id="105"/>
      <w:bookmarkEnd w:id="106"/>
      <w:bookmarkEnd w:id="107"/>
      <w:bookmarkEnd w:id="108"/>
    </w:p>
    <w:p w14:paraId="6C301893" w14:textId="4C2993E0" w:rsidR="00D653DD" w:rsidRPr="00AF08CE" w:rsidRDefault="00D653DD" w:rsidP="00D653DD">
      <w:r w:rsidRPr="07B94ED8">
        <w:rPr>
          <w:lang w:val="en-US"/>
        </w:rPr>
        <w:t>За процене садржаја угљеника у минералном земљишту, подразумеване вредности се заснивају на подразумеваним референцама за залихе органског угљеника у земљишту ( SOCref ) за минерална земљишта до дубине од 30 цм. Када се SOC мења током времена (промена коришћења земљишта или промена управљања), подразумевани временски период за прелазак у равнотежу се претпоставља да је 20 година. За минерална земљишта, подразумевана метода се заснива на променама SOC-а током коначног временског периода (20 година), под претпоставком да:</w:t>
      </w:r>
    </w:p>
    <w:p w14:paraId="0C2BA9E1" w14:textId="0C18E179" w:rsidR="00D653DD" w:rsidRPr="009557B6" w:rsidRDefault="00D653DD" w:rsidP="00190055">
      <w:pPr>
        <w:pStyle w:val="ListParagraph"/>
        <w:numPr>
          <w:ilvl w:val="0"/>
          <w:numId w:val="30"/>
        </w:numPr>
        <w:rPr>
          <w:lang w:val="en-US"/>
        </w:rPr>
      </w:pPr>
      <w:r w:rsidRPr="009557B6">
        <w:rPr>
          <w:lang w:val="en-US"/>
        </w:rPr>
        <w:t>Промена се израчунава на основу залиха угљеника након промене управљања у поређењу са залихама угљеника под референтним условима (тј. аутохтона вегетација која није деградирана или побољшана) видети једначину 1.</w:t>
      </w:r>
    </w:p>
    <w:p w14:paraId="0220D490" w14:textId="4504C476" w:rsidR="00D653DD" w:rsidRPr="009557B6" w:rsidRDefault="00D653DD" w:rsidP="00190055">
      <w:pPr>
        <w:pStyle w:val="ListParagraph"/>
        <w:numPr>
          <w:ilvl w:val="0"/>
          <w:numId w:val="30"/>
        </w:numPr>
        <w:rPr>
          <w:rFonts w:eastAsiaTheme="minorHAnsi"/>
        </w:rPr>
      </w:pPr>
      <w:r w:rsidRPr="009557B6">
        <w:rPr>
          <w:rFonts w:eastAsiaTheme="minorHAnsi"/>
        </w:rPr>
        <w:t>Временом, засићени органски угљени хидрати достижу стабилну просторну просечну вредност специфичну за коришћење земљишта и праксе управљања и климу.</w:t>
      </w:r>
    </w:p>
    <w:p w14:paraId="40875827" w14:textId="77777777" w:rsidR="00D653DD" w:rsidRPr="009557B6" w:rsidRDefault="00D653DD" w:rsidP="00190055">
      <w:pPr>
        <w:pStyle w:val="ListParagraph"/>
        <w:numPr>
          <w:ilvl w:val="0"/>
          <w:numId w:val="30"/>
        </w:numPr>
        <w:rPr>
          <w:rFonts w:eastAsiaTheme="minorHAnsi"/>
        </w:rPr>
      </w:pPr>
      <w:r w:rsidRPr="009557B6">
        <w:rPr>
          <w:rFonts w:eastAsiaTheme="minorHAnsi"/>
        </w:rPr>
        <w:t>Промене у залихама органског уља током преласка на нову равнотежу органског уља дешавају се линеарно током периода анализе (максимално 20 година).</w:t>
      </w:r>
    </w:p>
    <w:p w14:paraId="234DA0B8" w14:textId="6265A479" w:rsidR="00D653DD" w:rsidRPr="00AF08CE" w:rsidRDefault="00D653DD" w:rsidP="00D653DD">
      <w:r w:rsidRPr="07B94ED8">
        <w:rPr>
          <w:lang w:val="en-US"/>
        </w:rPr>
        <w:t xml:space="preserve">Иако је хипотеза (ii) широко прихваћена, </w:t>
      </w:r>
      <w:r w:rsidR="009557B6">
        <w:rPr>
          <w:lang w:val="en-US"/>
        </w:rPr>
        <w:t>промене угљеника у земљишту као одговор на промене у управљању често се могу боље описати нелинеарном функцијом. Претпоставка (iii) стога значајно поједностављује методологију и пружа добру апроксимацију током периода од неколико година (максимално 20 година) (IPCC 2006; IPCC 2019).</w:t>
      </w:r>
    </w:p>
    <w:p w14:paraId="741B876F" w14:textId="2E17C0DB" w:rsidR="00D653DD" w:rsidRPr="0004011E" w:rsidRDefault="00D653DD" w:rsidP="00165E3A">
      <w:pPr>
        <w:rPr>
          <w:b/>
          <w:lang w:val="en-US"/>
        </w:rPr>
      </w:pPr>
      <w:r w:rsidRPr="07B94ED8">
        <w:rPr>
          <w:lang w:val="en-US"/>
        </w:rPr>
        <w:t xml:space="preserve">СОЦ </w:t>
      </w:r>
      <w:r w:rsidRPr="07B94ED8">
        <w:rPr>
          <w:vertAlign w:val="subscript"/>
          <w:lang w:val="en-US"/>
        </w:rPr>
        <w:t xml:space="preserve">минерал </w:t>
      </w:r>
      <w:r w:rsidRPr="07B94ED8">
        <w:rPr>
          <w:lang w:val="en-US"/>
        </w:rPr>
        <w:t xml:space="preserve">= СОЦ </w:t>
      </w:r>
      <w:r w:rsidRPr="07B94ED8">
        <w:rPr>
          <w:vertAlign w:val="subscript"/>
          <w:lang w:val="en-US"/>
        </w:rPr>
        <w:t xml:space="preserve">реф </w:t>
      </w:r>
      <w:r w:rsidRPr="07B94ED8">
        <w:rPr>
          <w:lang w:val="en-US"/>
        </w:rPr>
        <w:t xml:space="preserve">* </w:t>
      </w:r>
      <w:r w:rsidRPr="07B94ED8">
        <w:rPr>
          <w:vertAlign w:val="subscript"/>
          <w:lang w:val="en-US"/>
        </w:rPr>
        <w:t xml:space="preserve">ФЛУ </w:t>
      </w:r>
      <w:r w:rsidRPr="07B94ED8">
        <w:rPr>
          <w:lang w:val="en-US"/>
        </w:rPr>
        <w:t xml:space="preserve">* </w:t>
      </w:r>
      <w:r w:rsidRPr="07B94ED8">
        <w:rPr>
          <w:vertAlign w:val="subscript"/>
          <w:lang w:val="en-US"/>
        </w:rPr>
        <w:t xml:space="preserve">ФМГ </w:t>
      </w:r>
      <w:r w:rsidRPr="07B94ED8">
        <w:rPr>
          <w:lang w:val="en-US"/>
        </w:rPr>
        <w:t xml:space="preserve">* </w:t>
      </w:r>
      <w:r w:rsidRPr="07B94ED8">
        <w:rPr>
          <w:vertAlign w:val="subscript"/>
          <w:lang w:val="en-US"/>
        </w:rPr>
        <w:t xml:space="preserve">ФИ </w:t>
      </w:r>
      <w:r w:rsidRPr="07B94ED8">
        <w:rPr>
          <w:lang w:val="en-US"/>
        </w:rPr>
        <w:t xml:space="preserve">* А </w:t>
      </w:r>
      <w:r>
        <w:tab/>
      </w:r>
      <w:r w:rsidR="00165E3A">
        <w:tab/>
      </w:r>
      <w:r w:rsidR="00165E3A">
        <w:tab/>
      </w:r>
      <w:r w:rsidR="00165E3A">
        <w:tab/>
      </w:r>
      <w:r w:rsidR="00165E3A">
        <w:tab/>
      </w:r>
      <w:r w:rsidR="00165E3A">
        <w:tab/>
      </w:r>
      <w:r w:rsidR="00165E3A">
        <w:tab/>
      </w:r>
      <w:r w:rsidR="00165E3A">
        <w:tab/>
      </w:r>
      <w:r w:rsidRPr="07B94ED8">
        <w:rPr>
          <w:b/>
          <w:lang w:val="en-US"/>
        </w:rPr>
        <w:t xml:space="preserve">Једначина </w:t>
      </w:r>
      <w:r w:rsidRPr="5651C049">
        <w:rPr>
          <w:b/>
          <w:bCs/>
        </w:rPr>
        <w:fldChar w:fldCharType="begin"/>
      </w:r>
      <w:r w:rsidRPr="5651C049">
        <w:rPr>
          <w:b/>
          <w:bCs/>
        </w:rPr>
        <w:instrText xml:space="preserve"> SEQ Équation \* ARABIC </w:instrText>
      </w:r>
      <w:r w:rsidRPr="5651C049">
        <w:rPr>
          <w:b/>
          <w:bCs/>
        </w:rPr>
        <w:fldChar w:fldCharType="separate"/>
      </w:r>
      <w:r w:rsidR="009B3F33">
        <w:rPr>
          <w:b/>
          <w:bCs/>
          <w:noProof/>
        </w:rPr>
        <w:t>1</w:t>
      </w:r>
      <w:r w:rsidRPr="5651C049">
        <w:rPr>
          <w:b/>
          <w:bCs/>
        </w:rPr>
        <w:fldChar w:fldCharType="end"/>
      </w:r>
    </w:p>
    <w:p w14:paraId="5F27B04C" w14:textId="77777777" w:rsidR="00D653DD" w:rsidRPr="00AF08CE" w:rsidRDefault="00D653DD" w:rsidP="00D653DD">
      <w:r w:rsidRPr="00AF08CE">
        <w:t>Са:</w:t>
      </w:r>
    </w:p>
    <w:p w14:paraId="10A340EF" w14:textId="37CC888E" w:rsidR="00D653DD" w:rsidRPr="00C479FC" w:rsidRDefault="00D653DD" w:rsidP="00190055">
      <w:pPr>
        <w:pStyle w:val="ListParagraph"/>
        <w:numPr>
          <w:ilvl w:val="0"/>
          <w:numId w:val="4"/>
        </w:numPr>
      </w:pPr>
      <w:r w:rsidRPr="07B94ED8">
        <w:rPr>
          <w:lang w:val="en-US"/>
        </w:rPr>
        <w:t xml:space="preserve">SOC </w:t>
      </w:r>
      <w:r w:rsidRPr="07B94ED8">
        <w:rPr>
          <w:vertAlign w:val="subscript"/>
          <w:lang w:val="en-US"/>
        </w:rPr>
        <w:t xml:space="preserve">минерал </w:t>
      </w:r>
      <w:r w:rsidRPr="07B94ED8">
        <w:rPr>
          <w:lang w:val="en-US"/>
        </w:rPr>
        <w:t>= укупни SOC минерал на крају периода анализе (максимално 20 година) у tC / ha;</w:t>
      </w:r>
    </w:p>
    <w:p w14:paraId="61FEC4D3" w14:textId="5064E0E3" w:rsidR="00D653DD" w:rsidRPr="00AF08CE" w:rsidRDefault="00D653DD" w:rsidP="00190055">
      <w:pPr>
        <w:pStyle w:val="ListParagraph"/>
        <w:numPr>
          <w:ilvl w:val="0"/>
          <w:numId w:val="4"/>
        </w:numPr>
      </w:pPr>
      <w:r w:rsidRPr="07B94ED8">
        <w:rPr>
          <w:lang w:val="en-US"/>
        </w:rPr>
        <w:t xml:space="preserve">SOC </w:t>
      </w:r>
      <w:r w:rsidRPr="07B94ED8">
        <w:rPr>
          <w:vertAlign w:val="subscript"/>
          <w:lang w:val="en-US"/>
        </w:rPr>
        <w:t xml:space="preserve">ref </w:t>
      </w:r>
      <w:r w:rsidRPr="07B94ED8">
        <w:rPr>
          <w:lang w:val="en-US"/>
        </w:rPr>
        <w:t>= SOC за земљиште које није ни управљано нити деградирано у tC / ha;</w:t>
      </w:r>
    </w:p>
    <w:p w14:paraId="05D1AEBE" w14:textId="74A1C4D3" w:rsidR="00D653DD" w:rsidRPr="00AF08CE" w:rsidRDefault="00D653DD" w:rsidP="00190055">
      <w:pPr>
        <w:pStyle w:val="ListParagraph"/>
        <w:numPr>
          <w:ilvl w:val="0"/>
          <w:numId w:val="4"/>
        </w:numPr>
        <w:rPr>
          <w:lang w:val="en-US"/>
        </w:rPr>
      </w:pPr>
      <w:r w:rsidRPr="07B94ED8">
        <w:rPr>
          <w:lang w:val="en-US"/>
        </w:rPr>
        <w:t xml:space="preserve">F </w:t>
      </w:r>
      <w:r w:rsidRPr="07B94ED8">
        <w:rPr>
          <w:vertAlign w:val="subscript"/>
          <w:lang w:val="en-US"/>
        </w:rPr>
        <w:t xml:space="preserve">LU </w:t>
      </w:r>
      <w:r w:rsidRPr="07B94ED8">
        <w:rPr>
          <w:lang w:val="en-US"/>
        </w:rPr>
        <w:t>= Фактор коришћења земљишта без димензија;</w:t>
      </w:r>
    </w:p>
    <w:p w14:paraId="58296B90" w14:textId="7D08D7F2" w:rsidR="00D653DD" w:rsidRPr="00AF08CE" w:rsidRDefault="00D653DD" w:rsidP="00190055">
      <w:pPr>
        <w:pStyle w:val="ListParagraph"/>
        <w:numPr>
          <w:ilvl w:val="0"/>
          <w:numId w:val="4"/>
        </w:numPr>
        <w:rPr>
          <w:lang w:val="en-US"/>
        </w:rPr>
      </w:pPr>
      <w:r w:rsidRPr="07B94ED8">
        <w:rPr>
          <w:lang w:val="en-US"/>
        </w:rPr>
        <w:t xml:space="preserve">F </w:t>
      </w:r>
      <w:r w:rsidRPr="07B94ED8">
        <w:rPr>
          <w:vertAlign w:val="subscript"/>
          <w:lang w:val="en-US"/>
        </w:rPr>
        <w:t xml:space="preserve">MG </w:t>
      </w:r>
      <w:r w:rsidRPr="07B94ED8">
        <w:rPr>
          <w:lang w:val="en-US"/>
        </w:rPr>
        <w:t>= Фактор рада тла без димензија;</w:t>
      </w:r>
    </w:p>
    <w:p w14:paraId="48106A86" w14:textId="139A70BD" w:rsidR="00D653DD" w:rsidRPr="00AF08CE" w:rsidRDefault="00D653DD" w:rsidP="00190055">
      <w:pPr>
        <w:pStyle w:val="ListParagraph"/>
        <w:numPr>
          <w:ilvl w:val="0"/>
          <w:numId w:val="4"/>
        </w:numPr>
      </w:pPr>
      <w:r w:rsidRPr="00AF08CE">
        <w:t xml:space="preserve">F </w:t>
      </w:r>
      <w:r w:rsidRPr="0004011E">
        <w:rPr>
          <w:vertAlign w:val="subscript"/>
        </w:rPr>
        <w:t xml:space="preserve">I </w:t>
      </w:r>
      <w:r w:rsidRPr="00AF08CE">
        <w:t>= Улазни фактор без димензија и</w:t>
      </w:r>
    </w:p>
    <w:p w14:paraId="38D37025" w14:textId="0919EB07" w:rsidR="00D653DD" w:rsidRDefault="00D653DD" w:rsidP="00190055">
      <w:pPr>
        <w:pStyle w:val="ListParagraph"/>
        <w:numPr>
          <w:ilvl w:val="0"/>
          <w:numId w:val="4"/>
        </w:numPr>
      </w:pPr>
      <w:r w:rsidRPr="00AF08CE">
        <w:t>A = Површина земљишта у хектарима.</w:t>
      </w:r>
    </w:p>
    <w:p w14:paraId="6C185E52" w14:textId="6A560225" w:rsidR="00D653DD" w:rsidRPr="00584643" w:rsidRDefault="00D653DD" w:rsidP="00584643">
      <w:pPr>
        <w:rPr>
          <w:b/>
          <w:bCs/>
          <w:sz w:val="22"/>
          <w:szCs w:val="28"/>
        </w:rPr>
      </w:pPr>
      <w:bookmarkStart w:id="109" w:name="_Toc61080092"/>
      <w:bookmarkStart w:id="110" w:name="_Toc145339463"/>
      <w:bookmarkStart w:id="111" w:name="_Toc150448602"/>
      <w:bookmarkStart w:id="112" w:name="_Toc182569154"/>
      <w:bookmarkStart w:id="113" w:name="_Toc182570724"/>
      <w:bookmarkStart w:id="114" w:name="_Toc182835996"/>
      <w:r w:rsidRPr="00584643">
        <w:rPr>
          <w:b/>
          <w:bCs/>
          <w:sz w:val="22"/>
          <w:szCs w:val="28"/>
        </w:rPr>
        <w:t xml:space="preserve">Генерички приступ за процену гасова стаклене баште осим </w:t>
      </w:r>
      <w:r w:rsidRPr="00584643">
        <w:rPr>
          <w:b/>
          <w:bCs/>
          <w:sz w:val="22"/>
          <w:szCs w:val="28"/>
          <w:vertAlign w:val="subscript"/>
        </w:rPr>
        <w:t>CO2</w:t>
      </w:r>
      <w:bookmarkEnd w:id="109"/>
      <w:bookmarkEnd w:id="110"/>
      <w:bookmarkEnd w:id="111"/>
      <w:bookmarkEnd w:id="112"/>
      <w:bookmarkEnd w:id="113"/>
      <w:bookmarkEnd w:id="114"/>
    </w:p>
    <w:p w14:paraId="7DE75A8F" w14:textId="43B5ED1F" w:rsidR="00D653DD" w:rsidRPr="001332D0" w:rsidRDefault="00D653DD" w:rsidP="00D653DD">
      <w:r w:rsidRPr="6797A5BC">
        <w:rPr>
          <w:lang w:val="en-US"/>
        </w:rPr>
        <w:t xml:space="preserve">За емисије N₂O </w:t>
      </w:r>
      <w:r w:rsidR="00267DE6" w:rsidRPr="6797A5BC">
        <w:rPr>
          <w:vertAlign w:val="subscript"/>
          <w:lang w:val="en-US"/>
        </w:rPr>
        <w:t xml:space="preserve">и </w:t>
      </w:r>
      <w:r w:rsidR="00267DE6" w:rsidRPr="6797A5BC">
        <w:rPr>
          <w:lang w:val="en-US"/>
        </w:rPr>
        <w:t xml:space="preserve">CH₄ </w:t>
      </w:r>
      <w:r w:rsidR="00267DE6" w:rsidRPr="6797A5BC">
        <w:rPr>
          <w:vertAlign w:val="subscript"/>
          <w:lang w:val="en-US"/>
        </w:rPr>
        <w:t xml:space="preserve">, </w:t>
      </w:r>
      <w:r w:rsidR="009557B6" w:rsidRPr="6797A5BC">
        <w:rPr>
          <w:lang w:val="en-US"/>
        </w:rPr>
        <w:t xml:space="preserve">генерички приступ разматра множење фактора емисије за одређени гас или категорију извора са повезаним подацима о активностима са извором емисије (то може бити број животиња у подручју или јединична маса), видети једначину 2. Емисије N₂O </w:t>
      </w:r>
      <w:r w:rsidR="00267DE6" w:rsidRPr="6797A5BC">
        <w:rPr>
          <w:vertAlign w:val="subscript"/>
          <w:lang w:val="en-US"/>
        </w:rPr>
        <w:t xml:space="preserve">и </w:t>
      </w:r>
      <w:r w:rsidR="00267DE6" w:rsidRPr="6797A5BC">
        <w:rPr>
          <w:lang w:val="en-US"/>
        </w:rPr>
        <w:t xml:space="preserve">CH₄ </w:t>
      </w:r>
      <w:r w:rsidR="00267DE6" w:rsidRPr="6797A5BC">
        <w:rPr>
          <w:vertAlign w:val="subscript"/>
          <w:lang w:val="en-US"/>
        </w:rPr>
        <w:t xml:space="preserve">су </w:t>
      </w:r>
      <w:r w:rsidRPr="6797A5BC">
        <w:rPr>
          <w:lang w:val="en-US"/>
        </w:rPr>
        <w:t xml:space="preserve">или повезане са категоријом или под-специфичном категоријом коришћења земљишта (нпр. емисије </w:t>
      </w:r>
      <w:r w:rsidR="00267DE6" w:rsidRPr="6797A5BC">
        <w:rPr>
          <w:vertAlign w:val="subscript"/>
          <w:lang w:val="en-US"/>
        </w:rPr>
        <w:t>CH₄</w:t>
      </w:r>
      <w:r w:rsidRPr="6797A5BC">
        <w:rPr>
          <w:vertAlign w:val="subscript"/>
          <w:lang w:val="en-US"/>
        </w:rPr>
        <w:t xml:space="preserve"> </w:t>
      </w:r>
      <w:r w:rsidRPr="6797A5BC">
        <w:rPr>
          <w:lang w:val="en-US"/>
        </w:rPr>
        <w:t xml:space="preserve">од пиринча) или се процењују на основу агрегираних података о пројекту (нпр. емисије CH4 од стоке и емисије N2O </w:t>
      </w:r>
      <w:r w:rsidR="00267DE6" w:rsidRPr="6797A5BC">
        <w:rPr>
          <w:vertAlign w:val="subscript"/>
          <w:lang w:val="en-US"/>
        </w:rPr>
        <w:t xml:space="preserve">од ђубрива </w:t>
      </w:r>
      <w:r w:rsidR="00267DE6" w:rsidRPr="6797A5BC">
        <w:rPr>
          <w:lang w:val="en-US"/>
        </w:rPr>
        <w:t>, управљања стајњаком и приобалне аквакултуре).</w:t>
      </w:r>
    </w:p>
    <w:p w14:paraId="2F8A1A02" w14:textId="57C29829" w:rsidR="00D653DD" w:rsidRPr="00CE4904" w:rsidRDefault="00D653DD" w:rsidP="00165E3A">
      <w:pPr>
        <w:rPr>
          <w:b/>
          <w:bCs/>
          <w:lang w:val="en-US"/>
        </w:rPr>
      </w:pPr>
      <w:r w:rsidRPr="5651C049">
        <w:rPr>
          <w:lang w:val="en-US"/>
        </w:rPr>
        <w:t xml:space="preserve">Емисије = AD * EF </w:t>
      </w:r>
      <w:r>
        <w:tab/>
      </w:r>
      <w:r>
        <w:tab/>
      </w:r>
      <w:r w:rsidR="00165E3A">
        <w:tab/>
      </w:r>
      <w:r w:rsidR="00165E3A">
        <w:tab/>
      </w:r>
      <w:r w:rsidR="00165E3A">
        <w:tab/>
      </w:r>
      <w:r w:rsidR="00165E3A">
        <w:tab/>
      </w:r>
      <w:r w:rsidR="00165E3A">
        <w:tab/>
      </w:r>
      <w:r w:rsidR="00165E3A">
        <w:tab/>
      </w:r>
      <w:r w:rsidR="00165E3A">
        <w:tab/>
      </w:r>
      <w:r w:rsidR="00165E3A">
        <w:tab/>
      </w:r>
      <w:r w:rsidRPr="5651C049">
        <w:rPr>
          <w:b/>
          <w:bCs/>
          <w:lang w:val="en-US"/>
        </w:rPr>
        <w:t>Једначина 2</w:t>
      </w:r>
    </w:p>
    <w:p w14:paraId="60149485" w14:textId="77777777" w:rsidR="00D653DD" w:rsidRPr="00CE4904" w:rsidRDefault="00D653DD" w:rsidP="00D653DD">
      <w:pPr>
        <w:rPr>
          <w:lang w:val="en-US"/>
        </w:rPr>
      </w:pPr>
      <w:r w:rsidRPr="00CE4904">
        <w:rPr>
          <w:lang w:val="en-US"/>
        </w:rPr>
        <w:t>Са:</w:t>
      </w:r>
    </w:p>
    <w:p w14:paraId="10928B56" w14:textId="47BE6D92" w:rsidR="00D653DD" w:rsidRPr="0004011E" w:rsidRDefault="00D653DD" w:rsidP="00190055">
      <w:pPr>
        <w:pStyle w:val="ListParagraph"/>
        <w:numPr>
          <w:ilvl w:val="0"/>
          <w:numId w:val="5"/>
        </w:numPr>
      </w:pPr>
      <w:r w:rsidRPr="0004011E">
        <w:t>AD = Подаци о активности</w:t>
      </w:r>
    </w:p>
    <w:p w14:paraId="60F80DA0" w14:textId="77777777" w:rsidR="00D653DD" w:rsidRPr="0004011E" w:rsidRDefault="00D653DD" w:rsidP="00190055">
      <w:pPr>
        <w:pStyle w:val="ListParagraph"/>
        <w:numPr>
          <w:ilvl w:val="0"/>
          <w:numId w:val="5"/>
        </w:numPr>
      </w:pPr>
      <w:r w:rsidRPr="0004011E">
        <w:t>EF = Фактор емисије.</w:t>
      </w:r>
    </w:p>
    <w:p w14:paraId="272F937C" w14:textId="24D3A8AA" w:rsidR="00D653DD" w:rsidRPr="009852FC" w:rsidRDefault="00D653DD" w:rsidP="00D653DD">
      <w:r w:rsidRPr="07B94ED8">
        <w:rPr>
          <w:lang w:val="en-US"/>
        </w:rPr>
        <w:t xml:space="preserve">Емисије из сагоревања биомасе израчунавају се на основу генеричких метода предложених у одељку 2.4 (видети странице 2.40-2.43 IPCC 2006) и углавном једначине 2.27 из IPCC 2019 (IPCC 2019). Укратко, емисија појединачних гасова стаклене баште (N </w:t>
      </w:r>
      <w:r w:rsidR="00267DE6" w:rsidRPr="07B94ED8">
        <w:rPr>
          <w:vertAlign w:val="subscript"/>
          <w:lang w:val="en-US"/>
        </w:rPr>
        <w:t xml:space="preserve">2 </w:t>
      </w:r>
      <w:r w:rsidR="00267DE6" w:rsidRPr="07B94ED8">
        <w:rPr>
          <w:lang w:val="en-US"/>
        </w:rPr>
        <w:t xml:space="preserve">O или CH </w:t>
      </w:r>
      <w:r w:rsidR="00267DE6" w:rsidRPr="07B94ED8">
        <w:rPr>
          <w:vertAlign w:val="subscript"/>
          <w:lang w:val="en-US"/>
        </w:rPr>
        <w:t xml:space="preserve">4 </w:t>
      </w:r>
      <w:r w:rsidRPr="07B94ED8">
        <w:rPr>
          <w:lang w:val="en-US"/>
        </w:rPr>
        <w:t>) добија се на следећи начин једначине 3:</w:t>
      </w:r>
    </w:p>
    <w:p w14:paraId="6739C626" w14:textId="2F72FA59" w:rsidR="00D653DD" w:rsidRPr="002B74BE" w:rsidRDefault="00D653DD" w:rsidP="00165E3A">
      <w:pPr>
        <w:pStyle w:val="Caption"/>
        <w:rPr>
          <w:i/>
          <w:sz w:val="22"/>
          <w:szCs w:val="22"/>
          <w:lang w:val="en-US"/>
        </w:rPr>
      </w:pPr>
      <w:r w:rsidRPr="07B94ED8">
        <w:rPr>
          <w:sz w:val="22"/>
          <w:szCs w:val="22"/>
          <w:vertAlign w:val="subscript"/>
          <w:lang w:val="en-US"/>
        </w:rPr>
        <w:t xml:space="preserve">Пожар </w:t>
      </w:r>
      <w:r w:rsidR="00165E3A" w:rsidRPr="07B94ED8">
        <w:rPr>
          <w:sz w:val="22"/>
          <w:szCs w:val="22"/>
          <w:lang w:val="en-US"/>
        </w:rPr>
        <w:t>са ефектом стаклене баште</w:t>
      </w:r>
      <w:r w:rsidRPr="07B94ED8">
        <w:rPr>
          <w:sz w:val="22"/>
          <w:szCs w:val="22"/>
          <w:vertAlign w:val="subscript"/>
          <w:lang w:val="en-US"/>
        </w:rPr>
        <w:t xml:space="preserve"> </w:t>
      </w:r>
      <w:r w:rsidRPr="07B94ED8">
        <w:rPr>
          <w:sz w:val="22"/>
          <w:szCs w:val="22"/>
          <w:lang w:val="en-US"/>
        </w:rPr>
        <w:t xml:space="preserve">= А * М </w:t>
      </w:r>
      <w:r w:rsidRPr="07B94ED8">
        <w:rPr>
          <w:sz w:val="22"/>
          <w:szCs w:val="22"/>
          <w:vertAlign w:val="subscript"/>
          <w:lang w:val="en-US"/>
        </w:rPr>
        <w:t xml:space="preserve">Б </w:t>
      </w:r>
      <w:r w:rsidRPr="07B94ED8">
        <w:rPr>
          <w:sz w:val="22"/>
          <w:szCs w:val="22"/>
          <w:lang w:val="en-US"/>
        </w:rPr>
        <w:t xml:space="preserve">* Ц </w:t>
      </w:r>
      <w:r w:rsidRPr="07B94ED8">
        <w:rPr>
          <w:sz w:val="22"/>
          <w:szCs w:val="22"/>
          <w:vertAlign w:val="subscript"/>
          <w:lang w:val="en-US"/>
        </w:rPr>
        <w:t xml:space="preserve">ф </w:t>
      </w:r>
      <w:r w:rsidRPr="07B94ED8">
        <w:rPr>
          <w:sz w:val="22"/>
          <w:szCs w:val="22"/>
          <w:lang w:val="en-US"/>
        </w:rPr>
        <w:t xml:space="preserve">* Г </w:t>
      </w:r>
      <w:r w:rsidRPr="07B94ED8">
        <w:rPr>
          <w:sz w:val="22"/>
          <w:szCs w:val="22"/>
          <w:vertAlign w:val="subscript"/>
          <w:lang w:val="en-US"/>
        </w:rPr>
        <w:t xml:space="preserve">еф </w:t>
      </w:r>
      <w:r w:rsidRPr="07B94ED8">
        <w:rPr>
          <w:sz w:val="22"/>
          <w:szCs w:val="22"/>
          <w:lang w:val="en-US"/>
        </w:rPr>
        <w:t xml:space="preserve">* 10 </w:t>
      </w:r>
      <w:r w:rsidRPr="07B94ED8">
        <w:rPr>
          <w:sz w:val="22"/>
          <w:szCs w:val="22"/>
          <w:vertAlign w:val="superscript"/>
          <w:lang w:val="en-US"/>
        </w:rPr>
        <w:t xml:space="preserve">-3 </w:t>
      </w:r>
      <w:r>
        <w:tab/>
      </w:r>
      <w:r>
        <w:tab/>
      </w:r>
      <w:r>
        <w:tab/>
      </w:r>
      <w:r>
        <w:tab/>
      </w:r>
      <w:r>
        <w:tab/>
      </w:r>
      <w:r>
        <w:tab/>
      </w:r>
      <w:r>
        <w:tab/>
      </w:r>
      <w:r>
        <w:tab/>
      </w:r>
      <w:r w:rsidRPr="07B94ED8">
        <w:rPr>
          <w:sz w:val="22"/>
          <w:szCs w:val="22"/>
          <w:lang w:val="en-US"/>
        </w:rPr>
        <w:t>Једначина 3</w:t>
      </w:r>
    </w:p>
    <w:p w14:paraId="2E73924C" w14:textId="77777777" w:rsidR="00D653DD" w:rsidRPr="00225CEE" w:rsidRDefault="00D653DD" w:rsidP="00D653DD">
      <w:r w:rsidRPr="00225CEE">
        <w:t>Са:</w:t>
      </w:r>
    </w:p>
    <w:p w14:paraId="22C03611" w14:textId="5C1F2676" w:rsidR="00D653DD" w:rsidRPr="0004011E" w:rsidRDefault="00D653DD" w:rsidP="00190055">
      <w:pPr>
        <w:pStyle w:val="ListParagraph"/>
        <w:numPr>
          <w:ilvl w:val="0"/>
          <w:numId w:val="6"/>
        </w:numPr>
        <w:autoSpaceDE w:val="0"/>
        <w:autoSpaceDN w:val="0"/>
        <w:adjustRightInd w:val="0"/>
        <w:spacing w:after="0"/>
      </w:pPr>
      <w:r w:rsidRPr="07B94ED8">
        <w:rPr>
          <w:vertAlign w:val="subscript"/>
          <w:lang w:val="en-US"/>
        </w:rPr>
        <w:t xml:space="preserve">Пожар </w:t>
      </w:r>
      <w:r w:rsidRPr="07B94ED8">
        <w:rPr>
          <w:lang w:val="en-US"/>
        </w:rPr>
        <w:t>са ефектом стаклене баште</w:t>
      </w:r>
      <w:r w:rsidRPr="07B94ED8">
        <w:rPr>
          <w:vertAlign w:val="subscript"/>
          <w:lang w:val="en-US"/>
        </w:rPr>
        <w:t xml:space="preserve"> </w:t>
      </w:r>
      <w:r w:rsidRPr="07B94ED8">
        <w:rPr>
          <w:lang w:val="en-US"/>
        </w:rPr>
        <w:t xml:space="preserve">= количина гасова стаклене баште емитованог пожаром по тони </w:t>
      </w:r>
      <w:r w:rsidRPr="07B94ED8">
        <w:rPr>
          <w:vertAlign w:val="subscript"/>
          <w:lang w:val="en-US"/>
        </w:rPr>
        <w:t xml:space="preserve">CH4 </w:t>
      </w:r>
      <w:r w:rsidRPr="07B94ED8">
        <w:rPr>
          <w:lang w:val="en-US"/>
        </w:rPr>
        <w:t xml:space="preserve">и </w:t>
      </w:r>
      <w:r w:rsidRPr="07B94ED8">
        <w:rPr>
          <w:vertAlign w:val="subscript"/>
          <w:lang w:val="en-US"/>
        </w:rPr>
        <w:t xml:space="preserve">N2O </w:t>
      </w:r>
      <w:r w:rsidRPr="07B94ED8">
        <w:rPr>
          <w:lang w:val="en-US"/>
        </w:rPr>
        <w:t>,</w:t>
      </w:r>
    </w:p>
    <w:p w14:paraId="42E6F674" w14:textId="2CC6BA59" w:rsidR="00D653DD" w:rsidRPr="0004011E" w:rsidRDefault="00D653DD" w:rsidP="00190055">
      <w:pPr>
        <w:pStyle w:val="ListParagraph"/>
        <w:numPr>
          <w:ilvl w:val="0"/>
          <w:numId w:val="6"/>
        </w:numPr>
        <w:autoSpaceDE w:val="0"/>
        <w:autoSpaceDN w:val="0"/>
        <w:adjustRightInd w:val="0"/>
        <w:spacing w:after="0"/>
        <w:rPr>
          <w:lang w:val="es-419"/>
        </w:rPr>
      </w:pPr>
      <w:r w:rsidRPr="0004011E">
        <w:rPr>
          <w:lang w:val="es-419"/>
        </w:rPr>
        <w:t>А = површина спаљено у ха,</w:t>
      </w:r>
    </w:p>
    <w:p w14:paraId="31899689" w14:textId="6C501380" w:rsidR="00D653DD" w:rsidRPr="0004011E" w:rsidRDefault="00D653DD" w:rsidP="00190055">
      <w:pPr>
        <w:pStyle w:val="ListParagraph"/>
        <w:numPr>
          <w:ilvl w:val="0"/>
          <w:numId w:val="6"/>
        </w:numPr>
        <w:autoSpaceDE w:val="0"/>
        <w:autoSpaceDN w:val="0"/>
        <w:adjustRightInd w:val="0"/>
        <w:spacing w:after="0"/>
      </w:pPr>
      <w:r w:rsidRPr="6797A5BC">
        <w:rPr>
          <w:lang w:val="en-US"/>
        </w:rPr>
        <w:lastRenderedPageBreak/>
        <w:t xml:space="preserve">M </w:t>
      </w:r>
      <w:r w:rsidRPr="6797A5BC">
        <w:rPr>
          <w:vertAlign w:val="subscript"/>
          <w:lang w:val="en-US"/>
        </w:rPr>
        <w:t xml:space="preserve">B </w:t>
      </w:r>
      <w:r w:rsidRPr="6797A5BC">
        <w:rPr>
          <w:lang w:val="en-US"/>
        </w:rPr>
        <w:t>= количина расположиве биомасе у тонама /ха,</w:t>
      </w:r>
    </w:p>
    <w:p w14:paraId="0660C9CF" w14:textId="6A12C078" w:rsidR="00D653DD" w:rsidRPr="0004011E" w:rsidRDefault="00D653DD" w:rsidP="00190055">
      <w:pPr>
        <w:pStyle w:val="ListParagraph"/>
        <w:numPr>
          <w:ilvl w:val="0"/>
          <w:numId w:val="6"/>
        </w:numPr>
        <w:autoSpaceDE w:val="0"/>
        <w:autoSpaceDN w:val="0"/>
        <w:adjustRightInd w:val="0"/>
        <w:spacing w:after="0"/>
      </w:pPr>
      <w:r w:rsidRPr="0004011E">
        <w:t xml:space="preserve">C </w:t>
      </w:r>
      <w:r w:rsidRPr="0004011E">
        <w:rPr>
          <w:vertAlign w:val="subscript"/>
        </w:rPr>
        <w:t xml:space="preserve">f </w:t>
      </w:r>
      <w:r w:rsidRPr="0004011E">
        <w:t>= фактор сагоревања без димензије,</w:t>
      </w:r>
    </w:p>
    <w:p w14:paraId="4A2ABAFA" w14:textId="77B2DC03" w:rsidR="00D653DD" w:rsidRPr="0004011E" w:rsidRDefault="00D653DD" w:rsidP="00190055">
      <w:pPr>
        <w:pStyle w:val="ListParagraph"/>
        <w:numPr>
          <w:ilvl w:val="0"/>
          <w:numId w:val="6"/>
        </w:numPr>
        <w:autoSpaceDE w:val="0"/>
        <w:autoSpaceDN w:val="0"/>
        <w:adjustRightInd w:val="0"/>
        <w:spacing w:after="0"/>
      </w:pPr>
      <w:r w:rsidRPr="07B94ED8">
        <w:rPr>
          <w:lang w:val="en-US"/>
        </w:rPr>
        <w:t xml:space="preserve">Г </w:t>
      </w:r>
      <w:r w:rsidRPr="07B94ED8">
        <w:rPr>
          <w:vertAlign w:val="subscript"/>
          <w:lang w:val="en-US"/>
        </w:rPr>
        <w:t xml:space="preserve">еф </w:t>
      </w:r>
      <w:r w:rsidRPr="07B94ED8">
        <w:rPr>
          <w:lang w:val="en-US"/>
        </w:rPr>
        <w:t>= фактор емисије у г/кг мс. сагорело.</w:t>
      </w:r>
    </w:p>
    <w:p w14:paraId="6453EC2C" w14:textId="32866844" w:rsidR="00D653DD" w:rsidRPr="00225CEE" w:rsidRDefault="00D653DD" w:rsidP="00D653DD">
      <w:r w:rsidRPr="07B94ED8">
        <w:rPr>
          <w:lang w:val="en-US"/>
        </w:rPr>
        <w:t xml:space="preserve">М </w:t>
      </w:r>
      <w:r w:rsidRPr="07B94ED8">
        <w:rPr>
          <w:vertAlign w:val="subscript"/>
          <w:lang w:val="en-US"/>
        </w:rPr>
        <w:t xml:space="preserve">Б </w:t>
      </w:r>
      <w:r w:rsidRPr="07B94ED8">
        <w:rPr>
          <w:lang w:val="en-US"/>
        </w:rPr>
        <w:t xml:space="preserve">теоретски укључује отпад и мртво дрво </w:t>
      </w:r>
      <w:r w:rsidR="009557B6">
        <w:rPr>
          <w:lang w:val="en-US"/>
        </w:rPr>
        <w:t xml:space="preserve">за које се подразумевано претпоставља да су нула, осим у случају промене земљишта. За факторе сагоревања користимо подразумеване факторе (ниво 1) из табела 2.5 и 2.6 IPCC-а 2006 за </w:t>
      </w:r>
      <w:r w:rsidRPr="07B94ED8">
        <w:rPr>
          <w:lang w:val="en-US"/>
        </w:rPr>
        <w:t xml:space="preserve">G </w:t>
      </w:r>
      <w:r w:rsidRPr="07B94ED8">
        <w:rPr>
          <w:vertAlign w:val="subscript"/>
          <w:lang w:val="en-US"/>
        </w:rPr>
        <w:t xml:space="preserve">ef </w:t>
      </w:r>
      <w:r w:rsidRPr="07B94ED8">
        <w:rPr>
          <w:lang w:val="en-US"/>
        </w:rPr>
        <w:t xml:space="preserve">и C </w:t>
      </w:r>
      <w:r w:rsidRPr="07B94ED8">
        <w:rPr>
          <w:vertAlign w:val="subscript"/>
          <w:lang w:val="en-US"/>
        </w:rPr>
        <w:t xml:space="preserve">f </w:t>
      </w:r>
      <w:r w:rsidRPr="07B94ED8">
        <w:rPr>
          <w:lang w:val="en-US"/>
        </w:rPr>
        <w:t>респективно.</w:t>
      </w:r>
    </w:p>
    <w:p w14:paraId="45698082" w14:textId="77777777" w:rsidR="00D653DD" w:rsidRPr="003C060E" w:rsidRDefault="00D653DD" w:rsidP="00D653DD">
      <w:pPr>
        <w:pStyle w:val="Caption"/>
        <w:sectPr w:rsidR="00D653DD" w:rsidRPr="003C060E">
          <w:pgSz w:w="11906" w:h="16838"/>
          <w:pgMar w:top="1417" w:right="1134" w:bottom="1134" w:left="1134" w:header="708" w:footer="708" w:gutter="0"/>
          <w:cols w:space="708"/>
          <w:docGrid w:linePitch="360"/>
        </w:sectPr>
      </w:pPr>
    </w:p>
    <w:p w14:paraId="7B73D357" w14:textId="06E0FC86" w:rsidR="00D653DD" w:rsidRPr="00267DE6" w:rsidRDefault="00BE0D15" w:rsidP="0019512D">
      <w:pPr>
        <w:pStyle w:val="Heading1"/>
      </w:pPr>
      <w:bookmarkStart w:id="115" w:name="_Toc150448604"/>
      <w:bookmarkStart w:id="116" w:name="_Toc182569156"/>
      <w:bookmarkStart w:id="117" w:name="_Toc182570726"/>
      <w:bookmarkStart w:id="118" w:name="_Toc182835998"/>
      <w:bookmarkStart w:id="119" w:name="_Toc197703089"/>
      <w:r>
        <w:lastRenderedPageBreak/>
        <w:t>РЕФЕРЕНЦЕ</w:t>
      </w:r>
      <w:r w:rsidR="00267DE6" w:rsidRPr="00267DE6">
        <w:t>​</w:t>
      </w:r>
      <w:bookmarkEnd w:id="115"/>
      <w:bookmarkEnd w:id="116"/>
      <w:bookmarkEnd w:id="117"/>
      <w:bookmarkEnd w:id="118"/>
      <w:bookmarkEnd w:id="119"/>
    </w:p>
    <w:p w14:paraId="07C9DA08" w14:textId="77777777" w:rsidR="004B3179" w:rsidRDefault="004B3179" w:rsidP="004B3179">
      <w:pPr>
        <w:ind w:right="90"/>
        <w:rPr>
          <w:rFonts w:eastAsiaTheme="minorHAnsi"/>
          <w:lang w:val="en-US"/>
        </w:rPr>
      </w:pPr>
      <w:r w:rsidRPr="004B3179">
        <w:rPr>
          <w:rFonts w:eastAsiaTheme="minorHAnsi"/>
          <w:b/>
          <w:bCs/>
          <w:lang w:val="en-US"/>
        </w:rPr>
        <w:t xml:space="preserve">ФАО. </w:t>
      </w:r>
      <w:r w:rsidRPr="004B3179">
        <w:rPr>
          <w:rFonts w:eastAsiaTheme="minorHAnsi"/>
          <w:lang w:val="en-US"/>
        </w:rPr>
        <w:t>2024. Техничке смернице за Национално утврђени допринос стручњака (NEXT). Техничке смернице за Национално утврђени допринос стручњака (NEXT) (fao.org). [Преузето онлајн октобра 2024].</w:t>
      </w:r>
    </w:p>
    <w:p w14:paraId="3F82EBC1" w14:textId="0A560F42" w:rsidR="00937A31" w:rsidRPr="001F768F" w:rsidRDefault="00937A31" w:rsidP="004B3179">
      <w:pPr>
        <w:ind w:right="90"/>
        <w:rPr>
          <w:rFonts w:eastAsiaTheme="minorHAnsi"/>
          <w:lang w:val="en-US"/>
        </w:rPr>
      </w:pPr>
      <w:r w:rsidRPr="001878FC">
        <w:rPr>
          <w:b/>
          <w:bCs/>
          <w:lang w:val="en-US"/>
        </w:rPr>
        <w:t xml:space="preserve">Костић, М.М., Тагаракис , А.Ц. , </w:t>
      </w:r>
      <w:r w:rsidR="001F768F" w:rsidRPr="001878FC">
        <w:rPr>
          <w:b/>
          <w:bCs/>
          <w:lang w:val="en-US"/>
        </w:rPr>
        <w:t xml:space="preserve">Љубичић , Н., Благојевић, Д., Радуловић, М., Ивошевић , Б. и Ракић, Д. </w:t>
      </w:r>
      <w:r w:rsidR="001F768F">
        <w:rPr>
          <w:lang w:val="en-US"/>
        </w:rPr>
        <w:t xml:space="preserve">, 2021. Утицај времена примене азотних ђубрива на принос пшенице на земљишту чернозем. Агрономија </w:t>
      </w:r>
      <w:r w:rsidR="00BA7A6A">
        <w:rPr>
          <w:lang w:val="en-US"/>
        </w:rPr>
        <w:t xml:space="preserve">, </w:t>
      </w:r>
      <w:r w:rsidR="00BA7A6A" w:rsidRPr="00BA7A6A">
        <w:rPr>
          <w:lang w:val="en"/>
        </w:rPr>
        <w:t>11, 1413. https://doi.org/10.3390/ agronomy11071413</w:t>
      </w:r>
    </w:p>
    <w:p w14:paraId="65BE0EB7" w14:textId="77777777" w:rsidR="004B3179" w:rsidRPr="004B3179" w:rsidRDefault="004B3179" w:rsidP="004B3179">
      <w:pPr>
        <w:ind w:right="90"/>
        <w:rPr>
          <w:rFonts w:eastAsiaTheme="minorHAnsi"/>
          <w:lang w:val="en-US"/>
        </w:rPr>
      </w:pPr>
      <w:r w:rsidRPr="004B3179">
        <w:rPr>
          <w:rFonts w:eastAsiaTheme="minorHAnsi"/>
          <w:b/>
          <w:bCs/>
          <w:lang w:val="en-US"/>
        </w:rPr>
        <w:t xml:space="preserve">IPCC. </w:t>
      </w:r>
      <w:r w:rsidRPr="004B3179">
        <w:rPr>
          <w:rFonts w:eastAsiaTheme="minorHAnsi"/>
          <w:lang w:val="en-US"/>
        </w:rPr>
        <w:t>2006. Смернице IPCC-а за националне инвентаре гасова стаклене баште из 2006. године, том 4, Пољопривреда, шумарство и остало коришћење земљишта.</w:t>
      </w:r>
    </w:p>
    <w:p w14:paraId="474769F5" w14:textId="77777777" w:rsidR="004B3179" w:rsidRPr="004B3179" w:rsidRDefault="004B3179" w:rsidP="004B3179">
      <w:pPr>
        <w:ind w:right="90"/>
        <w:rPr>
          <w:rFonts w:eastAsiaTheme="minorHAnsi"/>
          <w:lang w:val="en-US"/>
        </w:rPr>
      </w:pPr>
      <w:r w:rsidRPr="004B3179">
        <w:rPr>
          <w:rFonts w:eastAsiaTheme="minorHAnsi"/>
          <w:b/>
          <w:bCs/>
          <w:lang w:val="en-US"/>
        </w:rPr>
        <w:t xml:space="preserve">IPCC. </w:t>
      </w:r>
      <w:r w:rsidRPr="004B3179">
        <w:rPr>
          <w:rFonts w:eastAsiaTheme="minorHAnsi"/>
          <w:lang w:val="en-US"/>
        </w:rPr>
        <w:t>2014. Додатак за 2013. годину Смерницама IPCC-а за националне инвентаре гасова стаклене баште: Мочваре. Хираиши Т., Круг Т., Танабе К., Сривастава Н., Басансурен Ј., Фукуда М. и Трокслер ТГ (ур.). Издавач IPCC-а, Швајцарска.</w:t>
      </w:r>
    </w:p>
    <w:p w14:paraId="19B8AFED" w14:textId="77777777" w:rsidR="004B3179" w:rsidRDefault="004B3179" w:rsidP="004B3179">
      <w:pPr>
        <w:ind w:right="90"/>
        <w:rPr>
          <w:rFonts w:eastAsiaTheme="minorHAnsi"/>
          <w:lang w:val="en-US"/>
        </w:rPr>
      </w:pPr>
      <w:r w:rsidRPr="004B3179">
        <w:rPr>
          <w:rFonts w:eastAsiaTheme="minorHAnsi"/>
          <w:b/>
          <w:bCs/>
          <w:lang w:val="en-US"/>
        </w:rPr>
        <w:t xml:space="preserve">ИПЦЦ. </w:t>
      </w:r>
      <w:r w:rsidRPr="004B3179">
        <w:rPr>
          <w:rFonts w:eastAsiaTheme="minorHAnsi"/>
          <w:lang w:val="en-US"/>
        </w:rPr>
        <w:t>2019. 2019. Допуна ИПЦЦ смерница за националне инвентаре гасова стаклене баште из 2006. године. Цалво Буендиа Е., Танабе К., Крањц А., Баасансурен Ј., Фукуда М., Нгаризе С., Осако А., Пиеарозхенко И., Схерманау П., &amp; Федерици С. (ур.). Издавач ИПЦЦ, Швајцарска.</w:t>
      </w:r>
    </w:p>
    <w:p w14:paraId="0440B6AE" w14:textId="251D9B43" w:rsidR="001878FC" w:rsidRPr="004B3179" w:rsidRDefault="001878FC" w:rsidP="004B3179">
      <w:pPr>
        <w:ind w:right="90"/>
        <w:rPr>
          <w:rFonts w:eastAsiaTheme="minorHAnsi"/>
          <w:lang w:val="en-US"/>
        </w:rPr>
      </w:pPr>
      <w:r w:rsidRPr="004067B1">
        <w:rPr>
          <w:rFonts w:eastAsiaTheme="minorHAnsi"/>
          <w:b/>
          <w:bCs/>
        </w:rPr>
        <w:t xml:space="preserve">Министарство пољопривреде и заштите животне средине, 2015. </w:t>
      </w:r>
      <w:r>
        <w:rPr>
          <w:rFonts w:eastAsiaTheme="minorHAnsi"/>
        </w:rPr>
        <w:t>Први национални план адаптације Србије, нацрт.</w:t>
      </w:r>
    </w:p>
    <w:p w14:paraId="2154C8CD" w14:textId="77777777" w:rsidR="004B3179" w:rsidRPr="004B3179" w:rsidRDefault="004B3179" w:rsidP="004B3179">
      <w:pPr>
        <w:ind w:right="90"/>
        <w:rPr>
          <w:rFonts w:eastAsiaTheme="minorHAnsi"/>
          <w:lang w:val="en-US"/>
        </w:rPr>
      </w:pPr>
      <w:r w:rsidRPr="004B3179">
        <w:rPr>
          <w:rFonts w:eastAsiaTheme="minorHAnsi"/>
          <w:b/>
          <w:bCs/>
          <w:lang w:val="en-US"/>
        </w:rPr>
        <w:t xml:space="preserve">Мире Г., Шиндел Д., Бреон Ф.-М., Колинс В., Фуглествет Ј., Хуанг Ј., Кох Д., Ламарк Ј.-Ф., Ли Д., Мендоза Б., Накаџима Т., Робок А., Стивенс Г., Такемура Т., и Жанг Х. </w:t>
      </w:r>
      <w:r w:rsidRPr="004B3179">
        <w:rPr>
          <w:rFonts w:eastAsiaTheme="minorHAnsi"/>
          <w:lang w:val="en-US"/>
        </w:rPr>
        <w:t>2013. Антропогено и природно радијативно дејство. У: Климатске промене 2013: Основа физичких наука. Допринос Радне групе I петом извештају о процени Међувладиног панела о климатским променама [Стокер Т.Ф., Ћин Д., Платнер Г.-К., Тигнор М., Ален Ј., Бошунг А., Наулс Ј., Сја В., Бекс В., и Миџли П.М. (ур.)]. Cambridge University Press, Кембриџ, Уједињено Краљевство и Њујорк, Њујорк, САД.</w:t>
      </w:r>
    </w:p>
    <w:p w14:paraId="4CA835E4" w14:textId="77777777" w:rsidR="004B3179" w:rsidRPr="00A83068" w:rsidRDefault="004B3179" w:rsidP="004B3179">
      <w:pPr>
        <w:ind w:right="90"/>
        <w:rPr>
          <w:rFonts w:eastAsiaTheme="minorHAnsi"/>
          <w:lang w:val="it-IT"/>
        </w:rPr>
      </w:pPr>
      <w:r w:rsidRPr="004B3179">
        <w:rPr>
          <w:rFonts w:eastAsiaTheme="minorHAnsi"/>
          <w:b/>
          <w:bCs/>
          <w:lang w:val="it-IT"/>
        </w:rPr>
        <w:t xml:space="preserve">Шиеткате ЛС, Одеберт П., Умулиса В., Дионисио Д. и Берну М. </w:t>
      </w:r>
      <w:r w:rsidRPr="004B3179">
        <w:rPr>
          <w:rFonts w:eastAsiaTheme="minorHAnsi"/>
          <w:lang w:val="it-IT"/>
        </w:rPr>
        <w:t xml:space="preserve">2022a. </w:t>
      </w:r>
      <w:r w:rsidRPr="004B3179">
        <w:rPr>
          <w:rFonts w:eastAsiaTheme="minorHAnsi"/>
          <w:lang w:val="en-US"/>
        </w:rPr>
        <w:t xml:space="preserve">Национално утврђени стручни алат за допринос (NEXT): Свеобухватни алат за обрачун емисије гасова стаклене баште за подршку годишњој процени утицаја на животну средину током 30-годишњег временског низа у сектору пољопривреде, шумарства и осталог коришћења земљишта. </w:t>
      </w:r>
      <w:r w:rsidRPr="00A83068">
        <w:rPr>
          <w:rFonts w:eastAsiaTheme="minorHAnsi"/>
          <w:i/>
          <w:iCs/>
          <w:lang w:val="it-IT"/>
        </w:rPr>
        <w:t xml:space="preserve">Frontiers in Climate </w:t>
      </w:r>
      <w:r w:rsidRPr="00A83068">
        <w:rPr>
          <w:rFonts w:eastAsiaTheme="minorHAnsi"/>
          <w:lang w:val="it-IT"/>
        </w:rPr>
        <w:t>, 4:906142. doi: 10.3389/fclim.2022.906142.</w:t>
      </w:r>
    </w:p>
    <w:p w14:paraId="6C28485D" w14:textId="77777777" w:rsidR="004B3179" w:rsidRPr="004B3179" w:rsidRDefault="004B3179" w:rsidP="004B3179">
      <w:pPr>
        <w:ind w:right="90"/>
        <w:rPr>
          <w:rFonts w:eastAsiaTheme="minorHAnsi"/>
          <w:lang w:val="en-US"/>
        </w:rPr>
      </w:pPr>
      <w:r w:rsidRPr="004B3179">
        <w:rPr>
          <w:rFonts w:eastAsiaTheme="minorHAnsi"/>
          <w:b/>
          <w:bCs/>
          <w:lang w:val="it-IT"/>
        </w:rPr>
        <w:t xml:space="preserve">Шиеткате ЛС, Одеберт П., Умулиса В., Дионисио Д. и Берну М. </w:t>
      </w:r>
      <w:r w:rsidRPr="004B3179">
        <w:rPr>
          <w:rFonts w:eastAsiaTheme="minorHAnsi"/>
          <w:lang w:val="it-IT"/>
        </w:rPr>
        <w:t xml:space="preserve">2022б. </w:t>
      </w:r>
      <w:r w:rsidRPr="004B3179">
        <w:rPr>
          <w:rFonts w:eastAsiaTheme="minorHAnsi"/>
          <w:lang w:val="en-US"/>
        </w:rPr>
        <w:t>Техничке смернице за стручни алат за национално утврђени допринос (NEXT). Рим: FAO.</w:t>
      </w:r>
    </w:p>
    <w:p w14:paraId="298C1E46" w14:textId="77777777" w:rsidR="005C730E" w:rsidRDefault="005C730E" w:rsidP="00E45657">
      <w:pPr>
        <w:ind w:right="90"/>
        <w:rPr>
          <w:rFonts w:eastAsiaTheme="minorHAnsi"/>
          <w:lang w:val="en-US"/>
        </w:rPr>
      </w:pPr>
    </w:p>
    <w:p w14:paraId="4BE249BD" w14:textId="4F76B030" w:rsidR="00B6260E" w:rsidRDefault="00B6260E">
      <w:pPr>
        <w:spacing w:before="0" w:after="160"/>
        <w:jc w:val="left"/>
        <w:rPr>
          <w:rFonts w:eastAsiaTheme="minorHAnsi"/>
          <w:lang w:val="en-US"/>
        </w:rPr>
      </w:pPr>
      <w:r>
        <w:rPr>
          <w:rFonts w:eastAsiaTheme="minorHAnsi"/>
          <w:lang w:val="en-US"/>
        </w:rPr>
        <w:br w:type="page"/>
      </w:r>
    </w:p>
    <w:p w14:paraId="1751F729" w14:textId="17EEE48D" w:rsidR="00B6260E" w:rsidRDefault="00B6260E" w:rsidP="00267DE6">
      <w:pPr>
        <w:ind w:right="90"/>
        <w:rPr>
          <w:lang w:val="en-US"/>
        </w:rPr>
      </w:pPr>
    </w:p>
    <w:p w14:paraId="60A52E2A" w14:textId="77777777" w:rsidR="00D653DD" w:rsidRDefault="00D653DD" w:rsidP="00D653DD">
      <w:pPr>
        <w:autoSpaceDE w:val="0"/>
        <w:autoSpaceDN w:val="0"/>
        <w:adjustRightInd w:val="0"/>
        <w:rPr>
          <w:lang w:val="en-US"/>
        </w:rPr>
      </w:pPr>
    </w:p>
    <w:p w14:paraId="3BE8E6F0" w14:textId="3F520F12" w:rsidR="00D653DD" w:rsidRDefault="00D653DD" w:rsidP="00D653DD">
      <w:pPr>
        <w:autoSpaceDE w:val="0"/>
        <w:autoSpaceDN w:val="0"/>
        <w:adjustRightInd w:val="0"/>
        <w:rPr>
          <w:lang w:val="en-US"/>
        </w:rPr>
      </w:pPr>
    </w:p>
    <w:p w14:paraId="70F04B51" w14:textId="77777777" w:rsidR="00D653DD" w:rsidRDefault="00D653DD" w:rsidP="00D653DD">
      <w:pPr>
        <w:autoSpaceDE w:val="0"/>
        <w:autoSpaceDN w:val="0"/>
        <w:adjustRightInd w:val="0"/>
        <w:rPr>
          <w:lang w:val="en-US"/>
        </w:rPr>
      </w:pPr>
    </w:p>
    <w:p w14:paraId="4D86633A" w14:textId="77777777" w:rsidR="00D653DD" w:rsidRDefault="00D653DD" w:rsidP="00D653DD">
      <w:pPr>
        <w:autoSpaceDE w:val="0"/>
        <w:autoSpaceDN w:val="0"/>
        <w:adjustRightInd w:val="0"/>
        <w:rPr>
          <w:lang w:val="en-US"/>
        </w:rPr>
      </w:pPr>
    </w:p>
    <w:p w14:paraId="37998B34" w14:textId="77777777" w:rsidR="00D653DD" w:rsidRDefault="00D653DD" w:rsidP="00D653DD">
      <w:pPr>
        <w:autoSpaceDE w:val="0"/>
        <w:autoSpaceDN w:val="0"/>
        <w:adjustRightInd w:val="0"/>
        <w:rPr>
          <w:lang w:val="en-US"/>
        </w:rPr>
      </w:pPr>
    </w:p>
    <w:p w14:paraId="187E0948" w14:textId="77777777" w:rsidR="00D653DD" w:rsidRDefault="00D653DD" w:rsidP="00D653DD">
      <w:pPr>
        <w:autoSpaceDE w:val="0"/>
        <w:autoSpaceDN w:val="0"/>
        <w:adjustRightInd w:val="0"/>
        <w:rPr>
          <w:lang w:val="en-US"/>
        </w:rPr>
      </w:pPr>
    </w:p>
    <w:p w14:paraId="2640D7D2" w14:textId="0F01EF6C" w:rsidR="00D653DD" w:rsidRPr="00D653DD" w:rsidRDefault="00D653DD" w:rsidP="009C6C10">
      <w:pPr>
        <w:rPr>
          <w:lang w:val="en-US"/>
        </w:rPr>
      </w:pPr>
    </w:p>
    <w:p w14:paraId="40EE08D3" w14:textId="129B52A9" w:rsidR="00FC5775" w:rsidRPr="00D653DD" w:rsidRDefault="00DF3EE0">
      <w:pPr>
        <w:rPr>
          <w:lang w:val="en-US"/>
        </w:rPr>
      </w:pPr>
      <w:r>
        <w:rPr>
          <w:noProof/>
          <w:lang w:val="en-US" w:eastAsia="en-US"/>
          <w14:ligatures w14:val="standardContextual"/>
        </w:rPr>
        <mc:AlternateContent>
          <mc:Choice Requires="wps">
            <w:drawing>
              <wp:anchor distT="0" distB="0" distL="114300" distR="114300" simplePos="0" relativeHeight="251658244" behindDoc="0" locked="0" layoutInCell="1" allowOverlap="1" wp14:anchorId="5CB1852D" wp14:editId="3E41A9B3">
                <wp:simplePos x="0" y="0"/>
                <wp:positionH relativeFrom="page">
                  <wp:align>left</wp:align>
                </wp:positionH>
                <wp:positionV relativeFrom="paragraph">
                  <wp:posOffset>882015</wp:posOffset>
                </wp:positionV>
                <wp:extent cx="7975600" cy="6019800"/>
                <wp:effectExtent l="0" t="0" r="25400" b="19050"/>
                <wp:wrapNone/>
                <wp:docPr id="1787741461" name="Rectangle 19"/>
                <wp:cNvGraphicFramePr/>
                <a:graphic xmlns:a="http://schemas.openxmlformats.org/drawingml/2006/main">
                  <a:graphicData uri="http://schemas.microsoft.com/office/word/2010/wordprocessingShape">
                    <wps:wsp>
                      <wps:cNvSpPr/>
                      <wps:spPr>
                        <a:xfrm>
                          <a:off x="0" y="0"/>
                          <a:ext cx="7975600" cy="6019800"/>
                        </a:xfrm>
                        <a:prstGeom prst="rect">
                          <a:avLst/>
                        </a:prstGeom>
                        <a:solidFill>
                          <a:srgbClr val="0D2346"/>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rect w14:anchorId="71DE9AD2" id="Rectangle 19" o:spid="_x0000_s1026" style="position:absolute;margin-left:0;margin-top:69.45pt;width:628pt;height:474pt;z-index:251658244;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" fillcolor="#0d2346" strokecolor="#09101d [484]" strokeweight="1pt">
                <w10:wrap anchorx="page"/>
              </v:rect>
            </w:pict>
          </mc:Fallback>
        </mc:AlternateContent>
      </w:r>
      <w:r w:rsidR="00E62091">
        <w:rPr>
          <w:noProof/>
          <w:lang w:val="en-US" w:eastAsia="en-US"/>
          <w14:ligatures w14:val="standardContextual"/>
        </w:rPr>
        <mc:AlternateContent>
          <mc:Choice Requires="wps">
            <w:drawing>
              <wp:anchor distT="0" distB="0" distL="114300" distR="114300" simplePos="0" relativeHeight="251658246" behindDoc="0" locked="0" layoutInCell="1" allowOverlap="1" wp14:anchorId="000DA330" wp14:editId="33A34F27">
                <wp:simplePos x="0" y="0"/>
                <wp:positionH relativeFrom="margin">
                  <wp:align>right</wp:align>
                </wp:positionH>
                <wp:positionV relativeFrom="paragraph">
                  <wp:posOffset>2901315</wp:posOffset>
                </wp:positionV>
                <wp:extent cx="6591300" cy="3797300"/>
                <wp:effectExtent l="0" t="0" r="0" b="0"/>
                <wp:wrapNone/>
                <wp:docPr id="474650019" name="Text Box 21"/>
                <wp:cNvGraphicFramePr/>
                <a:graphic xmlns:a="http://schemas.openxmlformats.org/drawingml/2006/main">
                  <a:graphicData uri="http://schemas.microsoft.com/office/word/2010/wordprocessingShape">
                    <wps:wsp>
                      <wps:cNvSpPr txBox="1"/>
                      <wps:spPr>
                        <a:xfrm>
                          <a:off x="0" y="0"/>
                          <a:ext cx="6591300" cy="3797300"/>
                        </a:xfrm>
                        <a:prstGeom prst="rect">
                          <a:avLst/>
                        </a:prstGeom>
                        <a:noFill/>
                        <a:ln w="6350">
                          <a:noFill/>
                        </a:ln>
                      </wps:spPr>
                      <wps:txbx>
                        <w:txbxContent>
                          <w:p w14:paraId="46FD1C46" w14:textId="2D50C222" w:rsidR="00E62091" w:rsidRPr="00E62091" w:rsidRDefault="00E62091" w:rsidP="00E62091">
                            <w:pPr>
                              <w:rPr>
                                <w:rFonts w:ascii="Nunito" w:hAnsi="Nunito"/>
                                <w:b/>
                                <w:bCs/>
                                <w:color w:val="FFFFFF" w:themeColor="background1"/>
                                <w:sz w:val="48"/>
                                <w:szCs w:val="48"/>
                                <w:lang w:val="en-US"/>
                              </w:rPr>
                            </w:pPr>
                            <w:r>
                              <w:rPr>
                                <w:rFonts w:ascii="Nunito" w:hAnsi="Nunito"/>
                                <w:b/>
                                <w:bCs/>
                                <w:color w:val="FFFFFF" w:themeColor="background1"/>
                                <w:sz w:val="48"/>
                                <w:szCs w:val="48"/>
                                <w:lang w:val="en-US"/>
                              </w:rPr>
                              <w:t>Contact</w:t>
                            </w:r>
                          </w:p>
                          <w:p w14:paraId="7732751B" w14:textId="7D6B492C" w:rsidR="00E62091" w:rsidRDefault="00E27F7A" w:rsidP="00E62091">
                            <w:pPr>
                              <w:rPr>
                                <w:rFonts w:ascii="Nunito" w:hAnsi="Nunito"/>
                                <w:color w:val="FFFFFF" w:themeColor="background1"/>
                                <w:sz w:val="36"/>
                                <w:szCs w:val="36"/>
                                <w:lang w:val="en-US"/>
                              </w:rPr>
                            </w:pPr>
                            <w:r w:rsidRPr="00E27F7A">
                              <w:rPr>
                                <w:rFonts w:ascii="Nunito" w:hAnsi="Nunito"/>
                                <w:color w:val="FFFFFF" w:themeColor="background1"/>
                                <w:sz w:val="36"/>
                                <w:szCs w:val="36"/>
                                <w:lang w:val="en-US"/>
                              </w:rPr>
                              <w:t>NDC-tool@fao.org</w:t>
                            </w:r>
                          </w:p>
                          <w:p w14:paraId="632568B2" w14:textId="2CE0D3C9" w:rsidR="00E27F7A" w:rsidRPr="00E27F7A" w:rsidRDefault="00E27F7A" w:rsidP="00E62091">
                            <w:pPr>
                              <w:rPr>
                                <w:rFonts w:ascii="Nunito" w:hAnsi="Nunito"/>
                                <w:color w:val="FFFFFF" w:themeColor="background1"/>
                                <w:sz w:val="36"/>
                                <w:szCs w:val="36"/>
                                <w:lang w:val="en-US"/>
                              </w:rPr>
                            </w:pPr>
                            <w:r>
                              <w:rPr>
                                <w:rFonts w:ascii="Nunito" w:hAnsi="Nunito"/>
                                <w:color w:val="FFFFFF" w:themeColor="background1"/>
                                <w:sz w:val="36"/>
                                <w:szCs w:val="36"/>
                                <w:lang w:val="en-US"/>
                              </w:rPr>
                              <w:t>Lauresophie.schiettecatte@fao.org</w:t>
                            </w:r>
                          </w:p>
                          <w:p w14:paraId="4BDE0075" w14:textId="77777777" w:rsidR="00E62091" w:rsidRDefault="00E62091" w:rsidP="00E62091">
                            <w:pPr>
                              <w:rPr>
                                <w:rFonts w:ascii="Nunito" w:hAnsi="Nunito"/>
                                <w:b/>
                                <w:bCs/>
                                <w:color w:val="FFFFFF" w:themeColor="background1"/>
                                <w:sz w:val="36"/>
                                <w:szCs w:val="36"/>
                                <w:lang w:val="en-US"/>
                              </w:rPr>
                            </w:pPr>
                          </w:p>
                          <w:p w14:paraId="247B25F7" w14:textId="77777777" w:rsidR="00E27F7A" w:rsidRDefault="00E27F7A" w:rsidP="00E62091">
                            <w:pPr>
                              <w:rPr>
                                <w:rFonts w:ascii="Nunito" w:hAnsi="Nunito"/>
                                <w:b/>
                                <w:bCs/>
                                <w:color w:val="FFFFFF" w:themeColor="background1"/>
                                <w:sz w:val="36"/>
                                <w:szCs w:val="36"/>
                                <w:lang w:val="en-US"/>
                              </w:rPr>
                            </w:pPr>
                          </w:p>
                          <w:p w14:paraId="085D7EC6" w14:textId="77777777" w:rsidR="00E27F7A" w:rsidRPr="00E62091" w:rsidRDefault="00E27F7A" w:rsidP="00E62091">
                            <w:pPr>
                              <w:rPr>
                                <w:rFonts w:ascii="Nunito" w:hAnsi="Nunito"/>
                                <w:b/>
                                <w:bCs/>
                                <w:color w:val="FFFFFF" w:themeColor="background1"/>
                                <w:sz w:val="36"/>
                                <w:szCs w:val="36"/>
                                <w:lang w:val="en-US"/>
                              </w:rPr>
                            </w:pPr>
                          </w:p>
                          <w:p w14:paraId="1F425D7F" w14:textId="49EB8A18" w:rsidR="00E62091" w:rsidRPr="00E27F7A" w:rsidRDefault="00E27F7A" w:rsidP="00E62091">
                            <w:pPr>
                              <w:spacing w:before="0" w:after="0"/>
                              <w:rPr>
                                <w:rFonts w:ascii="Nunito" w:hAnsi="Nunito"/>
                                <w:b/>
                                <w:bCs/>
                                <w:color w:val="FFFFFF" w:themeColor="background1"/>
                                <w:sz w:val="28"/>
                                <w:szCs w:val="28"/>
                                <w:lang w:val="en-US"/>
                              </w:rPr>
                            </w:pPr>
                            <w:r w:rsidRPr="00E27F7A">
                              <w:rPr>
                                <w:rFonts w:ascii="Nunito" w:hAnsi="Nunito"/>
                                <w:b/>
                                <w:bCs/>
                                <w:color w:val="FFFFFF" w:themeColor="background1"/>
                                <w:sz w:val="28"/>
                                <w:szCs w:val="28"/>
                                <w:lang w:val="en-US"/>
                              </w:rPr>
                              <w:t>FOOD AND AGRICULTURE ORGANIZATION OF THE UNITED NATIONS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000DA330" id="Text Box 21" o:spid="_x0000_s1029" type="#_x0000_t202" style="position:absolute;left:0;text-align:left;margin-left:467.8pt;margin-top:228.45pt;width:519pt;height:299pt;z-index:25165824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" filled="f" stroked="f" strokeweight=".5pt">
                <v:textbox>
                  <w:txbxContent>
                    <w:p w14:paraId="46FD1C46" w14:textId="2D50C222" w:rsidR="00E62091" w:rsidRPr="00E62091" w:rsidRDefault="00E62091" w:rsidP="00E62091">
                      <w:pPr>
                        <w:rPr>
                          <w:rFonts w:ascii="Nunito" w:hAnsi="Nunito"/>
                          <w:b/>
                          <w:bCs/>
                          <w:color w:val="FFFFFF" w:themeColor="background1"/>
                          <w:sz w:val="48"/>
                          <w:szCs w:val="48"/>
                          <w:lang w:val="en-US"/>
                        </w:rPr>
                      </w:pPr>
                      <w:r>
                        <w:rPr>
                          <w:rFonts w:ascii="Nunito" w:hAnsi="Nunito"/>
                          <w:b/>
                          <w:bCs/>
                          <w:color w:val="FFFFFF" w:themeColor="background1"/>
                          <w:sz w:val="48"/>
                          <w:szCs w:val="48"/>
                          <w:lang w:val="en-US"/>
                        </w:rPr>
                        <w:t>Contact</w:t>
                      </w:r>
                    </w:p>
                    <w:p w14:paraId="7732751B" w14:textId="7D6B492C" w:rsidR="00E62091" w:rsidRDefault="00E27F7A" w:rsidP="00E62091">
                      <w:pPr>
                        <w:rPr>
                          <w:rFonts w:ascii="Nunito" w:hAnsi="Nunito"/>
                          <w:color w:val="FFFFFF" w:themeColor="background1"/>
                          <w:sz w:val="36"/>
                          <w:szCs w:val="36"/>
                          <w:lang w:val="en-US"/>
                        </w:rPr>
                      </w:pPr>
                      <w:r w:rsidRPr="00E27F7A">
                        <w:rPr>
                          <w:rFonts w:ascii="Nunito" w:hAnsi="Nunito"/>
                          <w:color w:val="FFFFFF" w:themeColor="background1"/>
                          <w:sz w:val="36"/>
                          <w:szCs w:val="36"/>
                          <w:lang w:val="en-US"/>
                        </w:rPr>
                        <w:t>NDC-tool@fao.org</w:t>
                      </w:r>
                    </w:p>
                    <w:p w14:paraId="632568B2" w14:textId="2CE0D3C9" w:rsidR="00E27F7A" w:rsidRPr="00E27F7A" w:rsidRDefault="00E27F7A" w:rsidP="00E62091">
                      <w:pPr>
                        <w:rPr>
                          <w:rFonts w:ascii="Nunito" w:hAnsi="Nunito"/>
                          <w:color w:val="FFFFFF" w:themeColor="background1"/>
                          <w:sz w:val="36"/>
                          <w:szCs w:val="36"/>
                          <w:lang w:val="en-US"/>
                        </w:rPr>
                      </w:pPr>
                      <w:r>
                        <w:rPr>
                          <w:rFonts w:ascii="Nunito" w:hAnsi="Nunito"/>
                          <w:color w:val="FFFFFF" w:themeColor="background1"/>
                          <w:sz w:val="36"/>
                          <w:szCs w:val="36"/>
                          <w:lang w:val="en-US"/>
                        </w:rPr>
                        <w:t>Lauresophie.schiettecatte@fao.org</w:t>
                      </w:r>
                    </w:p>
                    <w:p w14:paraId="4BDE0075" w14:textId="77777777" w:rsidR="00E62091" w:rsidRDefault="00E62091" w:rsidP="00E62091">
                      <w:pPr>
                        <w:rPr>
                          <w:rFonts w:ascii="Nunito" w:hAnsi="Nunito"/>
                          <w:b/>
                          <w:bCs/>
                          <w:color w:val="FFFFFF" w:themeColor="background1"/>
                          <w:sz w:val="36"/>
                          <w:szCs w:val="36"/>
                          <w:lang w:val="en-US"/>
                        </w:rPr>
                      </w:pPr>
                    </w:p>
                    <w:p w14:paraId="247B25F7" w14:textId="77777777" w:rsidR="00E27F7A" w:rsidRDefault="00E27F7A" w:rsidP="00E62091">
                      <w:pPr>
                        <w:rPr>
                          <w:rFonts w:ascii="Nunito" w:hAnsi="Nunito"/>
                          <w:b/>
                          <w:bCs/>
                          <w:color w:val="FFFFFF" w:themeColor="background1"/>
                          <w:sz w:val="36"/>
                          <w:szCs w:val="36"/>
                          <w:lang w:val="en-US"/>
                        </w:rPr>
                      </w:pPr>
                    </w:p>
                    <w:p w14:paraId="085D7EC6" w14:textId="77777777" w:rsidR="00E27F7A" w:rsidRPr="00E62091" w:rsidRDefault="00E27F7A" w:rsidP="00E62091">
                      <w:pPr>
                        <w:rPr>
                          <w:rFonts w:ascii="Nunito" w:hAnsi="Nunito"/>
                          <w:b/>
                          <w:bCs/>
                          <w:color w:val="FFFFFF" w:themeColor="background1"/>
                          <w:sz w:val="36"/>
                          <w:szCs w:val="36"/>
                          <w:lang w:val="en-US"/>
                        </w:rPr>
                      </w:pPr>
                    </w:p>
                    <w:p w14:paraId="1F425D7F" w14:textId="49EB8A18" w:rsidR="00E62091" w:rsidRPr="00E27F7A" w:rsidRDefault="00E27F7A" w:rsidP="00E62091">
                      <w:pPr>
                        <w:spacing w:before="0" w:after="0"/>
                        <w:rPr>
                          <w:rFonts w:ascii="Nunito" w:hAnsi="Nunito"/>
                          <w:b/>
                          <w:bCs/>
                          <w:color w:val="FFFFFF" w:themeColor="background1"/>
                          <w:sz w:val="28"/>
                          <w:szCs w:val="28"/>
                          <w:lang w:val="en-US"/>
                        </w:rPr>
                      </w:pPr>
                      <w:r w:rsidRPr="00E27F7A">
                        <w:rPr>
                          <w:rFonts w:ascii="Nunito" w:hAnsi="Nunito"/>
                          <w:b/>
                          <w:bCs/>
                          <w:color w:val="FFFFFF" w:themeColor="background1"/>
                          <w:sz w:val="28"/>
                          <w:szCs w:val="28"/>
                          <w:lang w:val="en-US"/>
                        </w:rPr>
                        <w:t>FOOD AND AGRICULTURE ORGANIZATION OF THE UNITED NATIONS</w:t>
                      </w:r>
                    </w:p>
                  </w:txbxContent>
                </v:textbox>
                <w10:wrap anchorx="margin"/>
              </v:shape>
            </w:pict>
          </mc:Fallback>
        </mc:AlternateContent>
      </w:r>
      <w:r w:rsidR="00962F96">
        <w:rPr>
          <w:noProof/>
          <w:lang w:val="en-US" w:eastAsia="en-US"/>
          <w14:ligatures w14:val="standardContextual"/>
        </w:rPr>
        <mc:AlternateContent>
          <mc:Choice Requires="wps">
            <w:drawing>
              <wp:anchor distT="0" distB="0" distL="114300" distR="114300" simplePos="0" relativeHeight="251658245" behindDoc="0" locked="0" layoutInCell="1" allowOverlap="1" wp14:anchorId="418A0683" wp14:editId="78182053">
                <wp:simplePos x="0" y="0"/>
                <wp:positionH relativeFrom="page">
                  <wp:posOffset>-203200</wp:posOffset>
                </wp:positionH>
                <wp:positionV relativeFrom="paragraph">
                  <wp:posOffset>843915</wp:posOffset>
                </wp:positionV>
                <wp:extent cx="11880850" cy="3568700"/>
                <wp:effectExtent l="0" t="0" r="6350" b="0"/>
                <wp:wrapNone/>
                <wp:docPr id="305549014" name="Isosceles Triangle 20"/>
                <wp:cNvGraphicFramePr/>
                <a:graphic xmlns:a="http://schemas.openxmlformats.org/drawingml/2006/main">
                  <a:graphicData uri="http://schemas.microsoft.com/office/word/2010/wordprocessingShape">
                    <wps:wsp>
                      <wps:cNvSpPr/>
                      <wps:spPr>
                        <a:xfrm rot="10800000">
                          <a:off x="0" y="0"/>
                          <a:ext cx="11880850" cy="3568700"/>
                        </a:xfrm>
                        <a:prstGeom prst="triangle">
                          <a:avLst>
                            <a:gd name="adj" fmla="val 30433"/>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2FA10602" id="Isosceles Triangle 20" o:spid="_x0000_s1026" type="#_x0000_t5" style="position:absolute;margin-left:-16pt;margin-top:66.45pt;width:935.5pt;height:281pt;rotation:180;z-index:251658245;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" adj="6574" fillcolor="white [3212]" stroked="f" strokeweight="1pt">
                <w10:wrap anchorx="page"/>
              </v:shape>
            </w:pict>
          </mc:Fallback>
        </mc:AlternateContent>
      </w:r>
    </w:p>
    <w:sectPr w:rsidR="00FC5775" w:rsidRPr="00D653D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879A11" w14:textId="77777777" w:rsidR="009919A4" w:rsidRDefault="009919A4" w:rsidP="009C6C10">
      <w:pPr>
        <w:spacing w:before="0" w:after="0"/>
      </w:pPr>
      <w:r>
        <w:separator/>
      </w:r>
    </w:p>
  </w:endnote>
  <w:endnote w:type="continuationSeparator" w:id="0">
    <w:p w14:paraId="7AE4D842" w14:textId="77777777" w:rsidR="009919A4" w:rsidRDefault="009919A4" w:rsidP="009C6C10">
      <w:pPr>
        <w:spacing w:before="0" w:after="0"/>
      </w:pPr>
      <w:r>
        <w:continuationSeparator/>
      </w:r>
    </w:p>
  </w:endnote>
  <w:endnote w:type="continuationNotice" w:id="1">
    <w:p w14:paraId="712E64C8" w14:textId="77777777" w:rsidR="009919A4" w:rsidRDefault="009919A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Nunito">
    <w:altName w:val="Times New Roman"/>
    <w:charset w:val="00"/>
    <w:family w:val="auto"/>
    <w:pitch w:val="variable"/>
    <w:sig w:usb0="00000001" w:usb1="5000204B" w:usb2="00000000" w:usb3="00000000" w:csb0="00000197" w:csb1="00000000"/>
  </w:font>
  <w:font w:name="MyriadPro-Regular">
    <w:altName w:val="Yu Gothic"/>
    <w:panose1 w:val="00000000000000000000"/>
    <w:charset w:val="80"/>
    <w:family w:val="swiss"/>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D32310" w14:textId="77777777" w:rsidR="009919A4" w:rsidRDefault="009919A4" w:rsidP="009C6C10">
      <w:pPr>
        <w:spacing w:before="0" w:after="0"/>
      </w:pPr>
      <w:r>
        <w:separator/>
      </w:r>
    </w:p>
  </w:footnote>
  <w:footnote w:type="continuationSeparator" w:id="0">
    <w:p w14:paraId="5BCC6926" w14:textId="77777777" w:rsidR="009919A4" w:rsidRDefault="009919A4" w:rsidP="009C6C10">
      <w:pPr>
        <w:spacing w:before="0" w:after="0"/>
      </w:pPr>
      <w:r>
        <w:continuationSeparator/>
      </w:r>
    </w:p>
  </w:footnote>
  <w:footnote w:type="continuationNotice" w:id="1">
    <w:p w14:paraId="05B5798C" w14:textId="77777777" w:rsidR="009919A4" w:rsidRDefault="009919A4">
      <w:pPr>
        <w:spacing w:before="0" w:after="0"/>
      </w:pPr>
    </w:p>
  </w:footnote>
  <w:footnote w:id="2">
    <w:p w14:paraId="03787E0D" w14:textId="77777777" w:rsidR="00777D90" w:rsidRPr="00DD187D" w:rsidRDefault="00777D90" w:rsidP="00777D90">
      <w:pPr>
        <w:pStyle w:val="FootnoteText"/>
        <w:tabs>
          <w:tab w:val="right" w:pos="9026"/>
        </w:tabs>
        <w:spacing w:before="0"/>
        <w:rPr>
          <w:rFonts w:cstheme="minorHAnsi"/>
          <w:sz w:val="16"/>
          <w:szCs w:val="16"/>
          <w:lang w:val="en-US"/>
        </w:rPr>
      </w:pPr>
      <w:r w:rsidRPr="00DD187D">
        <w:rPr>
          <w:rStyle w:val="FootnoteReference"/>
          <w:rFonts w:cstheme="minorHAnsi"/>
          <w:sz w:val="16"/>
          <w:szCs w:val="16"/>
        </w:rPr>
        <w:footnoteRef/>
      </w:r>
      <w:r w:rsidRPr="00DD187D">
        <w:rPr>
          <w:rFonts w:cstheme="minorHAnsi"/>
          <w:sz w:val="16"/>
          <w:szCs w:val="16"/>
          <w:lang w:val="en-US"/>
        </w:rPr>
        <w:t xml:space="preserve">Снабдевање енергијом – МЕА: </w:t>
      </w:r>
      <w:hyperlink r:id="rId1">
        <w:r w:rsidRPr="00DD187D">
          <w:rPr>
            <w:rStyle w:val="Hyperlink"/>
            <w:rFonts w:cstheme="minorHAnsi"/>
            <w:sz w:val="16"/>
            <w:szCs w:val="16"/>
            <w:lang w:val="en-US"/>
          </w:rPr>
          <w:t>https://www.iea.org/countries/serbia</w:t>
        </w:r>
      </w:hyperlink>
      <w:r w:rsidRPr="00DD187D">
        <w:rPr>
          <w:rFonts w:cstheme="minorHAnsi"/>
          <w:sz w:val="16"/>
          <w:szCs w:val="16"/>
          <w:lang w:val="en-US"/>
        </w:rPr>
        <w:t xml:space="preserve"> </w:t>
      </w:r>
      <w:r w:rsidRPr="00DD187D">
        <w:rPr>
          <w:rFonts w:cstheme="minorHAnsi"/>
          <w:sz w:val="16"/>
          <w:szCs w:val="16"/>
          <w:lang w:val="en-US"/>
        </w:rPr>
        <w:tab/>
      </w:r>
    </w:p>
  </w:footnote>
  <w:footnote w:id="3">
    <w:p w14:paraId="7D985C7A" w14:textId="77777777" w:rsidR="00B05C59" w:rsidRPr="009E612A" w:rsidRDefault="00B05C59" w:rsidP="00B05C59">
      <w:pPr>
        <w:pStyle w:val="FootnoteText"/>
      </w:pPr>
      <w:r>
        <w:rPr>
          <w:rStyle w:val="FootnoteReference"/>
        </w:rPr>
        <w:footnoteRef/>
      </w:r>
      <w:r>
        <w:t>Претпоставили смо да је просечна густина дизела 0,814 кг/л.</w:t>
      </w:r>
    </w:p>
  </w:footnote>
  <w:footnote w:id="4">
    <w:p w14:paraId="198A8A9D" w14:textId="048CF809" w:rsidR="00561293" w:rsidRPr="00561293" w:rsidRDefault="00561293" w:rsidP="00525C53">
      <w:pPr>
        <w:pStyle w:val="FootnoteText"/>
        <w:rPr>
          <w:lang w:val="en"/>
        </w:rPr>
      </w:pPr>
      <w:r>
        <w:rPr>
          <w:rStyle w:val="FootnoteReference"/>
        </w:rPr>
        <w:footnoteRef/>
      </w:r>
      <w:r>
        <w:t xml:space="preserve">На основу уобичајене праксе пољопривредника у региону, приближно 50 кг N ha </w:t>
      </w:r>
      <w:r w:rsidRPr="00561293">
        <w:rPr>
          <w:vertAlign w:val="superscript"/>
        </w:rPr>
        <w:t xml:space="preserve">−1 </w:t>
      </w:r>
      <w:r w:rsidRPr="00561293">
        <w:t xml:space="preserve">се примењује као основно ђубриво при сетви, а до 150 кг N ha </w:t>
      </w:r>
      <w:r w:rsidRPr="00561293">
        <w:rPr>
          <w:vertAlign w:val="superscript"/>
        </w:rPr>
        <w:t xml:space="preserve">−1 </w:t>
      </w:r>
      <w:r w:rsidRPr="00561293">
        <w:t>се прихрањује у пролеће.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82BB4"/>
    <w:multiLevelType w:val="hybridMultilevel"/>
    <w:tmpl w:val="DDD0F072"/>
    <w:lvl w:ilvl="0" w:tplc="0409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3862BF"/>
    <w:multiLevelType w:val="hybridMultilevel"/>
    <w:tmpl w:val="02306EE4"/>
    <w:lvl w:ilvl="0" w:tplc="0E1454D0">
      <w:numFmt w:val="bullet"/>
      <w:lvlText w:val="-"/>
      <w:lvlJc w:val="left"/>
      <w:pPr>
        <w:ind w:left="720" w:hanging="360"/>
      </w:pPr>
      <w:rPr>
        <w:rFonts w:ascii="Calibri" w:eastAsia="Calibri" w:hAnsi="Calibri" w:cs="Calibri"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6B0481B"/>
    <w:multiLevelType w:val="multilevel"/>
    <w:tmpl w:val="76CCD380"/>
    <w:lvl w:ilvl="0">
      <w:start w:val="1"/>
      <w:numFmt w:val="decimal"/>
      <w:lvlText w:val="%1."/>
      <w:lvlJc w:val="left"/>
      <w:pPr>
        <w:tabs>
          <w:tab w:val="num" w:pos="720"/>
        </w:tabs>
        <w:ind w:left="720" w:hanging="360"/>
      </w:pPr>
      <w:rPr>
        <w:rFonts w:hint="default"/>
      </w:rPr>
    </w:lvl>
    <w:lvl w:ilvl="1">
      <w:numFmt w:val="bullet"/>
      <w:lvlText w:val="-"/>
      <w:lvlJc w:val="left"/>
      <w:pPr>
        <w:tabs>
          <w:tab w:val="num" w:pos="1440"/>
        </w:tabs>
        <w:ind w:left="1440" w:hanging="360"/>
      </w:pPr>
      <w:rPr>
        <w:rFonts w:ascii="Calibri" w:eastAsia="Calibri" w:hAnsi="Calibri" w:cs="Calibri"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A3C5249"/>
    <w:multiLevelType w:val="hybridMultilevel"/>
    <w:tmpl w:val="7A9E63E2"/>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10BA5B31"/>
    <w:multiLevelType w:val="multilevel"/>
    <w:tmpl w:val="DDE0581E"/>
    <w:lvl w:ilvl="0">
      <w:start w:val="1"/>
      <w:numFmt w:val="decimal"/>
      <w:lvlText w:val="%1."/>
      <w:lvlJc w:val="left"/>
      <w:pPr>
        <w:tabs>
          <w:tab w:val="num" w:pos="720"/>
        </w:tabs>
        <w:ind w:left="720" w:hanging="360"/>
      </w:pPr>
      <w:rPr>
        <w:rFonts w:hint="default"/>
      </w:rPr>
    </w:lvl>
    <w:lvl w:ilvl="1">
      <w:numFmt w:val="bullet"/>
      <w:lvlText w:val="-"/>
      <w:lvlJc w:val="left"/>
      <w:pPr>
        <w:tabs>
          <w:tab w:val="num" w:pos="1440"/>
        </w:tabs>
        <w:ind w:left="1440" w:hanging="360"/>
      </w:pPr>
      <w:rPr>
        <w:rFonts w:ascii="Calibri" w:eastAsia="Calibri" w:hAnsi="Calibri" w:cs="Calibri"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4506E24"/>
    <w:multiLevelType w:val="hybridMultilevel"/>
    <w:tmpl w:val="3A4CF5B0"/>
    <w:lvl w:ilvl="0" w:tplc="04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73F7F49"/>
    <w:multiLevelType w:val="hybridMultilevel"/>
    <w:tmpl w:val="C2827E0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B46E39"/>
    <w:multiLevelType w:val="multilevel"/>
    <w:tmpl w:val="38CC638A"/>
    <w:lvl w:ilvl="0">
      <w:start w:val="5"/>
      <w:numFmt w:val="bullet"/>
      <w:lvlText w:val="-"/>
      <w:lvlJc w:val="left"/>
      <w:pPr>
        <w:tabs>
          <w:tab w:val="num" w:pos="720"/>
        </w:tabs>
        <w:ind w:left="720" w:hanging="360"/>
      </w:pPr>
      <w:rPr>
        <w:rFonts w:ascii="Calibri" w:eastAsiaTheme="minorEastAsia" w:hAnsi="Calibri" w:cs="Calibri" w:hint="default"/>
      </w:rPr>
    </w:lvl>
    <w:lvl w:ilvl="1">
      <w:numFmt w:val="bullet"/>
      <w:lvlText w:val="-"/>
      <w:lvlJc w:val="left"/>
      <w:pPr>
        <w:tabs>
          <w:tab w:val="num" w:pos="1440"/>
        </w:tabs>
        <w:ind w:left="1440" w:hanging="360"/>
      </w:pPr>
      <w:rPr>
        <w:rFonts w:ascii="Calibri" w:eastAsia="Calibri" w:hAnsi="Calibri" w:cs="Calibri" w:hint="default"/>
      </w:rPr>
    </w:lvl>
    <w:lvl w:ilvl="2">
      <w:start w:val="1"/>
      <w:numFmt w:val="bullet"/>
      <w:lvlText w:val="o"/>
      <w:lvlJc w:val="left"/>
      <w:pPr>
        <w:ind w:left="2160" w:hanging="360"/>
      </w:pPr>
      <w:rPr>
        <w:rFonts w:ascii="Courier New" w:hAnsi="Courier New" w:cs="Courier New"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D7C4EE9"/>
    <w:multiLevelType w:val="hybridMultilevel"/>
    <w:tmpl w:val="83BAE93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FBD563F"/>
    <w:multiLevelType w:val="hybridMultilevel"/>
    <w:tmpl w:val="E24E6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FF3526"/>
    <w:multiLevelType w:val="multilevel"/>
    <w:tmpl w:val="76CCD380"/>
    <w:lvl w:ilvl="0">
      <w:start w:val="1"/>
      <w:numFmt w:val="decimal"/>
      <w:lvlText w:val="%1."/>
      <w:lvlJc w:val="left"/>
      <w:pPr>
        <w:tabs>
          <w:tab w:val="num" w:pos="720"/>
        </w:tabs>
        <w:ind w:left="720" w:hanging="360"/>
      </w:pPr>
      <w:rPr>
        <w:rFonts w:hint="default"/>
      </w:rPr>
    </w:lvl>
    <w:lvl w:ilvl="1">
      <w:numFmt w:val="bullet"/>
      <w:lvlText w:val="-"/>
      <w:lvlJc w:val="left"/>
      <w:pPr>
        <w:tabs>
          <w:tab w:val="num" w:pos="1440"/>
        </w:tabs>
        <w:ind w:left="1440" w:hanging="360"/>
      </w:pPr>
      <w:rPr>
        <w:rFonts w:ascii="Calibri" w:eastAsia="Calibri" w:hAnsi="Calibri" w:cs="Calibri"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1F151F2"/>
    <w:multiLevelType w:val="multilevel"/>
    <w:tmpl w:val="DDE0581E"/>
    <w:lvl w:ilvl="0">
      <w:start w:val="1"/>
      <w:numFmt w:val="decimal"/>
      <w:lvlText w:val="%1."/>
      <w:lvlJc w:val="left"/>
      <w:pPr>
        <w:tabs>
          <w:tab w:val="num" w:pos="720"/>
        </w:tabs>
        <w:ind w:left="720" w:hanging="360"/>
      </w:pPr>
      <w:rPr>
        <w:rFonts w:hint="default"/>
      </w:rPr>
    </w:lvl>
    <w:lvl w:ilvl="1">
      <w:numFmt w:val="bullet"/>
      <w:lvlText w:val="-"/>
      <w:lvlJc w:val="left"/>
      <w:pPr>
        <w:tabs>
          <w:tab w:val="num" w:pos="1440"/>
        </w:tabs>
        <w:ind w:left="1440" w:hanging="360"/>
      </w:pPr>
      <w:rPr>
        <w:rFonts w:ascii="Calibri" w:eastAsia="Calibri" w:hAnsi="Calibri" w:cs="Calibri"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2473E89"/>
    <w:multiLevelType w:val="hybridMultilevel"/>
    <w:tmpl w:val="BA6A0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A36984"/>
    <w:multiLevelType w:val="hybridMultilevel"/>
    <w:tmpl w:val="2ECEE3D4"/>
    <w:lvl w:ilvl="0" w:tplc="732606A6">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2A4429B7"/>
    <w:multiLevelType w:val="hybridMultilevel"/>
    <w:tmpl w:val="378454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6E58EB"/>
    <w:multiLevelType w:val="hybridMultilevel"/>
    <w:tmpl w:val="DEE0C0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FA4935"/>
    <w:multiLevelType w:val="hybridMultilevel"/>
    <w:tmpl w:val="7032B3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6D29CB"/>
    <w:multiLevelType w:val="hybridMultilevel"/>
    <w:tmpl w:val="A82E6904"/>
    <w:lvl w:ilvl="0" w:tplc="B73E3D4A">
      <w:start w:val="5"/>
      <w:numFmt w:val="bullet"/>
      <w:lvlText w:val="-"/>
      <w:lvlJc w:val="left"/>
      <w:pPr>
        <w:ind w:left="720" w:hanging="360"/>
      </w:pPr>
      <w:rPr>
        <w:rFonts w:ascii="Calibri" w:eastAsiaTheme="minorEastAsia" w:hAnsi="Calibri" w:cs="Calibri"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42400FB"/>
    <w:multiLevelType w:val="multilevel"/>
    <w:tmpl w:val="DDE0581E"/>
    <w:lvl w:ilvl="0">
      <w:start w:val="1"/>
      <w:numFmt w:val="decimal"/>
      <w:lvlText w:val="%1."/>
      <w:lvlJc w:val="left"/>
      <w:pPr>
        <w:tabs>
          <w:tab w:val="num" w:pos="720"/>
        </w:tabs>
        <w:ind w:left="720" w:hanging="360"/>
      </w:pPr>
      <w:rPr>
        <w:rFonts w:hint="default"/>
      </w:rPr>
    </w:lvl>
    <w:lvl w:ilvl="1">
      <w:numFmt w:val="bullet"/>
      <w:lvlText w:val="-"/>
      <w:lvlJc w:val="left"/>
      <w:pPr>
        <w:tabs>
          <w:tab w:val="num" w:pos="1440"/>
        </w:tabs>
        <w:ind w:left="1440" w:hanging="360"/>
      </w:pPr>
      <w:rPr>
        <w:rFonts w:ascii="Calibri" w:eastAsia="Calibri" w:hAnsi="Calibri" w:cs="Calibri"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360A6EB4"/>
    <w:multiLevelType w:val="hybridMultilevel"/>
    <w:tmpl w:val="D186AFAE"/>
    <w:lvl w:ilvl="0" w:tplc="B73E3D4A">
      <w:start w:val="5"/>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9654EF"/>
    <w:multiLevelType w:val="multilevel"/>
    <w:tmpl w:val="D9DC71A4"/>
    <w:lvl w:ilvl="0">
      <w:start w:val="40"/>
      <w:numFmt w:val="bullet"/>
      <w:lvlText w:val="-"/>
      <w:lvlJc w:val="left"/>
      <w:pPr>
        <w:tabs>
          <w:tab w:val="num" w:pos="720"/>
        </w:tabs>
        <w:ind w:left="720" w:hanging="360"/>
      </w:pPr>
      <w:rPr>
        <w:rFonts w:ascii="Calibri" w:eastAsiaTheme="minorEastAsia" w:hAnsi="Calibri" w:cs="Calibri" w:hint="default"/>
      </w:rPr>
    </w:lvl>
    <w:lvl w:ilvl="1">
      <w:numFmt w:val="bullet"/>
      <w:lvlText w:val="-"/>
      <w:lvlJc w:val="left"/>
      <w:pPr>
        <w:tabs>
          <w:tab w:val="num" w:pos="1440"/>
        </w:tabs>
        <w:ind w:left="1440" w:hanging="360"/>
      </w:pPr>
      <w:rPr>
        <w:rFonts w:ascii="Calibri" w:eastAsia="Calibri" w:hAnsi="Calibri" w:cs="Calibri"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BFD26D7"/>
    <w:multiLevelType w:val="multilevel"/>
    <w:tmpl w:val="FE407FB4"/>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2" w15:restartNumberingAfterBreak="0">
    <w:nsid w:val="3E53270E"/>
    <w:multiLevelType w:val="hybridMultilevel"/>
    <w:tmpl w:val="47A0444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3F90F656"/>
    <w:multiLevelType w:val="hybridMultilevel"/>
    <w:tmpl w:val="FFFFFFFF"/>
    <w:lvl w:ilvl="0" w:tplc="CF84B1DE">
      <w:start w:val="1"/>
      <w:numFmt w:val="bullet"/>
      <w:lvlText w:val="-"/>
      <w:lvlJc w:val="left"/>
      <w:pPr>
        <w:ind w:left="720" w:hanging="360"/>
      </w:pPr>
      <w:rPr>
        <w:rFonts w:ascii="Calibri" w:hAnsi="Calibri" w:hint="default"/>
      </w:rPr>
    </w:lvl>
    <w:lvl w:ilvl="1" w:tplc="32487766">
      <w:start w:val="1"/>
      <w:numFmt w:val="bullet"/>
      <w:lvlText w:val="o"/>
      <w:lvlJc w:val="left"/>
      <w:pPr>
        <w:ind w:left="1440" w:hanging="360"/>
      </w:pPr>
      <w:rPr>
        <w:rFonts w:ascii="Courier New" w:hAnsi="Courier New" w:hint="default"/>
      </w:rPr>
    </w:lvl>
    <w:lvl w:ilvl="2" w:tplc="F9DAC5B2">
      <w:start w:val="1"/>
      <w:numFmt w:val="bullet"/>
      <w:lvlText w:val=""/>
      <w:lvlJc w:val="left"/>
      <w:pPr>
        <w:ind w:left="2160" w:hanging="360"/>
      </w:pPr>
      <w:rPr>
        <w:rFonts w:ascii="Wingdings" w:hAnsi="Wingdings" w:hint="default"/>
      </w:rPr>
    </w:lvl>
    <w:lvl w:ilvl="3" w:tplc="E2627EDA">
      <w:start w:val="1"/>
      <w:numFmt w:val="bullet"/>
      <w:lvlText w:val=""/>
      <w:lvlJc w:val="left"/>
      <w:pPr>
        <w:ind w:left="2880" w:hanging="360"/>
      </w:pPr>
      <w:rPr>
        <w:rFonts w:ascii="Symbol" w:hAnsi="Symbol" w:hint="default"/>
      </w:rPr>
    </w:lvl>
    <w:lvl w:ilvl="4" w:tplc="118A264E">
      <w:start w:val="1"/>
      <w:numFmt w:val="bullet"/>
      <w:lvlText w:val="o"/>
      <w:lvlJc w:val="left"/>
      <w:pPr>
        <w:ind w:left="3600" w:hanging="360"/>
      </w:pPr>
      <w:rPr>
        <w:rFonts w:ascii="Courier New" w:hAnsi="Courier New" w:hint="default"/>
      </w:rPr>
    </w:lvl>
    <w:lvl w:ilvl="5" w:tplc="F3FEF100">
      <w:start w:val="1"/>
      <w:numFmt w:val="bullet"/>
      <w:lvlText w:val=""/>
      <w:lvlJc w:val="left"/>
      <w:pPr>
        <w:ind w:left="4320" w:hanging="360"/>
      </w:pPr>
      <w:rPr>
        <w:rFonts w:ascii="Wingdings" w:hAnsi="Wingdings" w:hint="default"/>
      </w:rPr>
    </w:lvl>
    <w:lvl w:ilvl="6" w:tplc="41AA8646">
      <w:start w:val="1"/>
      <w:numFmt w:val="bullet"/>
      <w:lvlText w:val=""/>
      <w:lvlJc w:val="left"/>
      <w:pPr>
        <w:ind w:left="5040" w:hanging="360"/>
      </w:pPr>
      <w:rPr>
        <w:rFonts w:ascii="Symbol" w:hAnsi="Symbol" w:hint="default"/>
      </w:rPr>
    </w:lvl>
    <w:lvl w:ilvl="7" w:tplc="BD6211A8">
      <w:start w:val="1"/>
      <w:numFmt w:val="bullet"/>
      <w:lvlText w:val="o"/>
      <w:lvlJc w:val="left"/>
      <w:pPr>
        <w:ind w:left="5760" w:hanging="360"/>
      </w:pPr>
      <w:rPr>
        <w:rFonts w:ascii="Courier New" w:hAnsi="Courier New" w:hint="default"/>
      </w:rPr>
    </w:lvl>
    <w:lvl w:ilvl="8" w:tplc="A476DA8C">
      <w:start w:val="1"/>
      <w:numFmt w:val="bullet"/>
      <w:lvlText w:val=""/>
      <w:lvlJc w:val="left"/>
      <w:pPr>
        <w:ind w:left="6480" w:hanging="360"/>
      </w:pPr>
      <w:rPr>
        <w:rFonts w:ascii="Wingdings" w:hAnsi="Wingdings" w:hint="default"/>
      </w:rPr>
    </w:lvl>
  </w:abstractNum>
  <w:abstractNum w:abstractNumId="24" w15:restartNumberingAfterBreak="0">
    <w:nsid w:val="40676EB0"/>
    <w:multiLevelType w:val="hybridMultilevel"/>
    <w:tmpl w:val="5220FB02"/>
    <w:lvl w:ilvl="0" w:tplc="0409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2224CA1"/>
    <w:multiLevelType w:val="hybridMultilevel"/>
    <w:tmpl w:val="22382C62"/>
    <w:lvl w:ilvl="0" w:tplc="732606A6">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6" w15:restartNumberingAfterBreak="0">
    <w:nsid w:val="44233E87"/>
    <w:multiLevelType w:val="hybridMultilevel"/>
    <w:tmpl w:val="F884914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47167E3"/>
    <w:multiLevelType w:val="hybridMultilevel"/>
    <w:tmpl w:val="646271D0"/>
    <w:lvl w:ilvl="0" w:tplc="1090A6C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49D73C2"/>
    <w:multiLevelType w:val="hybridMultilevel"/>
    <w:tmpl w:val="FF90D11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487E49E6"/>
    <w:multiLevelType w:val="multilevel"/>
    <w:tmpl w:val="B4B2B074"/>
    <w:lvl w:ilvl="0">
      <w:start w:val="5"/>
      <w:numFmt w:val="bullet"/>
      <w:lvlText w:val="-"/>
      <w:lvlJc w:val="left"/>
      <w:pPr>
        <w:tabs>
          <w:tab w:val="num" w:pos="1080"/>
        </w:tabs>
        <w:ind w:left="1080" w:hanging="360"/>
      </w:pPr>
      <w:rPr>
        <w:rFonts w:ascii="Calibri" w:eastAsiaTheme="minorEastAsia" w:hAnsi="Calibri" w:cs="Calibri" w:hint="default"/>
      </w:rPr>
    </w:lvl>
    <w:lvl w:ilvl="1">
      <w:numFmt w:val="bullet"/>
      <w:lvlText w:val="-"/>
      <w:lvlJc w:val="left"/>
      <w:pPr>
        <w:tabs>
          <w:tab w:val="num" w:pos="1800"/>
        </w:tabs>
        <w:ind w:left="1800" w:hanging="360"/>
      </w:pPr>
      <w:rPr>
        <w:rFonts w:ascii="Calibri" w:eastAsia="Calibri" w:hAnsi="Calibri" w:cs="Calibri" w:hint="default"/>
      </w:r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30" w15:restartNumberingAfterBreak="0">
    <w:nsid w:val="4A364295"/>
    <w:multiLevelType w:val="hybridMultilevel"/>
    <w:tmpl w:val="F3F6CE0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D5A358A"/>
    <w:multiLevelType w:val="hybridMultilevel"/>
    <w:tmpl w:val="78F85F0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EC36024"/>
    <w:multiLevelType w:val="multilevel"/>
    <w:tmpl w:val="4C1EA966"/>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3" w15:restartNumberingAfterBreak="0">
    <w:nsid w:val="50FA5E42"/>
    <w:multiLevelType w:val="multilevel"/>
    <w:tmpl w:val="76CCD380"/>
    <w:lvl w:ilvl="0">
      <w:start w:val="1"/>
      <w:numFmt w:val="decimal"/>
      <w:lvlText w:val="%1."/>
      <w:lvlJc w:val="left"/>
      <w:pPr>
        <w:tabs>
          <w:tab w:val="num" w:pos="720"/>
        </w:tabs>
        <w:ind w:left="720" w:hanging="360"/>
      </w:pPr>
      <w:rPr>
        <w:rFonts w:hint="default"/>
      </w:rPr>
    </w:lvl>
    <w:lvl w:ilvl="1">
      <w:numFmt w:val="bullet"/>
      <w:lvlText w:val="-"/>
      <w:lvlJc w:val="left"/>
      <w:pPr>
        <w:tabs>
          <w:tab w:val="num" w:pos="1440"/>
        </w:tabs>
        <w:ind w:left="1440" w:hanging="360"/>
      </w:pPr>
      <w:rPr>
        <w:rFonts w:ascii="Calibri" w:eastAsia="Calibri" w:hAnsi="Calibri" w:cs="Calibri"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51414051"/>
    <w:multiLevelType w:val="hybridMultilevel"/>
    <w:tmpl w:val="0306531A"/>
    <w:lvl w:ilvl="0" w:tplc="8D5A47F0">
      <w:start w:val="1"/>
      <w:numFmt w:val="bullet"/>
      <w:lvlText w:val=""/>
      <w:lvlJc w:val="left"/>
      <w:pPr>
        <w:ind w:left="720" w:hanging="360"/>
      </w:pPr>
      <w:rPr>
        <w:rFonts w:ascii="Symbol" w:hAnsi="Symbol" w:hint="default"/>
      </w:rPr>
    </w:lvl>
    <w:lvl w:ilvl="1" w:tplc="493609AC">
      <w:start w:val="1"/>
      <w:numFmt w:val="bullet"/>
      <w:lvlText w:val="o"/>
      <w:lvlJc w:val="left"/>
      <w:pPr>
        <w:ind w:left="1440" w:hanging="360"/>
      </w:pPr>
      <w:rPr>
        <w:rFonts w:ascii="Courier New" w:hAnsi="Courier New" w:hint="default"/>
      </w:rPr>
    </w:lvl>
    <w:lvl w:ilvl="2" w:tplc="72D8533C">
      <w:start w:val="1"/>
      <w:numFmt w:val="bullet"/>
      <w:lvlText w:val=""/>
      <w:lvlJc w:val="left"/>
      <w:pPr>
        <w:ind w:left="2160" w:hanging="360"/>
      </w:pPr>
      <w:rPr>
        <w:rFonts w:ascii="Wingdings" w:hAnsi="Wingdings" w:hint="default"/>
      </w:rPr>
    </w:lvl>
    <w:lvl w:ilvl="3" w:tplc="B5A287A2">
      <w:start w:val="1"/>
      <w:numFmt w:val="bullet"/>
      <w:lvlText w:val=""/>
      <w:lvlJc w:val="left"/>
      <w:pPr>
        <w:ind w:left="2880" w:hanging="360"/>
      </w:pPr>
      <w:rPr>
        <w:rFonts w:ascii="Symbol" w:hAnsi="Symbol" w:hint="default"/>
      </w:rPr>
    </w:lvl>
    <w:lvl w:ilvl="4" w:tplc="CAC0AA70">
      <w:start w:val="1"/>
      <w:numFmt w:val="bullet"/>
      <w:lvlText w:val="o"/>
      <w:lvlJc w:val="left"/>
      <w:pPr>
        <w:ind w:left="3600" w:hanging="360"/>
      </w:pPr>
      <w:rPr>
        <w:rFonts w:ascii="Courier New" w:hAnsi="Courier New" w:hint="default"/>
      </w:rPr>
    </w:lvl>
    <w:lvl w:ilvl="5" w:tplc="0DE43C2A">
      <w:start w:val="1"/>
      <w:numFmt w:val="bullet"/>
      <w:lvlText w:val=""/>
      <w:lvlJc w:val="left"/>
      <w:pPr>
        <w:ind w:left="4320" w:hanging="360"/>
      </w:pPr>
      <w:rPr>
        <w:rFonts w:ascii="Wingdings" w:hAnsi="Wingdings" w:hint="default"/>
      </w:rPr>
    </w:lvl>
    <w:lvl w:ilvl="6" w:tplc="A34419FE">
      <w:start w:val="1"/>
      <w:numFmt w:val="bullet"/>
      <w:lvlText w:val=""/>
      <w:lvlJc w:val="left"/>
      <w:pPr>
        <w:ind w:left="5040" w:hanging="360"/>
      </w:pPr>
      <w:rPr>
        <w:rFonts w:ascii="Symbol" w:hAnsi="Symbol" w:hint="default"/>
      </w:rPr>
    </w:lvl>
    <w:lvl w:ilvl="7" w:tplc="8D36D8D0">
      <w:start w:val="1"/>
      <w:numFmt w:val="bullet"/>
      <w:lvlText w:val="o"/>
      <w:lvlJc w:val="left"/>
      <w:pPr>
        <w:ind w:left="5760" w:hanging="360"/>
      </w:pPr>
      <w:rPr>
        <w:rFonts w:ascii="Courier New" w:hAnsi="Courier New" w:hint="default"/>
      </w:rPr>
    </w:lvl>
    <w:lvl w:ilvl="8" w:tplc="3ADC600E">
      <w:start w:val="1"/>
      <w:numFmt w:val="bullet"/>
      <w:lvlText w:val=""/>
      <w:lvlJc w:val="left"/>
      <w:pPr>
        <w:ind w:left="6480" w:hanging="360"/>
      </w:pPr>
      <w:rPr>
        <w:rFonts w:ascii="Wingdings" w:hAnsi="Wingdings" w:hint="default"/>
      </w:rPr>
    </w:lvl>
  </w:abstractNum>
  <w:abstractNum w:abstractNumId="35" w15:restartNumberingAfterBreak="0">
    <w:nsid w:val="52067BC5"/>
    <w:multiLevelType w:val="multilevel"/>
    <w:tmpl w:val="70142402"/>
    <w:lvl w:ilvl="0">
      <w:start w:val="1"/>
      <w:numFmt w:val="decimal"/>
      <w:lvlText w:val="%1."/>
      <w:lvlJc w:val="left"/>
      <w:pPr>
        <w:tabs>
          <w:tab w:val="num" w:pos="720"/>
        </w:tabs>
        <w:ind w:left="720" w:hanging="360"/>
      </w:pPr>
      <w:rPr>
        <w:rFonts w:hint="default"/>
      </w:rPr>
    </w:lvl>
    <w:lvl w:ilvl="1">
      <w:numFmt w:val="bullet"/>
      <w:lvlText w:val="-"/>
      <w:lvlJc w:val="left"/>
      <w:pPr>
        <w:tabs>
          <w:tab w:val="num" w:pos="1440"/>
        </w:tabs>
        <w:ind w:left="1440" w:hanging="360"/>
      </w:pPr>
      <w:rPr>
        <w:rFonts w:ascii="Calibri" w:eastAsia="Calibri" w:hAnsi="Calibri" w:cs="Calibri"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52955D4D"/>
    <w:multiLevelType w:val="hybridMultilevel"/>
    <w:tmpl w:val="78361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665253"/>
    <w:multiLevelType w:val="multilevel"/>
    <w:tmpl w:val="21586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4142D0E"/>
    <w:multiLevelType w:val="hybridMultilevel"/>
    <w:tmpl w:val="47A0444E"/>
    <w:lvl w:ilvl="0" w:tplc="0409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9" w15:restartNumberingAfterBreak="0">
    <w:nsid w:val="680D08B0"/>
    <w:multiLevelType w:val="multilevel"/>
    <w:tmpl w:val="323C880A"/>
    <w:lvl w:ilvl="0">
      <w:start w:val="1"/>
      <w:numFmt w:val="decimal"/>
      <w:lvlText w:val="%1."/>
      <w:lvlJc w:val="left"/>
      <w:pPr>
        <w:tabs>
          <w:tab w:val="num" w:pos="720"/>
        </w:tabs>
        <w:ind w:left="720" w:hanging="360"/>
      </w:pPr>
      <w:rPr>
        <w:rFonts w:hint="default"/>
      </w:rPr>
    </w:lvl>
    <w:lvl w:ilvl="1">
      <w:numFmt w:val="bullet"/>
      <w:lvlText w:val="-"/>
      <w:lvlJc w:val="left"/>
      <w:pPr>
        <w:tabs>
          <w:tab w:val="num" w:pos="1440"/>
        </w:tabs>
        <w:ind w:left="1440" w:hanging="360"/>
      </w:pPr>
      <w:rPr>
        <w:rFonts w:ascii="Calibri" w:eastAsia="Calibri" w:hAnsi="Calibri" w:cs="Calibri" w:hint="default"/>
      </w:rPr>
    </w:lvl>
    <w:lvl w:ilvl="2">
      <w:start w:val="1"/>
      <w:numFmt w:val="bullet"/>
      <w:lvlText w:val="o"/>
      <w:lvlJc w:val="left"/>
      <w:pPr>
        <w:ind w:left="2160" w:hanging="360"/>
      </w:pPr>
      <w:rPr>
        <w:rFonts w:ascii="Courier New" w:hAnsi="Courier New" w:cs="Courier New"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68792684"/>
    <w:multiLevelType w:val="hybridMultilevel"/>
    <w:tmpl w:val="B72CC488"/>
    <w:lvl w:ilvl="0" w:tplc="297E4DD6">
      <w:start w:val="1"/>
      <w:numFmt w:val="bullet"/>
      <w:lvlText w:val="-"/>
      <w:lvlJc w:val="left"/>
      <w:pPr>
        <w:ind w:left="720" w:hanging="360"/>
      </w:pPr>
      <w:rPr>
        <w:rFonts w:ascii="Calibri" w:eastAsia="SimSu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9787E9B"/>
    <w:multiLevelType w:val="hybridMultilevel"/>
    <w:tmpl w:val="AE9E85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0B768C6"/>
    <w:multiLevelType w:val="hybridMultilevel"/>
    <w:tmpl w:val="5220FB0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1646C3D"/>
    <w:multiLevelType w:val="hybridMultilevel"/>
    <w:tmpl w:val="F3F6CE0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1842EAA"/>
    <w:multiLevelType w:val="hybridMultilevel"/>
    <w:tmpl w:val="681C97AA"/>
    <w:lvl w:ilvl="0" w:tplc="0409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38D4ADF"/>
    <w:multiLevelType w:val="hybridMultilevel"/>
    <w:tmpl w:val="29ECB8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41F1E89"/>
    <w:multiLevelType w:val="multilevel"/>
    <w:tmpl w:val="76CCD380"/>
    <w:lvl w:ilvl="0">
      <w:start w:val="1"/>
      <w:numFmt w:val="decimal"/>
      <w:lvlText w:val="%1."/>
      <w:lvlJc w:val="left"/>
      <w:pPr>
        <w:tabs>
          <w:tab w:val="num" w:pos="720"/>
        </w:tabs>
        <w:ind w:left="720" w:hanging="360"/>
      </w:pPr>
      <w:rPr>
        <w:rFonts w:hint="default"/>
      </w:rPr>
    </w:lvl>
    <w:lvl w:ilvl="1">
      <w:numFmt w:val="bullet"/>
      <w:lvlText w:val="-"/>
      <w:lvlJc w:val="left"/>
      <w:pPr>
        <w:tabs>
          <w:tab w:val="num" w:pos="1440"/>
        </w:tabs>
        <w:ind w:left="1440" w:hanging="360"/>
      </w:pPr>
      <w:rPr>
        <w:rFonts w:ascii="Calibri" w:eastAsia="Calibri" w:hAnsi="Calibri" w:cs="Calibri"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74AA7714"/>
    <w:multiLevelType w:val="multilevel"/>
    <w:tmpl w:val="B4B2B074"/>
    <w:lvl w:ilvl="0">
      <w:start w:val="5"/>
      <w:numFmt w:val="bullet"/>
      <w:lvlText w:val="-"/>
      <w:lvlJc w:val="left"/>
      <w:pPr>
        <w:tabs>
          <w:tab w:val="num" w:pos="720"/>
        </w:tabs>
        <w:ind w:left="720" w:hanging="360"/>
      </w:pPr>
      <w:rPr>
        <w:rFonts w:ascii="Calibri" w:eastAsiaTheme="minorEastAsia" w:hAnsi="Calibri" w:cs="Calibri" w:hint="default"/>
      </w:rPr>
    </w:lvl>
    <w:lvl w:ilvl="1">
      <w:numFmt w:val="bullet"/>
      <w:lvlText w:val="-"/>
      <w:lvlJc w:val="left"/>
      <w:pPr>
        <w:tabs>
          <w:tab w:val="num" w:pos="1440"/>
        </w:tabs>
        <w:ind w:left="1440" w:hanging="360"/>
      </w:pPr>
      <w:rPr>
        <w:rFonts w:ascii="Calibri" w:eastAsia="Calibri" w:hAnsi="Calibri" w:cs="Calibri"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777D39F1"/>
    <w:multiLevelType w:val="multilevel"/>
    <w:tmpl w:val="76CCD380"/>
    <w:lvl w:ilvl="0">
      <w:start w:val="1"/>
      <w:numFmt w:val="decimal"/>
      <w:lvlText w:val="%1."/>
      <w:lvlJc w:val="left"/>
      <w:pPr>
        <w:tabs>
          <w:tab w:val="num" w:pos="720"/>
        </w:tabs>
        <w:ind w:left="720" w:hanging="360"/>
      </w:pPr>
      <w:rPr>
        <w:rFonts w:hint="default"/>
      </w:rPr>
    </w:lvl>
    <w:lvl w:ilvl="1">
      <w:numFmt w:val="bullet"/>
      <w:lvlText w:val="-"/>
      <w:lvlJc w:val="left"/>
      <w:pPr>
        <w:tabs>
          <w:tab w:val="num" w:pos="1440"/>
        </w:tabs>
        <w:ind w:left="1440" w:hanging="360"/>
      </w:pPr>
      <w:rPr>
        <w:rFonts w:ascii="Calibri" w:eastAsia="Calibri" w:hAnsi="Calibri" w:cs="Calibri"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15:restartNumberingAfterBreak="0">
    <w:nsid w:val="778D23C4"/>
    <w:multiLevelType w:val="hybridMultilevel"/>
    <w:tmpl w:val="86FC0B4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0" w15:restartNumberingAfterBreak="0">
    <w:nsid w:val="77997FE4"/>
    <w:multiLevelType w:val="hybridMultilevel"/>
    <w:tmpl w:val="61624392"/>
    <w:lvl w:ilvl="0" w:tplc="CF84B1DE">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90503C0"/>
    <w:multiLevelType w:val="multilevel"/>
    <w:tmpl w:val="2EF4982C"/>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Calibri" w:eastAsia="Calibri" w:hAnsi="Calibri" w:cs="Calibri"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15:restartNumberingAfterBreak="0">
    <w:nsid w:val="79DD5C6D"/>
    <w:multiLevelType w:val="hybridMultilevel"/>
    <w:tmpl w:val="200A6B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C521C90"/>
    <w:multiLevelType w:val="hybridMultilevel"/>
    <w:tmpl w:val="681C97A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D241F18"/>
    <w:multiLevelType w:val="multilevel"/>
    <w:tmpl w:val="FE407FB4"/>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num w:numId="1">
    <w:abstractNumId w:val="34"/>
  </w:num>
  <w:num w:numId="2">
    <w:abstractNumId w:val="27"/>
  </w:num>
  <w:num w:numId="3">
    <w:abstractNumId w:val="27"/>
    <w:lvlOverride w:ilvl="0">
      <w:startOverride w:val="1"/>
    </w:lvlOverride>
  </w:num>
  <w:num w:numId="4">
    <w:abstractNumId w:val="52"/>
  </w:num>
  <w:num w:numId="5">
    <w:abstractNumId w:val="9"/>
  </w:num>
  <w:num w:numId="6">
    <w:abstractNumId w:val="45"/>
  </w:num>
  <w:num w:numId="7">
    <w:abstractNumId w:val="41"/>
  </w:num>
  <w:num w:numId="8">
    <w:abstractNumId w:val="15"/>
  </w:num>
  <w:num w:numId="9">
    <w:abstractNumId w:val="19"/>
  </w:num>
  <w:num w:numId="10">
    <w:abstractNumId w:val="23"/>
  </w:num>
  <w:num w:numId="11">
    <w:abstractNumId w:val="1"/>
  </w:num>
  <w:num w:numId="12">
    <w:abstractNumId w:val="3"/>
  </w:num>
  <w:num w:numId="13">
    <w:abstractNumId w:val="17"/>
  </w:num>
  <w:num w:numId="14">
    <w:abstractNumId w:val="38"/>
  </w:num>
  <w:num w:numId="15">
    <w:abstractNumId w:val="50"/>
  </w:num>
  <w:num w:numId="16">
    <w:abstractNumId w:val="51"/>
  </w:num>
  <w:num w:numId="17">
    <w:abstractNumId w:val="40"/>
  </w:num>
  <w:num w:numId="18">
    <w:abstractNumId w:val="20"/>
  </w:num>
  <w:num w:numId="19">
    <w:abstractNumId w:val="26"/>
  </w:num>
  <w:num w:numId="20">
    <w:abstractNumId w:val="16"/>
  </w:num>
  <w:num w:numId="21">
    <w:abstractNumId w:val="6"/>
  </w:num>
  <w:num w:numId="22">
    <w:abstractNumId w:val="22"/>
  </w:num>
  <w:num w:numId="23">
    <w:abstractNumId w:val="44"/>
  </w:num>
  <w:num w:numId="24">
    <w:abstractNumId w:val="0"/>
  </w:num>
  <w:num w:numId="25">
    <w:abstractNumId w:val="11"/>
  </w:num>
  <w:num w:numId="26">
    <w:abstractNumId w:val="2"/>
  </w:num>
  <w:num w:numId="27">
    <w:abstractNumId w:val="47"/>
  </w:num>
  <w:num w:numId="28">
    <w:abstractNumId w:val="39"/>
  </w:num>
  <w:num w:numId="29">
    <w:abstractNumId w:val="54"/>
  </w:num>
  <w:num w:numId="30">
    <w:abstractNumId w:val="5"/>
  </w:num>
  <w:num w:numId="31">
    <w:abstractNumId w:val="24"/>
  </w:num>
  <w:num w:numId="32">
    <w:abstractNumId w:val="42"/>
  </w:num>
  <w:num w:numId="33">
    <w:abstractNumId w:val="30"/>
  </w:num>
  <w:num w:numId="34">
    <w:abstractNumId w:val="43"/>
  </w:num>
  <w:num w:numId="35">
    <w:abstractNumId w:val="28"/>
  </w:num>
  <w:num w:numId="36">
    <w:abstractNumId w:val="36"/>
  </w:num>
  <w:num w:numId="37">
    <w:abstractNumId w:val="32"/>
  </w:num>
  <w:num w:numId="38">
    <w:abstractNumId w:val="31"/>
  </w:num>
  <w:num w:numId="39">
    <w:abstractNumId w:val="4"/>
  </w:num>
  <w:num w:numId="40">
    <w:abstractNumId w:val="48"/>
  </w:num>
  <w:num w:numId="41">
    <w:abstractNumId w:val="21"/>
  </w:num>
  <w:num w:numId="42">
    <w:abstractNumId w:val="35"/>
  </w:num>
  <w:num w:numId="43">
    <w:abstractNumId w:val="12"/>
  </w:num>
  <w:num w:numId="44">
    <w:abstractNumId w:val="49"/>
  </w:num>
  <w:num w:numId="45">
    <w:abstractNumId w:val="7"/>
  </w:num>
  <w:num w:numId="46">
    <w:abstractNumId w:val="29"/>
  </w:num>
  <w:num w:numId="47">
    <w:abstractNumId w:val="10"/>
  </w:num>
  <w:num w:numId="48">
    <w:abstractNumId w:val="14"/>
  </w:num>
  <w:num w:numId="49">
    <w:abstractNumId w:val="46"/>
  </w:num>
  <w:num w:numId="50">
    <w:abstractNumId w:val="33"/>
  </w:num>
  <w:num w:numId="51">
    <w:abstractNumId w:val="37"/>
  </w:num>
  <w:num w:numId="52">
    <w:abstractNumId w:val="53"/>
  </w:num>
  <w:num w:numId="53">
    <w:abstractNumId w:val="8"/>
  </w:num>
  <w:num w:numId="54">
    <w:abstractNumId w:val="18"/>
  </w:num>
  <w:num w:numId="55">
    <w:abstractNumId w:val="25"/>
  </w:num>
  <w:num w:numId="56">
    <w:abstractNumId w:val="1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C10"/>
    <w:rsid w:val="00000158"/>
    <w:rsid w:val="00000CD4"/>
    <w:rsid w:val="0000130E"/>
    <w:rsid w:val="00001819"/>
    <w:rsid w:val="00001B45"/>
    <w:rsid w:val="00001BFA"/>
    <w:rsid w:val="00002622"/>
    <w:rsid w:val="00002AE3"/>
    <w:rsid w:val="00002B6F"/>
    <w:rsid w:val="00002DBC"/>
    <w:rsid w:val="000032E8"/>
    <w:rsid w:val="000033EE"/>
    <w:rsid w:val="0000355B"/>
    <w:rsid w:val="0000396F"/>
    <w:rsid w:val="00004098"/>
    <w:rsid w:val="0000472D"/>
    <w:rsid w:val="00005135"/>
    <w:rsid w:val="000056F0"/>
    <w:rsid w:val="00005E31"/>
    <w:rsid w:val="000063AF"/>
    <w:rsid w:val="000074F7"/>
    <w:rsid w:val="000106E7"/>
    <w:rsid w:val="00010AE4"/>
    <w:rsid w:val="00010EBA"/>
    <w:rsid w:val="0001134B"/>
    <w:rsid w:val="000117A0"/>
    <w:rsid w:val="000120A9"/>
    <w:rsid w:val="000125FD"/>
    <w:rsid w:val="00012BCA"/>
    <w:rsid w:val="00012D9E"/>
    <w:rsid w:val="000137C9"/>
    <w:rsid w:val="00013B1D"/>
    <w:rsid w:val="00013F85"/>
    <w:rsid w:val="00014B02"/>
    <w:rsid w:val="00014E21"/>
    <w:rsid w:val="00015387"/>
    <w:rsid w:val="00016AB9"/>
    <w:rsid w:val="00016AC2"/>
    <w:rsid w:val="00016D3E"/>
    <w:rsid w:val="0001721D"/>
    <w:rsid w:val="000209E9"/>
    <w:rsid w:val="00020ECA"/>
    <w:rsid w:val="000214C3"/>
    <w:rsid w:val="00021756"/>
    <w:rsid w:val="000219D4"/>
    <w:rsid w:val="000225ED"/>
    <w:rsid w:val="0002272C"/>
    <w:rsid w:val="00022EDB"/>
    <w:rsid w:val="00023D73"/>
    <w:rsid w:val="00024688"/>
    <w:rsid w:val="0002505D"/>
    <w:rsid w:val="00025090"/>
    <w:rsid w:val="000255C6"/>
    <w:rsid w:val="000257EC"/>
    <w:rsid w:val="00025B38"/>
    <w:rsid w:val="00026378"/>
    <w:rsid w:val="000272C7"/>
    <w:rsid w:val="00027FCA"/>
    <w:rsid w:val="000306C3"/>
    <w:rsid w:val="00030D21"/>
    <w:rsid w:val="00030D41"/>
    <w:rsid w:val="00031099"/>
    <w:rsid w:val="0003148E"/>
    <w:rsid w:val="00031FCC"/>
    <w:rsid w:val="00032339"/>
    <w:rsid w:val="000325F2"/>
    <w:rsid w:val="0003294D"/>
    <w:rsid w:val="000337CD"/>
    <w:rsid w:val="00034E94"/>
    <w:rsid w:val="00034F72"/>
    <w:rsid w:val="00035363"/>
    <w:rsid w:val="00037C8B"/>
    <w:rsid w:val="0003BC4F"/>
    <w:rsid w:val="00040520"/>
    <w:rsid w:val="000413C8"/>
    <w:rsid w:val="00041E7B"/>
    <w:rsid w:val="0004226D"/>
    <w:rsid w:val="00042489"/>
    <w:rsid w:val="00042899"/>
    <w:rsid w:val="00042AFE"/>
    <w:rsid w:val="000441AE"/>
    <w:rsid w:val="000444D6"/>
    <w:rsid w:val="0004478D"/>
    <w:rsid w:val="000449F4"/>
    <w:rsid w:val="00044DCE"/>
    <w:rsid w:val="000451A6"/>
    <w:rsid w:val="0004580E"/>
    <w:rsid w:val="00047573"/>
    <w:rsid w:val="00050D65"/>
    <w:rsid w:val="00051004"/>
    <w:rsid w:val="00051E5A"/>
    <w:rsid w:val="00051FCA"/>
    <w:rsid w:val="000531FA"/>
    <w:rsid w:val="0005404C"/>
    <w:rsid w:val="00054087"/>
    <w:rsid w:val="00054807"/>
    <w:rsid w:val="00054C94"/>
    <w:rsid w:val="000552DE"/>
    <w:rsid w:val="00056BF4"/>
    <w:rsid w:val="0005769D"/>
    <w:rsid w:val="00057787"/>
    <w:rsid w:val="000603CF"/>
    <w:rsid w:val="000603F8"/>
    <w:rsid w:val="000608A3"/>
    <w:rsid w:val="00060A6A"/>
    <w:rsid w:val="00060BC3"/>
    <w:rsid w:val="00061339"/>
    <w:rsid w:val="00061D85"/>
    <w:rsid w:val="00062333"/>
    <w:rsid w:val="00062403"/>
    <w:rsid w:val="000624D8"/>
    <w:rsid w:val="000627D8"/>
    <w:rsid w:val="00062DCF"/>
    <w:rsid w:val="000638A6"/>
    <w:rsid w:val="000639D1"/>
    <w:rsid w:val="000639F7"/>
    <w:rsid w:val="000646A0"/>
    <w:rsid w:val="000647FD"/>
    <w:rsid w:val="00064947"/>
    <w:rsid w:val="00065A4A"/>
    <w:rsid w:val="00066084"/>
    <w:rsid w:val="00066592"/>
    <w:rsid w:val="00066725"/>
    <w:rsid w:val="00066FBC"/>
    <w:rsid w:val="00067094"/>
    <w:rsid w:val="00067135"/>
    <w:rsid w:val="000676FF"/>
    <w:rsid w:val="000677DE"/>
    <w:rsid w:val="00067B33"/>
    <w:rsid w:val="00067F3B"/>
    <w:rsid w:val="00070048"/>
    <w:rsid w:val="00071085"/>
    <w:rsid w:val="000718A1"/>
    <w:rsid w:val="00071E39"/>
    <w:rsid w:val="000720FA"/>
    <w:rsid w:val="00072423"/>
    <w:rsid w:val="0007267D"/>
    <w:rsid w:val="000726E1"/>
    <w:rsid w:val="0007279D"/>
    <w:rsid w:val="000730A5"/>
    <w:rsid w:val="000737F6"/>
    <w:rsid w:val="00073B76"/>
    <w:rsid w:val="00073D84"/>
    <w:rsid w:val="00073E9D"/>
    <w:rsid w:val="00073ECE"/>
    <w:rsid w:val="00074653"/>
    <w:rsid w:val="00074E64"/>
    <w:rsid w:val="00075DAB"/>
    <w:rsid w:val="000769B6"/>
    <w:rsid w:val="000805CC"/>
    <w:rsid w:val="0008065D"/>
    <w:rsid w:val="00080B7E"/>
    <w:rsid w:val="00080F58"/>
    <w:rsid w:val="000829D4"/>
    <w:rsid w:val="0008305C"/>
    <w:rsid w:val="00084A40"/>
    <w:rsid w:val="00085580"/>
    <w:rsid w:val="00085662"/>
    <w:rsid w:val="000856A9"/>
    <w:rsid w:val="00085CE7"/>
    <w:rsid w:val="00085F15"/>
    <w:rsid w:val="00085FE8"/>
    <w:rsid w:val="00086285"/>
    <w:rsid w:val="00086387"/>
    <w:rsid w:val="00086CF6"/>
    <w:rsid w:val="00086FD1"/>
    <w:rsid w:val="00087BC4"/>
    <w:rsid w:val="00090244"/>
    <w:rsid w:val="00090491"/>
    <w:rsid w:val="00091603"/>
    <w:rsid w:val="00091FC7"/>
    <w:rsid w:val="000923B5"/>
    <w:rsid w:val="00092651"/>
    <w:rsid w:val="00092ADD"/>
    <w:rsid w:val="000934A6"/>
    <w:rsid w:val="00093D60"/>
    <w:rsid w:val="000943FC"/>
    <w:rsid w:val="00094883"/>
    <w:rsid w:val="0009496A"/>
    <w:rsid w:val="00095A31"/>
    <w:rsid w:val="0009657A"/>
    <w:rsid w:val="00096653"/>
    <w:rsid w:val="00096C5B"/>
    <w:rsid w:val="00097A3B"/>
    <w:rsid w:val="000A00C8"/>
    <w:rsid w:val="000A0C5A"/>
    <w:rsid w:val="000A0CDA"/>
    <w:rsid w:val="000A1A2E"/>
    <w:rsid w:val="000A1CA7"/>
    <w:rsid w:val="000A2B76"/>
    <w:rsid w:val="000A33AB"/>
    <w:rsid w:val="000A46A5"/>
    <w:rsid w:val="000A52B9"/>
    <w:rsid w:val="000A53CF"/>
    <w:rsid w:val="000A54C7"/>
    <w:rsid w:val="000A5526"/>
    <w:rsid w:val="000A59A6"/>
    <w:rsid w:val="000A59AE"/>
    <w:rsid w:val="000A68E2"/>
    <w:rsid w:val="000A6C69"/>
    <w:rsid w:val="000A73E9"/>
    <w:rsid w:val="000A7AF3"/>
    <w:rsid w:val="000B0A90"/>
    <w:rsid w:val="000B13B8"/>
    <w:rsid w:val="000B1994"/>
    <w:rsid w:val="000B3156"/>
    <w:rsid w:val="000B35C3"/>
    <w:rsid w:val="000B3D5B"/>
    <w:rsid w:val="000B4097"/>
    <w:rsid w:val="000B4484"/>
    <w:rsid w:val="000B45FF"/>
    <w:rsid w:val="000B4E70"/>
    <w:rsid w:val="000B4EFA"/>
    <w:rsid w:val="000B4F28"/>
    <w:rsid w:val="000B5260"/>
    <w:rsid w:val="000B7449"/>
    <w:rsid w:val="000B7678"/>
    <w:rsid w:val="000B7B43"/>
    <w:rsid w:val="000B7F56"/>
    <w:rsid w:val="000C0307"/>
    <w:rsid w:val="000C0593"/>
    <w:rsid w:val="000C0D25"/>
    <w:rsid w:val="000C0F65"/>
    <w:rsid w:val="000C1085"/>
    <w:rsid w:val="000C1319"/>
    <w:rsid w:val="000C1871"/>
    <w:rsid w:val="000C1ECE"/>
    <w:rsid w:val="000C21B2"/>
    <w:rsid w:val="000C222B"/>
    <w:rsid w:val="000C3C6B"/>
    <w:rsid w:val="000C4067"/>
    <w:rsid w:val="000C406A"/>
    <w:rsid w:val="000C4EBC"/>
    <w:rsid w:val="000C6A20"/>
    <w:rsid w:val="000C70D5"/>
    <w:rsid w:val="000C7EE0"/>
    <w:rsid w:val="000D041F"/>
    <w:rsid w:val="000D0CB5"/>
    <w:rsid w:val="000D16DC"/>
    <w:rsid w:val="000D1B7A"/>
    <w:rsid w:val="000D1F1B"/>
    <w:rsid w:val="000D2489"/>
    <w:rsid w:val="000D2613"/>
    <w:rsid w:val="000D29F1"/>
    <w:rsid w:val="000D311A"/>
    <w:rsid w:val="000D479D"/>
    <w:rsid w:val="000D5A0D"/>
    <w:rsid w:val="000D5A28"/>
    <w:rsid w:val="000D7893"/>
    <w:rsid w:val="000D79CF"/>
    <w:rsid w:val="000E077E"/>
    <w:rsid w:val="000E127D"/>
    <w:rsid w:val="000E2B42"/>
    <w:rsid w:val="000E2E4F"/>
    <w:rsid w:val="000E3777"/>
    <w:rsid w:val="000E3E4D"/>
    <w:rsid w:val="000E43D1"/>
    <w:rsid w:val="000E4CC1"/>
    <w:rsid w:val="000E610E"/>
    <w:rsid w:val="000E6B93"/>
    <w:rsid w:val="000E73D8"/>
    <w:rsid w:val="000E77F9"/>
    <w:rsid w:val="000E79A9"/>
    <w:rsid w:val="000E7D98"/>
    <w:rsid w:val="000EAB49"/>
    <w:rsid w:val="000F007B"/>
    <w:rsid w:val="000F07E1"/>
    <w:rsid w:val="000F0CD4"/>
    <w:rsid w:val="000F125C"/>
    <w:rsid w:val="000F1A7C"/>
    <w:rsid w:val="000F2E30"/>
    <w:rsid w:val="000F2E98"/>
    <w:rsid w:val="000F38F2"/>
    <w:rsid w:val="000F42F6"/>
    <w:rsid w:val="000F6E29"/>
    <w:rsid w:val="000F78ED"/>
    <w:rsid w:val="00100CB3"/>
    <w:rsid w:val="001010B8"/>
    <w:rsid w:val="001016C1"/>
    <w:rsid w:val="00103B14"/>
    <w:rsid w:val="00103EBC"/>
    <w:rsid w:val="0010560E"/>
    <w:rsid w:val="00106079"/>
    <w:rsid w:val="00106DDE"/>
    <w:rsid w:val="0011014A"/>
    <w:rsid w:val="0011065D"/>
    <w:rsid w:val="00110C2E"/>
    <w:rsid w:val="00110D56"/>
    <w:rsid w:val="00111A44"/>
    <w:rsid w:val="0011226E"/>
    <w:rsid w:val="001126C5"/>
    <w:rsid w:val="00112FE3"/>
    <w:rsid w:val="00115127"/>
    <w:rsid w:val="00115FA5"/>
    <w:rsid w:val="00116386"/>
    <w:rsid w:val="001165B2"/>
    <w:rsid w:val="0011671C"/>
    <w:rsid w:val="00116C36"/>
    <w:rsid w:val="00116E15"/>
    <w:rsid w:val="00117690"/>
    <w:rsid w:val="00117889"/>
    <w:rsid w:val="00120260"/>
    <w:rsid w:val="0012101A"/>
    <w:rsid w:val="00123213"/>
    <w:rsid w:val="00123619"/>
    <w:rsid w:val="001238A2"/>
    <w:rsid w:val="00123CD9"/>
    <w:rsid w:val="00124819"/>
    <w:rsid w:val="0012500D"/>
    <w:rsid w:val="00125019"/>
    <w:rsid w:val="00125699"/>
    <w:rsid w:val="0012597C"/>
    <w:rsid w:val="0012598D"/>
    <w:rsid w:val="00126E63"/>
    <w:rsid w:val="001271A2"/>
    <w:rsid w:val="001274D0"/>
    <w:rsid w:val="00127694"/>
    <w:rsid w:val="00127765"/>
    <w:rsid w:val="001278BF"/>
    <w:rsid w:val="00127F33"/>
    <w:rsid w:val="0013064E"/>
    <w:rsid w:val="00131550"/>
    <w:rsid w:val="00131968"/>
    <w:rsid w:val="001327DB"/>
    <w:rsid w:val="00132B9C"/>
    <w:rsid w:val="001338A9"/>
    <w:rsid w:val="001349AE"/>
    <w:rsid w:val="00134F0C"/>
    <w:rsid w:val="001363F7"/>
    <w:rsid w:val="0013688F"/>
    <w:rsid w:val="00136F77"/>
    <w:rsid w:val="00140445"/>
    <w:rsid w:val="001406F4"/>
    <w:rsid w:val="001408EB"/>
    <w:rsid w:val="00141106"/>
    <w:rsid w:val="00141189"/>
    <w:rsid w:val="001417AB"/>
    <w:rsid w:val="00141BB9"/>
    <w:rsid w:val="001420FC"/>
    <w:rsid w:val="00142874"/>
    <w:rsid w:val="00142FB7"/>
    <w:rsid w:val="0014357C"/>
    <w:rsid w:val="00143E97"/>
    <w:rsid w:val="00144062"/>
    <w:rsid w:val="00144272"/>
    <w:rsid w:val="00144A0C"/>
    <w:rsid w:val="00144A5F"/>
    <w:rsid w:val="00144C4A"/>
    <w:rsid w:val="001455DF"/>
    <w:rsid w:val="00145F28"/>
    <w:rsid w:val="001461D3"/>
    <w:rsid w:val="001467CA"/>
    <w:rsid w:val="00146F80"/>
    <w:rsid w:val="0014761D"/>
    <w:rsid w:val="00151323"/>
    <w:rsid w:val="001515EC"/>
    <w:rsid w:val="001519B7"/>
    <w:rsid w:val="00151F49"/>
    <w:rsid w:val="001525E5"/>
    <w:rsid w:val="001539A1"/>
    <w:rsid w:val="00154288"/>
    <w:rsid w:val="0015522D"/>
    <w:rsid w:val="001554E4"/>
    <w:rsid w:val="00155E0D"/>
    <w:rsid w:val="00156DC1"/>
    <w:rsid w:val="00156DE0"/>
    <w:rsid w:val="001570C4"/>
    <w:rsid w:val="0015726D"/>
    <w:rsid w:val="001575B8"/>
    <w:rsid w:val="001606D3"/>
    <w:rsid w:val="0016085E"/>
    <w:rsid w:val="00161196"/>
    <w:rsid w:val="00161948"/>
    <w:rsid w:val="00161D75"/>
    <w:rsid w:val="0016251C"/>
    <w:rsid w:val="0016358B"/>
    <w:rsid w:val="00163777"/>
    <w:rsid w:val="00163988"/>
    <w:rsid w:val="00164D5B"/>
    <w:rsid w:val="0016581D"/>
    <w:rsid w:val="00165A02"/>
    <w:rsid w:val="00165A0E"/>
    <w:rsid w:val="00165E3A"/>
    <w:rsid w:val="00165F53"/>
    <w:rsid w:val="00166612"/>
    <w:rsid w:val="001667A7"/>
    <w:rsid w:val="00170E45"/>
    <w:rsid w:val="00171231"/>
    <w:rsid w:val="00171700"/>
    <w:rsid w:val="0017335F"/>
    <w:rsid w:val="001735F7"/>
    <w:rsid w:val="00173C73"/>
    <w:rsid w:val="00174A49"/>
    <w:rsid w:val="00174C1A"/>
    <w:rsid w:val="00176171"/>
    <w:rsid w:val="00176B99"/>
    <w:rsid w:val="001773C9"/>
    <w:rsid w:val="00177ED9"/>
    <w:rsid w:val="0018081F"/>
    <w:rsid w:val="00181503"/>
    <w:rsid w:val="0018150C"/>
    <w:rsid w:val="00183626"/>
    <w:rsid w:val="001846B5"/>
    <w:rsid w:val="0018550A"/>
    <w:rsid w:val="00185AAB"/>
    <w:rsid w:val="001878FC"/>
    <w:rsid w:val="00187BC4"/>
    <w:rsid w:val="00187FCB"/>
    <w:rsid w:val="00190055"/>
    <w:rsid w:val="0019108F"/>
    <w:rsid w:val="0019226A"/>
    <w:rsid w:val="0019335C"/>
    <w:rsid w:val="0019385A"/>
    <w:rsid w:val="0019409C"/>
    <w:rsid w:val="00194356"/>
    <w:rsid w:val="001944AF"/>
    <w:rsid w:val="001945BD"/>
    <w:rsid w:val="00194605"/>
    <w:rsid w:val="00194A95"/>
    <w:rsid w:val="00194C1B"/>
    <w:rsid w:val="0019512D"/>
    <w:rsid w:val="0019544E"/>
    <w:rsid w:val="00196374"/>
    <w:rsid w:val="001967B4"/>
    <w:rsid w:val="001A05EC"/>
    <w:rsid w:val="001A079B"/>
    <w:rsid w:val="001A0DFE"/>
    <w:rsid w:val="001A1620"/>
    <w:rsid w:val="001A1753"/>
    <w:rsid w:val="001A25EE"/>
    <w:rsid w:val="001A2B82"/>
    <w:rsid w:val="001A3385"/>
    <w:rsid w:val="001A3BA1"/>
    <w:rsid w:val="001A3DC1"/>
    <w:rsid w:val="001A4490"/>
    <w:rsid w:val="001A4C98"/>
    <w:rsid w:val="001A54B9"/>
    <w:rsid w:val="001A5879"/>
    <w:rsid w:val="001A6118"/>
    <w:rsid w:val="001A63D1"/>
    <w:rsid w:val="001A6519"/>
    <w:rsid w:val="001A67C4"/>
    <w:rsid w:val="001A6FE5"/>
    <w:rsid w:val="001A73CF"/>
    <w:rsid w:val="001A7BA6"/>
    <w:rsid w:val="001B0185"/>
    <w:rsid w:val="001B01FA"/>
    <w:rsid w:val="001B1381"/>
    <w:rsid w:val="001B33DB"/>
    <w:rsid w:val="001B3C97"/>
    <w:rsid w:val="001B3EC0"/>
    <w:rsid w:val="001B4AA9"/>
    <w:rsid w:val="001B4D4B"/>
    <w:rsid w:val="001B50FF"/>
    <w:rsid w:val="001B520A"/>
    <w:rsid w:val="001B525A"/>
    <w:rsid w:val="001B5939"/>
    <w:rsid w:val="001B5C63"/>
    <w:rsid w:val="001B5D1B"/>
    <w:rsid w:val="001B5E4C"/>
    <w:rsid w:val="001B6047"/>
    <w:rsid w:val="001B62BB"/>
    <w:rsid w:val="001B63EB"/>
    <w:rsid w:val="001B6DB9"/>
    <w:rsid w:val="001C112D"/>
    <w:rsid w:val="001C115B"/>
    <w:rsid w:val="001C1D26"/>
    <w:rsid w:val="001C2080"/>
    <w:rsid w:val="001C2822"/>
    <w:rsid w:val="001C2D08"/>
    <w:rsid w:val="001C2EA7"/>
    <w:rsid w:val="001C301D"/>
    <w:rsid w:val="001C3BD9"/>
    <w:rsid w:val="001C452E"/>
    <w:rsid w:val="001C46E5"/>
    <w:rsid w:val="001C47EF"/>
    <w:rsid w:val="001C5094"/>
    <w:rsid w:val="001C5403"/>
    <w:rsid w:val="001C57A6"/>
    <w:rsid w:val="001C645E"/>
    <w:rsid w:val="001C6BDE"/>
    <w:rsid w:val="001C6CCF"/>
    <w:rsid w:val="001C7BFD"/>
    <w:rsid w:val="001C7E28"/>
    <w:rsid w:val="001D0713"/>
    <w:rsid w:val="001D0816"/>
    <w:rsid w:val="001D0C96"/>
    <w:rsid w:val="001D1918"/>
    <w:rsid w:val="001D1BEF"/>
    <w:rsid w:val="001D1C9A"/>
    <w:rsid w:val="001D2380"/>
    <w:rsid w:val="001D263D"/>
    <w:rsid w:val="001D4185"/>
    <w:rsid w:val="001D42C6"/>
    <w:rsid w:val="001D4ABB"/>
    <w:rsid w:val="001D5C7D"/>
    <w:rsid w:val="001D5F66"/>
    <w:rsid w:val="001D62B1"/>
    <w:rsid w:val="001D6CB2"/>
    <w:rsid w:val="001E0E2E"/>
    <w:rsid w:val="001E1DC4"/>
    <w:rsid w:val="001E1DEA"/>
    <w:rsid w:val="001E2633"/>
    <w:rsid w:val="001E34A0"/>
    <w:rsid w:val="001E3833"/>
    <w:rsid w:val="001E3C43"/>
    <w:rsid w:val="001E3DF4"/>
    <w:rsid w:val="001E456D"/>
    <w:rsid w:val="001E4BB1"/>
    <w:rsid w:val="001E50A3"/>
    <w:rsid w:val="001E5BAE"/>
    <w:rsid w:val="001E6A4F"/>
    <w:rsid w:val="001E731E"/>
    <w:rsid w:val="001F005C"/>
    <w:rsid w:val="001F0906"/>
    <w:rsid w:val="001F0BF2"/>
    <w:rsid w:val="001F19B4"/>
    <w:rsid w:val="001F2B58"/>
    <w:rsid w:val="001F344D"/>
    <w:rsid w:val="001F372C"/>
    <w:rsid w:val="001F38E8"/>
    <w:rsid w:val="001F3A15"/>
    <w:rsid w:val="001F3A35"/>
    <w:rsid w:val="001F3F6F"/>
    <w:rsid w:val="001F40D9"/>
    <w:rsid w:val="001F40EA"/>
    <w:rsid w:val="001F4622"/>
    <w:rsid w:val="001F4AFC"/>
    <w:rsid w:val="001F5139"/>
    <w:rsid w:val="001F53A8"/>
    <w:rsid w:val="001F575A"/>
    <w:rsid w:val="001F5D8D"/>
    <w:rsid w:val="001F68C4"/>
    <w:rsid w:val="001F71D3"/>
    <w:rsid w:val="001F768F"/>
    <w:rsid w:val="001F76AB"/>
    <w:rsid w:val="002002A4"/>
    <w:rsid w:val="002004F6"/>
    <w:rsid w:val="00200611"/>
    <w:rsid w:val="00200A6C"/>
    <w:rsid w:val="00200E66"/>
    <w:rsid w:val="00200E88"/>
    <w:rsid w:val="002012A7"/>
    <w:rsid w:val="00201C29"/>
    <w:rsid w:val="002028F5"/>
    <w:rsid w:val="00203316"/>
    <w:rsid w:val="002035C1"/>
    <w:rsid w:val="00203854"/>
    <w:rsid w:val="002040B0"/>
    <w:rsid w:val="002049C2"/>
    <w:rsid w:val="002056DC"/>
    <w:rsid w:val="0020573B"/>
    <w:rsid w:val="0020577A"/>
    <w:rsid w:val="0020580C"/>
    <w:rsid w:val="00206662"/>
    <w:rsid w:val="00206B1E"/>
    <w:rsid w:val="00206B66"/>
    <w:rsid w:val="00206D83"/>
    <w:rsid w:val="002070F7"/>
    <w:rsid w:val="002072C5"/>
    <w:rsid w:val="0020738A"/>
    <w:rsid w:val="0020773C"/>
    <w:rsid w:val="00207FC2"/>
    <w:rsid w:val="00210547"/>
    <w:rsid w:val="002108D3"/>
    <w:rsid w:val="0021107A"/>
    <w:rsid w:val="0021122B"/>
    <w:rsid w:val="002116C8"/>
    <w:rsid w:val="00211700"/>
    <w:rsid w:val="00211BCC"/>
    <w:rsid w:val="00211F74"/>
    <w:rsid w:val="00212FCB"/>
    <w:rsid w:val="00213486"/>
    <w:rsid w:val="00213728"/>
    <w:rsid w:val="00213856"/>
    <w:rsid w:val="00213B81"/>
    <w:rsid w:val="0021456A"/>
    <w:rsid w:val="00214738"/>
    <w:rsid w:val="00214A59"/>
    <w:rsid w:val="00215617"/>
    <w:rsid w:val="002157C2"/>
    <w:rsid w:val="002172E4"/>
    <w:rsid w:val="002202D6"/>
    <w:rsid w:val="002210EA"/>
    <w:rsid w:val="0022115A"/>
    <w:rsid w:val="0022194A"/>
    <w:rsid w:val="002223CC"/>
    <w:rsid w:val="00222B79"/>
    <w:rsid w:val="00223EC4"/>
    <w:rsid w:val="0022458C"/>
    <w:rsid w:val="00224E00"/>
    <w:rsid w:val="002253A2"/>
    <w:rsid w:val="002253D2"/>
    <w:rsid w:val="002254D6"/>
    <w:rsid w:val="0022660B"/>
    <w:rsid w:val="0022693E"/>
    <w:rsid w:val="00227071"/>
    <w:rsid w:val="00227418"/>
    <w:rsid w:val="0022743E"/>
    <w:rsid w:val="00227E61"/>
    <w:rsid w:val="0023112D"/>
    <w:rsid w:val="002313B8"/>
    <w:rsid w:val="00231981"/>
    <w:rsid w:val="00231A69"/>
    <w:rsid w:val="00232390"/>
    <w:rsid w:val="00232E94"/>
    <w:rsid w:val="002331BA"/>
    <w:rsid w:val="002332D6"/>
    <w:rsid w:val="002335EB"/>
    <w:rsid w:val="00235011"/>
    <w:rsid w:val="00235166"/>
    <w:rsid w:val="00235DC9"/>
    <w:rsid w:val="00236BDC"/>
    <w:rsid w:val="002379FB"/>
    <w:rsid w:val="00237F78"/>
    <w:rsid w:val="0024017D"/>
    <w:rsid w:val="00240D23"/>
    <w:rsid w:val="00241111"/>
    <w:rsid w:val="002414A1"/>
    <w:rsid w:val="00242749"/>
    <w:rsid w:val="002431C5"/>
    <w:rsid w:val="002439D0"/>
    <w:rsid w:val="00244254"/>
    <w:rsid w:val="002442B5"/>
    <w:rsid w:val="00244E9A"/>
    <w:rsid w:val="002454B6"/>
    <w:rsid w:val="00245901"/>
    <w:rsid w:val="00245C48"/>
    <w:rsid w:val="00245E6C"/>
    <w:rsid w:val="00246850"/>
    <w:rsid w:val="00246B59"/>
    <w:rsid w:val="00246C97"/>
    <w:rsid w:val="0024731A"/>
    <w:rsid w:val="00247375"/>
    <w:rsid w:val="00247CDD"/>
    <w:rsid w:val="00250924"/>
    <w:rsid w:val="00251988"/>
    <w:rsid w:val="00252A2F"/>
    <w:rsid w:val="00252F65"/>
    <w:rsid w:val="00252FD4"/>
    <w:rsid w:val="0025329A"/>
    <w:rsid w:val="00253952"/>
    <w:rsid w:val="00253BB7"/>
    <w:rsid w:val="00253DAA"/>
    <w:rsid w:val="0025465E"/>
    <w:rsid w:val="00254997"/>
    <w:rsid w:val="0025499D"/>
    <w:rsid w:val="00254C72"/>
    <w:rsid w:val="00254D38"/>
    <w:rsid w:val="00255083"/>
    <w:rsid w:val="00255440"/>
    <w:rsid w:val="0025671B"/>
    <w:rsid w:val="00257035"/>
    <w:rsid w:val="00257947"/>
    <w:rsid w:val="00260657"/>
    <w:rsid w:val="002606A5"/>
    <w:rsid w:val="00260F8F"/>
    <w:rsid w:val="00261B58"/>
    <w:rsid w:val="002621C1"/>
    <w:rsid w:val="00262414"/>
    <w:rsid w:val="00262C5A"/>
    <w:rsid w:val="0026340C"/>
    <w:rsid w:val="0026346B"/>
    <w:rsid w:val="00263649"/>
    <w:rsid w:val="00264DBA"/>
    <w:rsid w:val="00264F9D"/>
    <w:rsid w:val="002659FB"/>
    <w:rsid w:val="00267C0A"/>
    <w:rsid w:val="00267DE6"/>
    <w:rsid w:val="00270729"/>
    <w:rsid w:val="00270A31"/>
    <w:rsid w:val="00270B00"/>
    <w:rsid w:val="002712B1"/>
    <w:rsid w:val="002712D1"/>
    <w:rsid w:val="002713AE"/>
    <w:rsid w:val="00271AF9"/>
    <w:rsid w:val="002727A8"/>
    <w:rsid w:val="00272ABE"/>
    <w:rsid w:val="0027355F"/>
    <w:rsid w:val="00273615"/>
    <w:rsid w:val="00274BAB"/>
    <w:rsid w:val="00274BB5"/>
    <w:rsid w:val="002756EE"/>
    <w:rsid w:val="002761A2"/>
    <w:rsid w:val="002762CC"/>
    <w:rsid w:val="002765D9"/>
    <w:rsid w:val="00277537"/>
    <w:rsid w:val="0028099E"/>
    <w:rsid w:val="00281450"/>
    <w:rsid w:val="0028151D"/>
    <w:rsid w:val="002818EB"/>
    <w:rsid w:val="0028214D"/>
    <w:rsid w:val="002822EC"/>
    <w:rsid w:val="00284E46"/>
    <w:rsid w:val="00284F2D"/>
    <w:rsid w:val="002851E0"/>
    <w:rsid w:val="00285960"/>
    <w:rsid w:val="0028611F"/>
    <w:rsid w:val="00286930"/>
    <w:rsid w:val="00286D03"/>
    <w:rsid w:val="00290236"/>
    <w:rsid w:val="00290DEA"/>
    <w:rsid w:val="00290EE7"/>
    <w:rsid w:val="00291A78"/>
    <w:rsid w:val="00292149"/>
    <w:rsid w:val="0029266B"/>
    <w:rsid w:val="00292A1E"/>
    <w:rsid w:val="00292AF9"/>
    <w:rsid w:val="00292FEE"/>
    <w:rsid w:val="0029317B"/>
    <w:rsid w:val="002934D2"/>
    <w:rsid w:val="00293EEC"/>
    <w:rsid w:val="00295556"/>
    <w:rsid w:val="002956CB"/>
    <w:rsid w:val="00295983"/>
    <w:rsid w:val="00295A49"/>
    <w:rsid w:val="0029660C"/>
    <w:rsid w:val="00296B33"/>
    <w:rsid w:val="00296C5B"/>
    <w:rsid w:val="00297A98"/>
    <w:rsid w:val="00297C5F"/>
    <w:rsid w:val="00297CDA"/>
    <w:rsid w:val="00297F76"/>
    <w:rsid w:val="002A0A4A"/>
    <w:rsid w:val="002A0ED5"/>
    <w:rsid w:val="002A0FAA"/>
    <w:rsid w:val="002A1D66"/>
    <w:rsid w:val="002A2854"/>
    <w:rsid w:val="002A29E5"/>
    <w:rsid w:val="002A30DF"/>
    <w:rsid w:val="002A34E5"/>
    <w:rsid w:val="002A43C6"/>
    <w:rsid w:val="002A443A"/>
    <w:rsid w:val="002A4692"/>
    <w:rsid w:val="002A4A93"/>
    <w:rsid w:val="002A5864"/>
    <w:rsid w:val="002A5AE6"/>
    <w:rsid w:val="002A6226"/>
    <w:rsid w:val="002A6B66"/>
    <w:rsid w:val="002A6E11"/>
    <w:rsid w:val="002A73CF"/>
    <w:rsid w:val="002A7DB8"/>
    <w:rsid w:val="002A7E45"/>
    <w:rsid w:val="002B1163"/>
    <w:rsid w:val="002B124A"/>
    <w:rsid w:val="002B14DB"/>
    <w:rsid w:val="002B1963"/>
    <w:rsid w:val="002B1A2A"/>
    <w:rsid w:val="002B1E19"/>
    <w:rsid w:val="002B2A2F"/>
    <w:rsid w:val="002B3326"/>
    <w:rsid w:val="002B336A"/>
    <w:rsid w:val="002B3425"/>
    <w:rsid w:val="002B346D"/>
    <w:rsid w:val="002B370C"/>
    <w:rsid w:val="002B3BFC"/>
    <w:rsid w:val="002B589A"/>
    <w:rsid w:val="002B5D9C"/>
    <w:rsid w:val="002B733D"/>
    <w:rsid w:val="002B76B0"/>
    <w:rsid w:val="002C0227"/>
    <w:rsid w:val="002C0871"/>
    <w:rsid w:val="002C107A"/>
    <w:rsid w:val="002C1202"/>
    <w:rsid w:val="002C1364"/>
    <w:rsid w:val="002C1AF5"/>
    <w:rsid w:val="002C1D36"/>
    <w:rsid w:val="002C1E5C"/>
    <w:rsid w:val="002C1F56"/>
    <w:rsid w:val="002C24B9"/>
    <w:rsid w:val="002C27D6"/>
    <w:rsid w:val="002C2850"/>
    <w:rsid w:val="002C2A9E"/>
    <w:rsid w:val="002C388F"/>
    <w:rsid w:val="002C38F3"/>
    <w:rsid w:val="002C4EA7"/>
    <w:rsid w:val="002C5164"/>
    <w:rsid w:val="002C571B"/>
    <w:rsid w:val="002C5E7E"/>
    <w:rsid w:val="002C61F6"/>
    <w:rsid w:val="002D0C17"/>
    <w:rsid w:val="002D1C95"/>
    <w:rsid w:val="002D32D9"/>
    <w:rsid w:val="002D3907"/>
    <w:rsid w:val="002D3ED2"/>
    <w:rsid w:val="002D443C"/>
    <w:rsid w:val="002D509F"/>
    <w:rsid w:val="002D53F4"/>
    <w:rsid w:val="002D614E"/>
    <w:rsid w:val="002D6344"/>
    <w:rsid w:val="002D6525"/>
    <w:rsid w:val="002D6856"/>
    <w:rsid w:val="002D69A4"/>
    <w:rsid w:val="002E0256"/>
    <w:rsid w:val="002E02BB"/>
    <w:rsid w:val="002E11F1"/>
    <w:rsid w:val="002E312B"/>
    <w:rsid w:val="002E424C"/>
    <w:rsid w:val="002E5154"/>
    <w:rsid w:val="002E56E4"/>
    <w:rsid w:val="002E579C"/>
    <w:rsid w:val="002E5E23"/>
    <w:rsid w:val="002F02F2"/>
    <w:rsid w:val="002F0907"/>
    <w:rsid w:val="002F149E"/>
    <w:rsid w:val="002F1D9C"/>
    <w:rsid w:val="002F24A7"/>
    <w:rsid w:val="002F25EE"/>
    <w:rsid w:val="002F2751"/>
    <w:rsid w:val="002F2BB2"/>
    <w:rsid w:val="002F3EEB"/>
    <w:rsid w:val="002F3FC9"/>
    <w:rsid w:val="002F41C5"/>
    <w:rsid w:val="002F4465"/>
    <w:rsid w:val="002F4B30"/>
    <w:rsid w:val="002F5566"/>
    <w:rsid w:val="002F5961"/>
    <w:rsid w:val="002F6623"/>
    <w:rsid w:val="002F6FA8"/>
    <w:rsid w:val="002F7A4F"/>
    <w:rsid w:val="00300098"/>
    <w:rsid w:val="0030032E"/>
    <w:rsid w:val="00300432"/>
    <w:rsid w:val="00301B11"/>
    <w:rsid w:val="00302485"/>
    <w:rsid w:val="003027F1"/>
    <w:rsid w:val="0030330D"/>
    <w:rsid w:val="00303DE4"/>
    <w:rsid w:val="00304D8C"/>
    <w:rsid w:val="00305174"/>
    <w:rsid w:val="003070BB"/>
    <w:rsid w:val="00307116"/>
    <w:rsid w:val="00307146"/>
    <w:rsid w:val="00307191"/>
    <w:rsid w:val="003075A4"/>
    <w:rsid w:val="00310749"/>
    <w:rsid w:val="00310D9E"/>
    <w:rsid w:val="00311968"/>
    <w:rsid w:val="0031259F"/>
    <w:rsid w:val="0031296E"/>
    <w:rsid w:val="00313BDA"/>
    <w:rsid w:val="00314467"/>
    <w:rsid w:val="00317B98"/>
    <w:rsid w:val="00317FB4"/>
    <w:rsid w:val="0032059F"/>
    <w:rsid w:val="00320636"/>
    <w:rsid w:val="00320C15"/>
    <w:rsid w:val="00320F27"/>
    <w:rsid w:val="00322599"/>
    <w:rsid w:val="003225C2"/>
    <w:rsid w:val="00323106"/>
    <w:rsid w:val="003234E3"/>
    <w:rsid w:val="00323F73"/>
    <w:rsid w:val="0032494B"/>
    <w:rsid w:val="00324EA0"/>
    <w:rsid w:val="003269A7"/>
    <w:rsid w:val="00327341"/>
    <w:rsid w:val="00327566"/>
    <w:rsid w:val="003279DC"/>
    <w:rsid w:val="00330E0C"/>
    <w:rsid w:val="00330F68"/>
    <w:rsid w:val="0033105F"/>
    <w:rsid w:val="00331D29"/>
    <w:rsid w:val="00332133"/>
    <w:rsid w:val="00333D5C"/>
    <w:rsid w:val="00333EDA"/>
    <w:rsid w:val="00334358"/>
    <w:rsid w:val="00334394"/>
    <w:rsid w:val="00334433"/>
    <w:rsid w:val="00334552"/>
    <w:rsid w:val="00334FE6"/>
    <w:rsid w:val="00336236"/>
    <w:rsid w:val="003363AC"/>
    <w:rsid w:val="00336568"/>
    <w:rsid w:val="00336E83"/>
    <w:rsid w:val="00336F8A"/>
    <w:rsid w:val="003378A3"/>
    <w:rsid w:val="00337F3A"/>
    <w:rsid w:val="00340444"/>
    <w:rsid w:val="003404FC"/>
    <w:rsid w:val="00340502"/>
    <w:rsid w:val="003406EE"/>
    <w:rsid w:val="00340844"/>
    <w:rsid w:val="00340E45"/>
    <w:rsid w:val="00341A68"/>
    <w:rsid w:val="00341AA5"/>
    <w:rsid w:val="00342D2C"/>
    <w:rsid w:val="00343361"/>
    <w:rsid w:val="00343606"/>
    <w:rsid w:val="0034483E"/>
    <w:rsid w:val="00344CEA"/>
    <w:rsid w:val="00344EE3"/>
    <w:rsid w:val="003459FE"/>
    <w:rsid w:val="00345DC0"/>
    <w:rsid w:val="003464D0"/>
    <w:rsid w:val="003467AA"/>
    <w:rsid w:val="003468C9"/>
    <w:rsid w:val="00346999"/>
    <w:rsid w:val="003476EF"/>
    <w:rsid w:val="0034798F"/>
    <w:rsid w:val="00347CCD"/>
    <w:rsid w:val="003504F0"/>
    <w:rsid w:val="0035159C"/>
    <w:rsid w:val="00353139"/>
    <w:rsid w:val="00353633"/>
    <w:rsid w:val="00353CA4"/>
    <w:rsid w:val="00354560"/>
    <w:rsid w:val="00354657"/>
    <w:rsid w:val="00354901"/>
    <w:rsid w:val="003559C6"/>
    <w:rsid w:val="00355EF0"/>
    <w:rsid w:val="00356C70"/>
    <w:rsid w:val="00357506"/>
    <w:rsid w:val="0036040B"/>
    <w:rsid w:val="00361066"/>
    <w:rsid w:val="00361097"/>
    <w:rsid w:val="003616A4"/>
    <w:rsid w:val="00362922"/>
    <w:rsid w:val="003630A6"/>
    <w:rsid w:val="00363295"/>
    <w:rsid w:val="0036376A"/>
    <w:rsid w:val="003638FA"/>
    <w:rsid w:val="00363BF5"/>
    <w:rsid w:val="00363E6E"/>
    <w:rsid w:val="00364A25"/>
    <w:rsid w:val="003654B0"/>
    <w:rsid w:val="0036597C"/>
    <w:rsid w:val="00366201"/>
    <w:rsid w:val="003662F2"/>
    <w:rsid w:val="00366B61"/>
    <w:rsid w:val="00366E42"/>
    <w:rsid w:val="003674E6"/>
    <w:rsid w:val="003718C0"/>
    <w:rsid w:val="00371F47"/>
    <w:rsid w:val="00372425"/>
    <w:rsid w:val="003724EA"/>
    <w:rsid w:val="00372673"/>
    <w:rsid w:val="00372F21"/>
    <w:rsid w:val="0037313D"/>
    <w:rsid w:val="00373385"/>
    <w:rsid w:val="003733A9"/>
    <w:rsid w:val="00373719"/>
    <w:rsid w:val="003746E8"/>
    <w:rsid w:val="0037474C"/>
    <w:rsid w:val="003756BE"/>
    <w:rsid w:val="00375CE9"/>
    <w:rsid w:val="00376538"/>
    <w:rsid w:val="00376B8F"/>
    <w:rsid w:val="0037742C"/>
    <w:rsid w:val="00377F86"/>
    <w:rsid w:val="003803CD"/>
    <w:rsid w:val="00380BEE"/>
    <w:rsid w:val="0038100C"/>
    <w:rsid w:val="00381352"/>
    <w:rsid w:val="00381417"/>
    <w:rsid w:val="00382B0D"/>
    <w:rsid w:val="00383147"/>
    <w:rsid w:val="003834EA"/>
    <w:rsid w:val="00383791"/>
    <w:rsid w:val="0038493D"/>
    <w:rsid w:val="00384C00"/>
    <w:rsid w:val="00384D98"/>
    <w:rsid w:val="003858BA"/>
    <w:rsid w:val="00385C26"/>
    <w:rsid w:val="0038644A"/>
    <w:rsid w:val="00386585"/>
    <w:rsid w:val="00386A33"/>
    <w:rsid w:val="00387213"/>
    <w:rsid w:val="0038799B"/>
    <w:rsid w:val="00391074"/>
    <w:rsid w:val="003914A1"/>
    <w:rsid w:val="003915E4"/>
    <w:rsid w:val="00391730"/>
    <w:rsid w:val="003939C0"/>
    <w:rsid w:val="00394358"/>
    <w:rsid w:val="00394A46"/>
    <w:rsid w:val="00395377"/>
    <w:rsid w:val="0039553F"/>
    <w:rsid w:val="00396248"/>
    <w:rsid w:val="00396436"/>
    <w:rsid w:val="003965B0"/>
    <w:rsid w:val="00396C18"/>
    <w:rsid w:val="00397063"/>
    <w:rsid w:val="003A0468"/>
    <w:rsid w:val="003A0E5B"/>
    <w:rsid w:val="003A1528"/>
    <w:rsid w:val="003A251D"/>
    <w:rsid w:val="003A2992"/>
    <w:rsid w:val="003A2AB1"/>
    <w:rsid w:val="003A3BAA"/>
    <w:rsid w:val="003A418B"/>
    <w:rsid w:val="003A4FB9"/>
    <w:rsid w:val="003A5946"/>
    <w:rsid w:val="003A5EB4"/>
    <w:rsid w:val="003A5F2D"/>
    <w:rsid w:val="003B1257"/>
    <w:rsid w:val="003B18AC"/>
    <w:rsid w:val="003B1F73"/>
    <w:rsid w:val="003B247A"/>
    <w:rsid w:val="003B2CEC"/>
    <w:rsid w:val="003B3D2C"/>
    <w:rsid w:val="003B4721"/>
    <w:rsid w:val="003B4CC3"/>
    <w:rsid w:val="003B5045"/>
    <w:rsid w:val="003B5953"/>
    <w:rsid w:val="003B5D1C"/>
    <w:rsid w:val="003B5E6D"/>
    <w:rsid w:val="003B64AC"/>
    <w:rsid w:val="003B64E0"/>
    <w:rsid w:val="003B7210"/>
    <w:rsid w:val="003B7B07"/>
    <w:rsid w:val="003C060E"/>
    <w:rsid w:val="003C0630"/>
    <w:rsid w:val="003C0DB3"/>
    <w:rsid w:val="003C0DE1"/>
    <w:rsid w:val="003C1932"/>
    <w:rsid w:val="003C193A"/>
    <w:rsid w:val="003C3F71"/>
    <w:rsid w:val="003C4ADE"/>
    <w:rsid w:val="003C54F7"/>
    <w:rsid w:val="003C61DB"/>
    <w:rsid w:val="003C6A78"/>
    <w:rsid w:val="003C721E"/>
    <w:rsid w:val="003C7A44"/>
    <w:rsid w:val="003C7A6B"/>
    <w:rsid w:val="003D1237"/>
    <w:rsid w:val="003D22B7"/>
    <w:rsid w:val="003D330C"/>
    <w:rsid w:val="003D3485"/>
    <w:rsid w:val="003D3D44"/>
    <w:rsid w:val="003D3E58"/>
    <w:rsid w:val="003D4831"/>
    <w:rsid w:val="003D4F92"/>
    <w:rsid w:val="003D6444"/>
    <w:rsid w:val="003D6DC0"/>
    <w:rsid w:val="003D77B0"/>
    <w:rsid w:val="003E01FB"/>
    <w:rsid w:val="003E1421"/>
    <w:rsid w:val="003E173E"/>
    <w:rsid w:val="003E18BF"/>
    <w:rsid w:val="003E1FA3"/>
    <w:rsid w:val="003E2546"/>
    <w:rsid w:val="003E3B9B"/>
    <w:rsid w:val="003E4571"/>
    <w:rsid w:val="003E4811"/>
    <w:rsid w:val="003E4A64"/>
    <w:rsid w:val="003E5805"/>
    <w:rsid w:val="003E6AB8"/>
    <w:rsid w:val="003E7895"/>
    <w:rsid w:val="003F00A2"/>
    <w:rsid w:val="003F0BD6"/>
    <w:rsid w:val="003F0C2E"/>
    <w:rsid w:val="003F0E03"/>
    <w:rsid w:val="003F12E4"/>
    <w:rsid w:val="003F37CE"/>
    <w:rsid w:val="003F4613"/>
    <w:rsid w:val="003F4666"/>
    <w:rsid w:val="003F53A6"/>
    <w:rsid w:val="003F588F"/>
    <w:rsid w:val="003F6146"/>
    <w:rsid w:val="003F6523"/>
    <w:rsid w:val="003F672A"/>
    <w:rsid w:val="003F67BA"/>
    <w:rsid w:val="003F6836"/>
    <w:rsid w:val="003F6F26"/>
    <w:rsid w:val="003F7686"/>
    <w:rsid w:val="00400B1F"/>
    <w:rsid w:val="00400CD9"/>
    <w:rsid w:val="00400F99"/>
    <w:rsid w:val="004022B5"/>
    <w:rsid w:val="004029BA"/>
    <w:rsid w:val="00403BFC"/>
    <w:rsid w:val="00403C28"/>
    <w:rsid w:val="0040456E"/>
    <w:rsid w:val="00404A93"/>
    <w:rsid w:val="0040642F"/>
    <w:rsid w:val="0040661F"/>
    <w:rsid w:val="004067B1"/>
    <w:rsid w:val="00406EF0"/>
    <w:rsid w:val="0040714E"/>
    <w:rsid w:val="004072D3"/>
    <w:rsid w:val="00410477"/>
    <w:rsid w:val="004127C4"/>
    <w:rsid w:val="00412CB9"/>
    <w:rsid w:val="00412DDF"/>
    <w:rsid w:val="004140F1"/>
    <w:rsid w:val="00414744"/>
    <w:rsid w:val="00414DEF"/>
    <w:rsid w:val="00415451"/>
    <w:rsid w:val="0041547F"/>
    <w:rsid w:val="00415741"/>
    <w:rsid w:val="00416740"/>
    <w:rsid w:val="0041699B"/>
    <w:rsid w:val="00416C45"/>
    <w:rsid w:val="00417376"/>
    <w:rsid w:val="004176EC"/>
    <w:rsid w:val="00417F5C"/>
    <w:rsid w:val="004213B1"/>
    <w:rsid w:val="00423B13"/>
    <w:rsid w:val="0042411D"/>
    <w:rsid w:val="004242C4"/>
    <w:rsid w:val="004242EB"/>
    <w:rsid w:val="00424BD9"/>
    <w:rsid w:val="00425F7A"/>
    <w:rsid w:val="00426900"/>
    <w:rsid w:val="00426C78"/>
    <w:rsid w:val="004275D4"/>
    <w:rsid w:val="004278AF"/>
    <w:rsid w:val="00427C13"/>
    <w:rsid w:val="00427CC1"/>
    <w:rsid w:val="00430BD8"/>
    <w:rsid w:val="00431234"/>
    <w:rsid w:val="00431408"/>
    <w:rsid w:val="00431B9A"/>
    <w:rsid w:val="00431CD3"/>
    <w:rsid w:val="00431F04"/>
    <w:rsid w:val="0043276F"/>
    <w:rsid w:val="00432C39"/>
    <w:rsid w:val="00434228"/>
    <w:rsid w:val="00435A91"/>
    <w:rsid w:val="00436922"/>
    <w:rsid w:val="0043742C"/>
    <w:rsid w:val="00437A12"/>
    <w:rsid w:val="004406E8"/>
    <w:rsid w:val="004409C0"/>
    <w:rsid w:val="004410E7"/>
    <w:rsid w:val="00442622"/>
    <w:rsid w:val="00442F09"/>
    <w:rsid w:val="004430E6"/>
    <w:rsid w:val="004432D7"/>
    <w:rsid w:val="00443798"/>
    <w:rsid w:val="00443C98"/>
    <w:rsid w:val="004441DC"/>
    <w:rsid w:val="0044511B"/>
    <w:rsid w:val="004452CA"/>
    <w:rsid w:val="00445D2D"/>
    <w:rsid w:val="004468CD"/>
    <w:rsid w:val="00446F29"/>
    <w:rsid w:val="00446FFC"/>
    <w:rsid w:val="0044760A"/>
    <w:rsid w:val="00447631"/>
    <w:rsid w:val="00447AA3"/>
    <w:rsid w:val="00450880"/>
    <w:rsid w:val="00450D7A"/>
    <w:rsid w:val="00450E96"/>
    <w:rsid w:val="00451121"/>
    <w:rsid w:val="0045174B"/>
    <w:rsid w:val="0045197E"/>
    <w:rsid w:val="00452AA8"/>
    <w:rsid w:val="0045343F"/>
    <w:rsid w:val="00454018"/>
    <w:rsid w:val="00454714"/>
    <w:rsid w:val="00454CB6"/>
    <w:rsid w:val="00454F5C"/>
    <w:rsid w:val="004556C4"/>
    <w:rsid w:val="00456192"/>
    <w:rsid w:val="004574DA"/>
    <w:rsid w:val="00457545"/>
    <w:rsid w:val="00457AD7"/>
    <w:rsid w:val="00457D3D"/>
    <w:rsid w:val="0046035B"/>
    <w:rsid w:val="00461602"/>
    <w:rsid w:val="004616EA"/>
    <w:rsid w:val="00461792"/>
    <w:rsid w:val="00462AC4"/>
    <w:rsid w:val="00462BAA"/>
    <w:rsid w:val="00463179"/>
    <w:rsid w:val="004632C4"/>
    <w:rsid w:val="004632F0"/>
    <w:rsid w:val="00463B9E"/>
    <w:rsid w:val="00463F63"/>
    <w:rsid w:val="00464A1D"/>
    <w:rsid w:val="00464EE8"/>
    <w:rsid w:val="00465AE7"/>
    <w:rsid w:val="004665EC"/>
    <w:rsid w:val="00466E74"/>
    <w:rsid w:val="004672BD"/>
    <w:rsid w:val="004675C8"/>
    <w:rsid w:val="00467C51"/>
    <w:rsid w:val="00470077"/>
    <w:rsid w:val="0047172D"/>
    <w:rsid w:val="00471AD4"/>
    <w:rsid w:val="0047316E"/>
    <w:rsid w:val="00473359"/>
    <w:rsid w:val="004735FC"/>
    <w:rsid w:val="00474002"/>
    <w:rsid w:val="00474583"/>
    <w:rsid w:val="00474C0D"/>
    <w:rsid w:val="00475426"/>
    <w:rsid w:val="004757A6"/>
    <w:rsid w:val="00476250"/>
    <w:rsid w:val="00477339"/>
    <w:rsid w:val="00477405"/>
    <w:rsid w:val="004777C4"/>
    <w:rsid w:val="004809A2"/>
    <w:rsid w:val="004814EA"/>
    <w:rsid w:val="004814F2"/>
    <w:rsid w:val="004818A1"/>
    <w:rsid w:val="0048232C"/>
    <w:rsid w:val="004834D4"/>
    <w:rsid w:val="00483DDD"/>
    <w:rsid w:val="00484784"/>
    <w:rsid w:val="00484F76"/>
    <w:rsid w:val="00485AF3"/>
    <w:rsid w:val="00485E89"/>
    <w:rsid w:val="00486477"/>
    <w:rsid w:val="004864BF"/>
    <w:rsid w:val="00490E63"/>
    <w:rsid w:val="004917DE"/>
    <w:rsid w:val="00492245"/>
    <w:rsid w:val="00492472"/>
    <w:rsid w:val="00492E74"/>
    <w:rsid w:val="004949F5"/>
    <w:rsid w:val="00494C8F"/>
    <w:rsid w:val="00495428"/>
    <w:rsid w:val="00495A9A"/>
    <w:rsid w:val="00496735"/>
    <w:rsid w:val="00496C49"/>
    <w:rsid w:val="00497A67"/>
    <w:rsid w:val="00497D49"/>
    <w:rsid w:val="00497E24"/>
    <w:rsid w:val="004A007F"/>
    <w:rsid w:val="004A12AC"/>
    <w:rsid w:val="004A21AA"/>
    <w:rsid w:val="004A22A3"/>
    <w:rsid w:val="004A2BAA"/>
    <w:rsid w:val="004A4625"/>
    <w:rsid w:val="004A5758"/>
    <w:rsid w:val="004A5DF3"/>
    <w:rsid w:val="004A6F4B"/>
    <w:rsid w:val="004A7B06"/>
    <w:rsid w:val="004B0401"/>
    <w:rsid w:val="004B0ED1"/>
    <w:rsid w:val="004B1038"/>
    <w:rsid w:val="004B1B69"/>
    <w:rsid w:val="004B1B92"/>
    <w:rsid w:val="004B21ED"/>
    <w:rsid w:val="004B2FB3"/>
    <w:rsid w:val="004B3179"/>
    <w:rsid w:val="004B3681"/>
    <w:rsid w:val="004B3AD0"/>
    <w:rsid w:val="004B49AD"/>
    <w:rsid w:val="004B6183"/>
    <w:rsid w:val="004B7364"/>
    <w:rsid w:val="004B7403"/>
    <w:rsid w:val="004B7BB5"/>
    <w:rsid w:val="004B7BF9"/>
    <w:rsid w:val="004B7DB4"/>
    <w:rsid w:val="004C0779"/>
    <w:rsid w:val="004C0D4C"/>
    <w:rsid w:val="004C1CCB"/>
    <w:rsid w:val="004C277A"/>
    <w:rsid w:val="004C2D5C"/>
    <w:rsid w:val="004C3E63"/>
    <w:rsid w:val="004C4825"/>
    <w:rsid w:val="004C5350"/>
    <w:rsid w:val="004C5756"/>
    <w:rsid w:val="004C5BC5"/>
    <w:rsid w:val="004C5C4C"/>
    <w:rsid w:val="004C5CB9"/>
    <w:rsid w:val="004C6ECA"/>
    <w:rsid w:val="004C6F3A"/>
    <w:rsid w:val="004C76F4"/>
    <w:rsid w:val="004C7DED"/>
    <w:rsid w:val="004D0AC3"/>
    <w:rsid w:val="004D1745"/>
    <w:rsid w:val="004D1A95"/>
    <w:rsid w:val="004D1C78"/>
    <w:rsid w:val="004D1D7B"/>
    <w:rsid w:val="004D202C"/>
    <w:rsid w:val="004D3200"/>
    <w:rsid w:val="004D3983"/>
    <w:rsid w:val="004D3D26"/>
    <w:rsid w:val="004D40A5"/>
    <w:rsid w:val="004D4279"/>
    <w:rsid w:val="004D43E4"/>
    <w:rsid w:val="004D46FD"/>
    <w:rsid w:val="004D48F2"/>
    <w:rsid w:val="004D52CF"/>
    <w:rsid w:val="004D57B3"/>
    <w:rsid w:val="004D7793"/>
    <w:rsid w:val="004E099D"/>
    <w:rsid w:val="004E1848"/>
    <w:rsid w:val="004E194A"/>
    <w:rsid w:val="004E2677"/>
    <w:rsid w:val="004E3600"/>
    <w:rsid w:val="004E3997"/>
    <w:rsid w:val="004E3A5A"/>
    <w:rsid w:val="004E4269"/>
    <w:rsid w:val="004E4771"/>
    <w:rsid w:val="004E4AA5"/>
    <w:rsid w:val="004E5501"/>
    <w:rsid w:val="004E5627"/>
    <w:rsid w:val="004E5C8C"/>
    <w:rsid w:val="004E5CB5"/>
    <w:rsid w:val="004E5E66"/>
    <w:rsid w:val="004E64D7"/>
    <w:rsid w:val="004E6591"/>
    <w:rsid w:val="004E6B1D"/>
    <w:rsid w:val="004E6B2C"/>
    <w:rsid w:val="004E7947"/>
    <w:rsid w:val="004E7C50"/>
    <w:rsid w:val="004E7DAD"/>
    <w:rsid w:val="004EEF80"/>
    <w:rsid w:val="004F078B"/>
    <w:rsid w:val="004F0E81"/>
    <w:rsid w:val="004F1CB0"/>
    <w:rsid w:val="004F229A"/>
    <w:rsid w:val="004F254E"/>
    <w:rsid w:val="004F2EB2"/>
    <w:rsid w:val="004F33A5"/>
    <w:rsid w:val="004F386F"/>
    <w:rsid w:val="004F4291"/>
    <w:rsid w:val="004F4404"/>
    <w:rsid w:val="004F4611"/>
    <w:rsid w:val="004F54BA"/>
    <w:rsid w:val="004F6387"/>
    <w:rsid w:val="004F707F"/>
    <w:rsid w:val="004F74EA"/>
    <w:rsid w:val="004F7987"/>
    <w:rsid w:val="0050001A"/>
    <w:rsid w:val="00500849"/>
    <w:rsid w:val="005008DE"/>
    <w:rsid w:val="0050097C"/>
    <w:rsid w:val="0050098B"/>
    <w:rsid w:val="00500B3E"/>
    <w:rsid w:val="00500DA6"/>
    <w:rsid w:val="0050148D"/>
    <w:rsid w:val="0050152E"/>
    <w:rsid w:val="00502B66"/>
    <w:rsid w:val="005030CE"/>
    <w:rsid w:val="00503248"/>
    <w:rsid w:val="00504333"/>
    <w:rsid w:val="005043FA"/>
    <w:rsid w:val="005044D7"/>
    <w:rsid w:val="00504578"/>
    <w:rsid w:val="00504675"/>
    <w:rsid w:val="0050693F"/>
    <w:rsid w:val="00506ECA"/>
    <w:rsid w:val="00507511"/>
    <w:rsid w:val="00507DC2"/>
    <w:rsid w:val="005103D7"/>
    <w:rsid w:val="00510EA1"/>
    <w:rsid w:val="00511322"/>
    <w:rsid w:val="005119DA"/>
    <w:rsid w:val="00511DA8"/>
    <w:rsid w:val="005122E4"/>
    <w:rsid w:val="00513106"/>
    <w:rsid w:val="00513488"/>
    <w:rsid w:val="0051493B"/>
    <w:rsid w:val="00514A5D"/>
    <w:rsid w:val="00515481"/>
    <w:rsid w:val="00515894"/>
    <w:rsid w:val="00517D52"/>
    <w:rsid w:val="005208F3"/>
    <w:rsid w:val="00521953"/>
    <w:rsid w:val="00521C3F"/>
    <w:rsid w:val="00521FD8"/>
    <w:rsid w:val="005230C7"/>
    <w:rsid w:val="00523951"/>
    <w:rsid w:val="00523D7D"/>
    <w:rsid w:val="005240FF"/>
    <w:rsid w:val="005246D5"/>
    <w:rsid w:val="00524A5B"/>
    <w:rsid w:val="00524BE0"/>
    <w:rsid w:val="00525247"/>
    <w:rsid w:val="0052577B"/>
    <w:rsid w:val="0052595B"/>
    <w:rsid w:val="00525B5F"/>
    <w:rsid w:val="00525C53"/>
    <w:rsid w:val="00526706"/>
    <w:rsid w:val="00526F55"/>
    <w:rsid w:val="005270B2"/>
    <w:rsid w:val="0052738D"/>
    <w:rsid w:val="00527BE7"/>
    <w:rsid w:val="00530424"/>
    <w:rsid w:val="00530823"/>
    <w:rsid w:val="005309B6"/>
    <w:rsid w:val="0053102E"/>
    <w:rsid w:val="00532641"/>
    <w:rsid w:val="00532CB1"/>
    <w:rsid w:val="00533244"/>
    <w:rsid w:val="005336C9"/>
    <w:rsid w:val="00533A3D"/>
    <w:rsid w:val="0053417C"/>
    <w:rsid w:val="00535173"/>
    <w:rsid w:val="00535B7E"/>
    <w:rsid w:val="00536554"/>
    <w:rsid w:val="005369AD"/>
    <w:rsid w:val="00536E13"/>
    <w:rsid w:val="00536EC5"/>
    <w:rsid w:val="0054070C"/>
    <w:rsid w:val="005409DD"/>
    <w:rsid w:val="00540FB9"/>
    <w:rsid w:val="005410DA"/>
    <w:rsid w:val="0054127E"/>
    <w:rsid w:val="00541381"/>
    <w:rsid w:val="00542C74"/>
    <w:rsid w:val="00542CD3"/>
    <w:rsid w:val="00542CF4"/>
    <w:rsid w:val="00542F8B"/>
    <w:rsid w:val="00543661"/>
    <w:rsid w:val="00543C38"/>
    <w:rsid w:val="00543D13"/>
    <w:rsid w:val="00544380"/>
    <w:rsid w:val="00544A24"/>
    <w:rsid w:val="00544D2E"/>
    <w:rsid w:val="005450B3"/>
    <w:rsid w:val="00546585"/>
    <w:rsid w:val="005465EE"/>
    <w:rsid w:val="00546A1F"/>
    <w:rsid w:val="00546B0E"/>
    <w:rsid w:val="00547189"/>
    <w:rsid w:val="0054789B"/>
    <w:rsid w:val="00547939"/>
    <w:rsid w:val="00547AB2"/>
    <w:rsid w:val="00547EDC"/>
    <w:rsid w:val="00551289"/>
    <w:rsid w:val="00553402"/>
    <w:rsid w:val="0055352E"/>
    <w:rsid w:val="00553E39"/>
    <w:rsid w:val="00553F0B"/>
    <w:rsid w:val="00554947"/>
    <w:rsid w:val="00556177"/>
    <w:rsid w:val="00556CD2"/>
    <w:rsid w:val="00556D31"/>
    <w:rsid w:val="00560621"/>
    <w:rsid w:val="00560A4C"/>
    <w:rsid w:val="00560D9D"/>
    <w:rsid w:val="00561293"/>
    <w:rsid w:val="00562AA3"/>
    <w:rsid w:val="00562FBC"/>
    <w:rsid w:val="00563C61"/>
    <w:rsid w:val="005651B2"/>
    <w:rsid w:val="005651DF"/>
    <w:rsid w:val="005666FB"/>
    <w:rsid w:val="00566C9D"/>
    <w:rsid w:val="00570A60"/>
    <w:rsid w:val="0057171C"/>
    <w:rsid w:val="0057222C"/>
    <w:rsid w:val="005725BB"/>
    <w:rsid w:val="00572E3E"/>
    <w:rsid w:val="005731AB"/>
    <w:rsid w:val="0057334A"/>
    <w:rsid w:val="005735F3"/>
    <w:rsid w:val="005743A9"/>
    <w:rsid w:val="00574747"/>
    <w:rsid w:val="00576194"/>
    <w:rsid w:val="00580A93"/>
    <w:rsid w:val="00580F10"/>
    <w:rsid w:val="00581A39"/>
    <w:rsid w:val="0058206A"/>
    <w:rsid w:val="00582D13"/>
    <w:rsid w:val="00583D26"/>
    <w:rsid w:val="00583F27"/>
    <w:rsid w:val="00584280"/>
    <w:rsid w:val="00584643"/>
    <w:rsid w:val="00584659"/>
    <w:rsid w:val="00584660"/>
    <w:rsid w:val="00584703"/>
    <w:rsid w:val="0058543F"/>
    <w:rsid w:val="0058596B"/>
    <w:rsid w:val="00585B72"/>
    <w:rsid w:val="00585D1F"/>
    <w:rsid w:val="005900F1"/>
    <w:rsid w:val="00590971"/>
    <w:rsid w:val="00590E3E"/>
    <w:rsid w:val="00591074"/>
    <w:rsid w:val="00591561"/>
    <w:rsid w:val="00591CB7"/>
    <w:rsid w:val="0059227D"/>
    <w:rsid w:val="00592568"/>
    <w:rsid w:val="00592BAF"/>
    <w:rsid w:val="00593027"/>
    <w:rsid w:val="00593ED3"/>
    <w:rsid w:val="00594ECC"/>
    <w:rsid w:val="00594FE0"/>
    <w:rsid w:val="0059559F"/>
    <w:rsid w:val="00595B87"/>
    <w:rsid w:val="00596347"/>
    <w:rsid w:val="00596401"/>
    <w:rsid w:val="0059733E"/>
    <w:rsid w:val="005A1C30"/>
    <w:rsid w:val="005A280A"/>
    <w:rsid w:val="005A3A0B"/>
    <w:rsid w:val="005A59D9"/>
    <w:rsid w:val="005A5D05"/>
    <w:rsid w:val="005A5F2E"/>
    <w:rsid w:val="005A62CA"/>
    <w:rsid w:val="005A6F3B"/>
    <w:rsid w:val="005A6F8C"/>
    <w:rsid w:val="005A7030"/>
    <w:rsid w:val="005A7200"/>
    <w:rsid w:val="005B0531"/>
    <w:rsid w:val="005B11ED"/>
    <w:rsid w:val="005B1246"/>
    <w:rsid w:val="005B1574"/>
    <w:rsid w:val="005B16B0"/>
    <w:rsid w:val="005B1D7A"/>
    <w:rsid w:val="005B21A4"/>
    <w:rsid w:val="005B221B"/>
    <w:rsid w:val="005B2339"/>
    <w:rsid w:val="005B25C9"/>
    <w:rsid w:val="005B26AC"/>
    <w:rsid w:val="005B2960"/>
    <w:rsid w:val="005B3C92"/>
    <w:rsid w:val="005B4853"/>
    <w:rsid w:val="005B4963"/>
    <w:rsid w:val="005B5119"/>
    <w:rsid w:val="005B5512"/>
    <w:rsid w:val="005B5C46"/>
    <w:rsid w:val="005B6502"/>
    <w:rsid w:val="005B6FB8"/>
    <w:rsid w:val="005B7D7D"/>
    <w:rsid w:val="005C0155"/>
    <w:rsid w:val="005C0532"/>
    <w:rsid w:val="005C074F"/>
    <w:rsid w:val="005C0F65"/>
    <w:rsid w:val="005C1949"/>
    <w:rsid w:val="005C1BCA"/>
    <w:rsid w:val="005C2D32"/>
    <w:rsid w:val="005C2F31"/>
    <w:rsid w:val="005C379E"/>
    <w:rsid w:val="005C37A6"/>
    <w:rsid w:val="005C3A27"/>
    <w:rsid w:val="005C3B36"/>
    <w:rsid w:val="005C4879"/>
    <w:rsid w:val="005C4C49"/>
    <w:rsid w:val="005C56FA"/>
    <w:rsid w:val="005C572E"/>
    <w:rsid w:val="005C5F8E"/>
    <w:rsid w:val="005C6562"/>
    <w:rsid w:val="005C730E"/>
    <w:rsid w:val="005C7AF8"/>
    <w:rsid w:val="005C7C68"/>
    <w:rsid w:val="005D0D7D"/>
    <w:rsid w:val="005D116C"/>
    <w:rsid w:val="005D2DD8"/>
    <w:rsid w:val="005D312D"/>
    <w:rsid w:val="005D34D6"/>
    <w:rsid w:val="005D364A"/>
    <w:rsid w:val="005D3773"/>
    <w:rsid w:val="005D380A"/>
    <w:rsid w:val="005D3A82"/>
    <w:rsid w:val="005D3D76"/>
    <w:rsid w:val="005D440E"/>
    <w:rsid w:val="005D574A"/>
    <w:rsid w:val="005D57A8"/>
    <w:rsid w:val="005D5C53"/>
    <w:rsid w:val="005D5C73"/>
    <w:rsid w:val="005D620C"/>
    <w:rsid w:val="005D662F"/>
    <w:rsid w:val="005D682A"/>
    <w:rsid w:val="005D6AC6"/>
    <w:rsid w:val="005D7387"/>
    <w:rsid w:val="005D7977"/>
    <w:rsid w:val="005D7D8B"/>
    <w:rsid w:val="005D7E2F"/>
    <w:rsid w:val="005D7EC9"/>
    <w:rsid w:val="005E02E7"/>
    <w:rsid w:val="005E0A5F"/>
    <w:rsid w:val="005E0AF2"/>
    <w:rsid w:val="005E0FE3"/>
    <w:rsid w:val="005E1F44"/>
    <w:rsid w:val="005E2447"/>
    <w:rsid w:val="005E25C8"/>
    <w:rsid w:val="005E3A5C"/>
    <w:rsid w:val="005E3B0E"/>
    <w:rsid w:val="005E41D1"/>
    <w:rsid w:val="005E4289"/>
    <w:rsid w:val="005E4670"/>
    <w:rsid w:val="005E46D3"/>
    <w:rsid w:val="005E4E95"/>
    <w:rsid w:val="005E54B6"/>
    <w:rsid w:val="005E5581"/>
    <w:rsid w:val="005E5BC3"/>
    <w:rsid w:val="005E602B"/>
    <w:rsid w:val="005E64C2"/>
    <w:rsid w:val="005E66B4"/>
    <w:rsid w:val="005E6953"/>
    <w:rsid w:val="005E6DF2"/>
    <w:rsid w:val="005E703E"/>
    <w:rsid w:val="005E7731"/>
    <w:rsid w:val="005F0B7A"/>
    <w:rsid w:val="005F1A05"/>
    <w:rsid w:val="005F1A0B"/>
    <w:rsid w:val="005F24DA"/>
    <w:rsid w:val="005F2EA9"/>
    <w:rsid w:val="005F31EE"/>
    <w:rsid w:val="005F3339"/>
    <w:rsid w:val="005F392E"/>
    <w:rsid w:val="005F3B2F"/>
    <w:rsid w:val="005F448B"/>
    <w:rsid w:val="005F495F"/>
    <w:rsid w:val="005F4DFD"/>
    <w:rsid w:val="005F4F65"/>
    <w:rsid w:val="005F60DE"/>
    <w:rsid w:val="005F61FE"/>
    <w:rsid w:val="005F66B4"/>
    <w:rsid w:val="005F6B16"/>
    <w:rsid w:val="005F6F32"/>
    <w:rsid w:val="0060042B"/>
    <w:rsid w:val="00600516"/>
    <w:rsid w:val="006012E2"/>
    <w:rsid w:val="00601D82"/>
    <w:rsid w:val="0060203F"/>
    <w:rsid w:val="006025B6"/>
    <w:rsid w:val="00602A3C"/>
    <w:rsid w:val="00602F83"/>
    <w:rsid w:val="0060332E"/>
    <w:rsid w:val="00603AFB"/>
    <w:rsid w:val="0060405E"/>
    <w:rsid w:val="00604B03"/>
    <w:rsid w:val="00605CF2"/>
    <w:rsid w:val="006102A7"/>
    <w:rsid w:val="006106D3"/>
    <w:rsid w:val="00610A7C"/>
    <w:rsid w:val="00610F5A"/>
    <w:rsid w:val="006112AE"/>
    <w:rsid w:val="006116B9"/>
    <w:rsid w:val="00611DA4"/>
    <w:rsid w:val="006126E6"/>
    <w:rsid w:val="00612A18"/>
    <w:rsid w:val="00613643"/>
    <w:rsid w:val="00613709"/>
    <w:rsid w:val="006139DE"/>
    <w:rsid w:val="0061494C"/>
    <w:rsid w:val="00614CDB"/>
    <w:rsid w:val="00614E55"/>
    <w:rsid w:val="00615957"/>
    <w:rsid w:val="00615DD1"/>
    <w:rsid w:val="0061624E"/>
    <w:rsid w:val="00616EC9"/>
    <w:rsid w:val="006178CD"/>
    <w:rsid w:val="0061792B"/>
    <w:rsid w:val="00620CD5"/>
    <w:rsid w:val="00622D73"/>
    <w:rsid w:val="00623C6D"/>
    <w:rsid w:val="00623E3E"/>
    <w:rsid w:val="00623FFF"/>
    <w:rsid w:val="0062450A"/>
    <w:rsid w:val="0062471A"/>
    <w:rsid w:val="0062492B"/>
    <w:rsid w:val="00624D1A"/>
    <w:rsid w:val="00624D59"/>
    <w:rsid w:val="00624FB0"/>
    <w:rsid w:val="0062527A"/>
    <w:rsid w:val="006254A6"/>
    <w:rsid w:val="00625813"/>
    <w:rsid w:val="00626D3E"/>
    <w:rsid w:val="006279D6"/>
    <w:rsid w:val="006309F6"/>
    <w:rsid w:val="0063178E"/>
    <w:rsid w:val="00632001"/>
    <w:rsid w:val="00632C13"/>
    <w:rsid w:val="00632D95"/>
    <w:rsid w:val="00632E53"/>
    <w:rsid w:val="006335C8"/>
    <w:rsid w:val="00633F3A"/>
    <w:rsid w:val="006341DF"/>
    <w:rsid w:val="006343F6"/>
    <w:rsid w:val="0063458F"/>
    <w:rsid w:val="00635419"/>
    <w:rsid w:val="006361DB"/>
    <w:rsid w:val="006364DD"/>
    <w:rsid w:val="00636585"/>
    <w:rsid w:val="00636E7E"/>
    <w:rsid w:val="00636FFB"/>
    <w:rsid w:val="006372A3"/>
    <w:rsid w:val="00637A5F"/>
    <w:rsid w:val="00641D16"/>
    <w:rsid w:val="00641D75"/>
    <w:rsid w:val="0064260F"/>
    <w:rsid w:val="00642610"/>
    <w:rsid w:val="00642D35"/>
    <w:rsid w:val="00642D5A"/>
    <w:rsid w:val="006431B0"/>
    <w:rsid w:val="006447B4"/>
    <w:rsid w:val="00644D17"/>
    <w:rsid w:val="0064516C"/>
    <w:rsid w:val="006454FD"/>
    <w:rsid w:val="0064583D"/>
    <w:rsid w:val="00645A28"/>
    <w:rsid w:val="00645DDD"/>
    <w:rsid w:val="00646BBD"/>
    <w:rsid w:val="0064736B"/>
    <w:rsid w:val="006475EA"/>
    <w:rsid w:val="00647777"/>
    <w:rsid w:val="006500C1"/>
    <w:rsid w:val="006500C2"/>
    <w:rsid w:val="00650328"/>
    <w:rsid w:val="006508E9"/>
    <w:rsid w:val="00650A1E"/>
    <w:rsid w:val="00651322"/>
    <w:rsid w:val="00651552"/>
    <w:rsid w:val="00651563"/>
    <w:rsid w:val="00654632"/>
    <w:rsid w:val="00654BE5"/>
    <w:rsid w:val="0065529C"/>
    <w:rsid w:val="0065539B"/>
    <w:rsid w:val="0065591F"/>
    <w:rsid w:val="00655ABE"/>
    <w:rsid w:val="00655CA1"/>
    <w:rsid w:val="00655D8E"/>
    <w:rsid w:val="00657287"/>
    <w:rsid w:val="00657D3B"/>
    <w:rsid w:val="00657DBF"/>
    <w:rsid w:val="00660E60"/>
    <w:rsid w:val="006610B1"/>
    <w:rsid w:val="00661824"/>
    <w:rsid w:val="00661DD2"/>
    <w:rsid w:val="006639C0"/>
    <w:rsid w:val="00663CAB"/>
    <w:rsid w:val="00664E66"/>
    <w:rsid w:val="006650DC"/>
    <w:rsid w:val="00665E66"/>
    <w:rsid w:val="006661BE"/>
    <w:rsid w:val="0066681C"/>
    <w:rsid w:val="00666A8F"/>
    <w:rsid w:val="00666F5B"/>
    <w:rsid w:val="006671A0"/>
    <w:rsid w:val="0066772E"/>
    <w:rsid w:val="0066778A"/>
    <w:rsid w:val="00667AAC"/>
    <w:rsid w:val="00667D97"/>
    <w:rsid w:val="00671556"/>
    <w:rsid w:val="00672A15"/>
    <w:rsid w:val="00672D4D"/>
    <w:rsid w:val="00672DF4"/>
    <w:rsid w:val="006731F2"/>
    <w:rsid w:val="006739A2"/>
    <w:rsid w:val="00674C1F"/>
    <w:rsid w:val="00674FEC"/>
    <w:rsid w:val="0067508F"/>
    <w:rsid w:val="00675859"/>
    <w:rsid w:val="00675C9B"/>
    <w:rsid w:val="00676798"/>
    <w:rsid w:val="00676A49"/>
    <w:rsid w:val="00676CBD"/>
    <w:rsid w:val="00677F63"/>
    <w:rsid w:val="00680A99"/>
    <w:rsid w:val="00682275"/>
    <w:rsid w:val="006823CD"/>
    <w:rsid w:val="0068264C"/>
    <w:rsid w:val="0068440D"/>
    <w:rsid w:val="00684DF2"/>
    <w:rsid w:val="00685E5E"/>
    <w:rsid w:val="00685F26"/>
    <w:rsid w:val="006865DA"/>
    <w:rsid w:val="00686F21"/>
    <w:rsid w:val="0069074C"/>
    <w:rsid w:val="00690AC7"/>
    <w:rsid w:val="00691149"/>
    <w:rsid w:val="00691377"/>
    <w:rsid w:val="0069274E"/>
    <w:rsid w:val="006931AE"/>
    <w:rsid w:val="00693222"/>
    <w:rsid w:val="006936D2"/>
    <w:rsid w:val="00693F6E"/>
    <w:rsid w:val="00694EEE"/>
    <w:rsid w:val="006958EB"/>
    <w:rsid w:val="00696423"/>
    <w:rsid w:val="00696C55"/>
    <w:rsid w:val="00696CE9"/>
    <w:rsid w:val="0069747A"/>
    <w:rsid w:val="006978FD"/>
    <w:rsid w:val="006A064E"/>
    <w:rsid w:val="006A0A50"/>
    <w:rsid w:val="006A1315"/>
    <w:rsid w:val="006A1C05"/>
    <w:rsid w:val="006A2692"/>
    <w:rsid w:val="006A2C83"/>
    <w:rsid w:val="006A2E7B"/>
    <w:rsid w:val="006A4585"/>
    <w:rsid w:val="006A4D9D"/>
    <w:rsid w:val="006A4FDC"/>
    <w:rsid w:val="006A5450"/>
    <w:rsid w:val="006A5B89"/>
    <w:rsid w:val="006A5FA6"/>
    <w:rsid w:val="006A61C1"/>
    <w:rsid w:val="006A6602"/>
    <w:rsid w:val="006A6A62"/>
    <w:rsid w:val="006A6BC6"/>
    <w:rsid w:val="006A75C6"/>
    <w:rsid w:val="006B0698"/>
    <w:rsid w:val="006B10BF"/>
    <w:rsid w:val="006B1AF0"/>
    <w:rsid w:val="006B200F"/>
    <w:rsid w:val="006B3EF6"/>
    <w:rsid w:val="006B41BD"/>
    <w:rsid w:val="006B5262"/>
    <w:rsid w:val="006B52FB"/>
    <w:rsid w:val="006B5CC4"/>
    <w:rsid w:val="006B6C24"/>
    <w:rsid w:val="006C0D42"/>
    <w:rsid w:val="006C0E39"/>
    <w:rsid w:val="006C1DB9"/>
    <w:rsid w:val="006C1F07"/>
    <w:rsid w:val="006C1F34"/>
    <w:rsid w:val="006C1FA2"/>
    <w:rsid w:val="006C2C3E"/>
    <w:rsid w:val="006C3258"/>
    <w:rsid w:val="006C39B7"/>
    <w:rsid w:val="006C3DB2"/>
    <w:rsid w:val="006C4086"/>
    <w:rsid w:val="006C43A4"/>
    <w:rsid w:val="006C4990"/>
    <w:rsid w:val="006C4C30"/>
    <w:rsid w:val="006C5443"/>
    <w:rsid w:val="006C5966"/>
    <w:rsid w:val="006C5AF4"/>
    <w:rsid w:val="006C5CCF"/>
    <w:rsid w:val="006C68E9"/>
    <w:rsid w:val="006C6C85"/>
    <w:rsid w:val="006C710F"/>
    <w:rsid w:val="006C727F"/>
    <w:rsid w:val="006C77D2"/>
    <w:rsid w:val="006C7D05"/>
    <w:rsid w:val="006C7E47"/>
    <w:rsid w:val="006C7FCD"/>
    <w:rsid w:val="006D0261"/>
    <w:rsid w:val="006D0733"/>
    <w:rsid w:val="006D0B4D"/>
    <w:rsid w:val="006D164A"/>
    <w:rsid w:val="006D17B1"/>
    <w:rsid w:val="006D1FE0"/>
    <w:rsid w:val="006D2589"/>
    <w:rsid w:val="006D262C"/>
    <w:rsid w:val="006D30AC"/>
    <w:rsid w:val="006D3556"/>
    <w:rsid w:val="006D35F7"/>
    <w:rsid w:val="006D3A14"/>
    <w:rsid w:val="006D4314"/>
    <w:rsid w:val="006D442E"/>
    <w:rsid w:val="006D49CD"/>
    <w:rsid w:val="006D4BE2"/>
    <w:rsid w:val="006D56F0"/>
    <w:rsid w:val="006D572D"/>
    <w:rsid w:val="006D58A7"/>
    <w:rsid w:val="006D5950"/>
    <w:rsid w:val="006D5C64"/>
    <w:rsid w:val="006D5D9B"/>
    <w:rsid w:val="006D62CA"/>
    <w:rsid w:val="006E026B"/>
    <w:rsid w:val="006E02AB"/>
    <w:rsid w:val="006E17B2"/>
    <w:rsid w:val="006E20F7"/>
    <w:rsid w:val="006E22A9"/>
    <w:rsid w:val="006E2507"/>
    <w:rsid w:val="006E27B0"/>
    <w:rsid w:val="006E2ACB"/>
    <w:rsid w:val="006E30F2"/>
    <w:rsid w:val="006E3D44"/>
    <w:rsid w:val="006E60E5"/>
    <w:rsid w:val="006E725E"/>
    <w:rsid w:val="006E73A1"/>
    <w:rsid w:val="006F12BF"/>
    <w:rsid w:val="006F14B8"/>
    <w:rsid w:val="006F1D48"/>
    <w:rsid w:val="006F285D"/>
    <w:rsid w:val="006F2C12"/>
    <w:rsid w:val="006F2C34"/>
    <w:rsid w:val="006F2E01"/>
    <w:rsid w:val="006F3472"/>
    <w:rsid w:val="006F348C"/>
    <w:rsid w:val="006F462C"/>
    <w:rsid w:val="006F5CCC"/>
    <w:rsid w:val="006F70C0"/>
    <w:rsid w:val="006F77C6"/>
    <w:rsid w:val="00700B8B"/>
    <w:rsid w:val="00701378"/>
    <w:rsid w:val="007022FE"/>
    <w:rsid w:val="0070296B"/>
    <w:rsid w:val="007031BA"/>
    <w:rsid w:val="007033A7"/>
    <w:rsid w:val="007040E6"/>
    <w:rsid w:val="00704388"/>
    <w:rsid w:val="00704FCF"/>
    <w:rsid w:val="00705AB6"/>
    <w:rsid w:val="00706C19"/>
    <w:rsid w:val="00707BA9"/>
    <w:rsid w:val="00710254"/>
    <w:rsid w:val="00710C98"/>
    <w:rsid w:val="00710D9A"/>
    <w:rsid w:val="00711CF1"/>
    <w:rsid w:val="007120C9"/>
    <w:rsid w:val="00712386"/>
    <w:rsid w:val="007126E8"/>
    <w:rsid w:val="00713574"/>
    <w:rsid w:val="00713579"/>
    <w:rsid w:val="00713C45"/>
    <w:rsid w:val="0071442B"/>
    <w:rsid w:val="00714601"/>
    <w:rsid w:val="00714CAA"/>
    <w:rsid w:val="0071596A"/>
    <w:rsid w:val="00716689"/>
    <w:rsid w:val="00716BFD"/>
    <w:rsid w:val="00717145"/>
    <w:rsid w:val="00717721"/>
    <w:rsid w:val="007178B6"/>
    <w:rsid w:val="00720269"/>
    <w:rsid w:val="007203C6"/>
    <w:rsid w:val="00720CC7"/>
    <w:rsid w:val="00721406"/>
    <w:rsid w:val="00721A96"/>
    <w:rsid w:val="0072212D"/>
    <w:rsid w:val="00722983"/>
    <w:rsid w:val="00723207"/>
    <w:rsid w:val="0072352C"/>
    <w:rsid w:val="00723730"/>
    <w:rsid w:val="00723E51"/>
    <w:rsid w:val="00724440"/>
    <w:rsid w:val="00724C86"/>
    <w:rsid w:val="00725A78"/>
    <w:rsid w:val="0072627A"/>
    <w:rsid w:val="0072663B"/>
    <w:rsid w:val="00726950"/>
    <w:rsid w:val="00726D54"/>
    <w:rsid w:val="0072782A"/>
    <w:rsid w:val="00727A31"/>
    <w:rsid w:val="00727DD4"/>
    <w:rsid w:val="007306E0"/>
    <w:rsid w:val="007308B0"/>
    <w:rsid w:val="0073149B"/>
    <w:rsid w:val="007315B5"/>
    <w:rsid w:val="00731732"/>
    <w:rsid w:val="00731C08"/>
    <w:rsid w:val="00732242"/>
    <w:rsid w:val="007325C0"/>
    <w:rsid w:val="0073269B"/>
    <w:rsid w:val="007327D1"/>
    <w:rsid w:val="00732C62"/>
    <w:rsid w:val="00733537"/>
    <w:rsid w:val="007338E5"/>
    <w:rsid w:val="00733B31"/>
    <w:rsid w:val="007348D9"/>
    <w:rsid w:val="00735587"/>
    <w:rsid w:val="00735876"/>
    <w:rsid w:val="00735C33"/>
    <w:rsid w:val="00735D03"/>
    <w:rsid w:val="0073616A"/>
    <w:rsid w:val="00736233"/>
    <w:rsid w:val="00737225"/>
    <w:rsid w:val="00737596"/>
    <w:rsid w:val="00737FBD"/>
    <w:rsid w:val="007410E2"/>
    <w:rsid w:val="007413B5"/>
    <w:rsid w:val="007418E1"/>
    <w:rsid w:val="00742EFB"/>
    <w:rsid w:val="007431B6"/>
    <w:rsid w:val="00743456"/>
    <w:rsid w:val="00743513"/>
    <w:rsid w:val="00743BE7"/>
    <w:rsid w:val="00743D65"/>
    <w:rsid w:val="00743E77"/>
    <w:rsid w:val="00744917"/>
    <w:rsid w:val="007454C8"/>
    <w:rsid w:val="00745B8C"/>
    <w:rsid w:val="007464F3"/>
    <w:rsid w:val="0074657C"/>
    <w:rsid w:val="007466E1"/>
    <w:rsid w:val="0074674E"/>
    <w:rsid w:val="00746C59"/>
    <w:rsid w:val="007475B1"/>
    <w:rsid w:val="0074791A"/>
    <w:rsid w:val="00747A61"/>
    <w:rsid w:val="007501B6"/>
    <w:rsid w:val="0075068F"/>
    <w:rsid w:val="007506FA"/>
    <w:rsid w:val="007517C0"/>
    <w:rsid w:val="007522F8"/>
    <w:rsid w:val="007523D0"/>
    <w:rsid w:val="00752497"/>
    <w:rsid w:val="00752639"/>
    <w:rsid w:val="00752642"/>
    <w:rsid w:val="0075329E"/>
    <w:rsid w:val="007532DE"/>
    <w:rsid w:val="00753367"/>
    <w:rsid w:val="007538FD"/>
    <w:rsid w:val="00753AF5"/>
    <w:rsid w:val="00753F14"/>
    <w:rsid w:val="00753F27"/>
    <w:rsid w:val="00754012"/>
    <w:rsid w:val="00755C1E"/>
    <w:rsid w:val="00755E0D"/>
    <w:rsid w:val="00756C75"/>
    <w:rsid w:val="0075790D"/>
    <w:rsid w:val="00760D26"/>
    <w:rsid w:val="007615E5"/>
    <w:rsid w:val="00761C4C"/>
    <w:rsid w:val="00761CD8"/>
    <w:rsid w:val="00762E1F"/>
    <w:rsid w:val="00762F1F"/>
    <w:rsid w:val="00763485"/>
    <w:rsid w:val="00763951"/>
    <w:rsid w:val="0076406B"/>
    <w:rsid w:val="007642C1"/>
    <w:rsid w:val="00764D5D"/>
    <w:rsid w:val="00764F5E"/>
    <w:rsid w:val="00764FC9"/>
    <w:rsid w:val="00765111"/>
    <w:rsid w:val="00765829"/>
    <w:rsid w:val="00765C32"/>
    <w:rsid w:val="00765FF5"/>
    <w:rsid w:val="00766284"/>
    <w:rsid w:val="00766542"/>
    <w:rsid w:val="00767C00"/>
    <w:rsid w:val="00770485"/>
    <w:rsid w:val="00770FFF"/>
    <w:rsid w:val="007715B6"/>
    <w:rsid w:val="007726B2"/>
    <w:rsid w:val="00773093"/>
    <w:rsid w:val="00775DA6"/>
    <w:rsid w:val="007761C1"/>
    <w:rsid w:val="007762F4"/>
    <w:rsid w:val="00776448"/>
    <w:rsid w:val="00776636"/>
    <w:rsid w:val="00776D30"/>
    <w:rsid w:val="00777D90"/>
    <w:rsid w:val="0078012D"/>
    <w:rsid w:val="00780426"/>
    <w:rsid w:val="00780744"/>
    <w:rsid w:val="0078089B"/>
    <w:rsid w:val="007812D4"/>
    <w:rsid w:val="0078149F"/>
    <w:rsid w:val="0078181B"/>
    <w:rsid w:val="00781C41"/>
    <w:rsid w:val="00782070"/>
    <w:rsid w:val="007820F6"/>
    <w:rsid w:val="007824A2"/>
    <w:rsid w:val="00782DC0"/>
    <w:rsid w:val="00783D66"/>
    <w:rsid w:val="007849FE"/>
    <w:rsid w:val="00784EB1"/>
    <w:rsid w:val="00784F2C"/>
    <w:rsid w:val="0078580D"/>
    <w:rsid w:val="0078590A"/>
    <w:rsid w:val="007867D9"/>
    <w:rsid w:val="0078698E"/>
    <w:rsid w:val="007876BD"/>
    <w:rsid w:val="00790D4A"/>
    <w:rsid w:val="00791DA2"/>
    <w:rsid w:val="0079230D"/>
    <w:rsid w:val="00792745"/>
    <w:rsid w:val="00793A42"/>
    <w:rsid w:val="00793C47"/>
    <w:rsid w:val="007949E3"/>
    <w:rsid w:val="00794CAE"/>
    <w:rsid w:val="00794DCA"/>
    <w:rsid w:val="0079548F"/>
    <w:rsid w:val="00795825"/>
    <w:rsid w:val="00796D26"/>
    <w:rsid w:val="00796D3B"/>
    <w:rsid w:val="00796E30"/>
    <w:rsid w:val="00797708"/>
    <w:rsid w:val="00797AFC"/>
    <w:rsid w:val="00797FEC"/>
    <w:rsid w:val="007A0B7F"/>
    <w:rsid w:val="007A0BEC"/>
    <w:rsid w:val="007A0E86"/>
    <w:rsid w:val="007A1EF4"/>
    <w:rsid w:val="007A2080"/>
    <w:rsid w:val="007A253E"/>
    <w:rsid w:val="007A3DE8"/>
    <w:rsid w:val="007A40B6"/>
    <w:rsid w:val="007A4A15"/>
    <w:rsid w:val="007A512F"/>
    <w:rsid w:val="007A54C9"/>
    <w:rsid w:val="007A56EE"/>
    <w:rsid w:val="007A5E12"/>
    <w:rsid w:val="007A5F1A"/>
    <w:rsid w:val="007A6053"/>
    <w:rsid w:val="007A688F"/>
    <w:rsid w:val="007A7F3E"/>
    <w:rsid w:val="007B0060"/>
    <w:rsid w:val="007B08B2"/>
    <w:rsid w:val="007B0B98"/>
    <w:rsid w:val="007B13A5"/>
    <w:rsid w:val="007B1FF4"/>
    <w:rsid w:val="007B3EE9"/>
    <w:rsid w:val="007B3F16"/>
    <w:rsid w:val="007B46BE"/>
    <w:rsid w:val="007B47AC"/>
    <w:rsid w:val="007B5A1A"/>
    <w:rsid w:val="007B65E5"/>
    <w:rsid w:val="007B68C1"/>
    <w:rsid w:val="007B6A0F"/>
    <w:rsid w:val="007B6F9E"/>
    <w:rsid w:val="007B7D39"/>
    <w:rsid w:val="007B7FAF"/>
    <w:rsid w:val="007C00BD"/>
    <w:rsid w:val="007C0810"/>
    <w:rsid w:val="007C0F66"/>
    <w:rsid w:val="007C1682"/>
    <w:rsid w:val="007C261B"/>
    <w:rsid w:val="007C36FA"/>
    <w:rsid w:val="007C3A3B"/>
    <w:rsid w:val="007C4405"/>
    <w:rsid w:val="007C4B5F"/>
    <w:rsid w:val="007C4DDC"/>
    <w:rsid w:val="007C5805"/>
    <w:rsid w:val="007C7F86"/>
    <w:rsid w:val="007D05FD"/>
    <w:rsid w:val="007D0610"/>
    <w:rsid w:val="007D0DFF"/>
    <w:rsid w:val="007D188E"/>
    <w:rsid w:val="007D1AAD"/>
    <w:rsid w:val="007D34CE"/>
    <w:rsid w:val="007D3A2F"/>
    <w:rsid w:val="007D3B3E"/>
    <w:rsid w:val="007D3EAA"/>
    <w:rsid w:val="007D47C6"/>
    <w:rsid w:val="007D50BA"/>
    <w:rsid w:val="007D50C0"/>
    <w:rsid w:val="007D5DFE"/>
    <w:rsid w:val="007D5EE1"/>
    <w:rsid w:val="007D6C11"/>
    <w:rsid w:val="007D6C1A"/>
    <w:rsid w:val="007D6D60"/>
    <w:rsid w:val="007D6FDA"/>
    <w:rsid w:val="007D742C"/>
    <w:rsid w:val="007E00DB"/>
    <w:rsid w:val="007E048A"/>
    <w:rsid w:val="007E0EE2"/>
    <w:rsid w:val="007E1CBE"/>
    <w:rsid w:val="007E27EF"/>
    <w:rsid w:val="007E3929"/>
    <w:rsid w:val="007E3D24"/>
    <w:rsid w:val="007E401B"/>
    <w:rsid w:val="007E4E34"/>
    <w:rsid w:val="007E5539"/>
    <w:rsid w:val="007E5C25"/>
    <w:rsid w:val="007E5EF5"/>
    <w:rsid w:val="007E6953"/>
    <w:rsid w:val="007E7415"/>
    <w:rsid w:val="007E7583"/>
    <w:rsid w:val="007E7FC6"/>
    <w:rsid w:val="007F1855"/>
    <w:rsid w:val="007F1EB7"/>
    <w:rsid w:val="007F3574"/>
    <w:rsid w:val="007F3C44"/>
    <w:rsid w:val="007F3DCE"/>
    <w:rsid w:val="007F4041"/>
    <w:rsid w:val="007F4C22"/>
    <w:rsid w:val="007F5736"/>
    <w:rsid w:val="007F59D9"/>
    <w:rsid w:val="007F6742"/>
    <w:rsid w:val="007F69D2"/>
    <w:rsid w:val="007F6B91"/>
    <w:rsid w:val="007F6DF2"/>
    <w:rsid w:val="007F709D"/>
    <w:rsid w:val="007F7308"/>
    <w:rsid w:val="007F7CD1"/>
    <w:rsid w:val="0080001F"/>
    <w:rsid w:val="00800995"/>
    <w:rsid w:val="008010F6"/>
    <w:rsid w:val="00801305"/>
    <w:rsid w:val="00801E24"/>
    <w:rsid w:val="00806286"/>
    <w:rsid w:val="008066F0"/>
    <w:rsid w:val="00806E84"/>
    <w:rsid w:val="00807454"/>
    <w:rsid w:val="008074D5"/>
    <w:rsid w:val="008074F9"/>
    <w:rsid w:val="00807F90"/>
    <w:rsid w:val="00810501"/>
    <w:rsid w:val="008105D4"/>
    <w:rsid w:val="008108C1"/>
    <w:rsid w:val="00811276"/>
    <w:rsid w:val="00811F9E"/>
    <w:rsid w:val="00813105"/>
    <w:rsid w:val="0081335E"/>
    <w:rsid w:val="008137E0"/>
    <w:rsid w:val="00813BAA"/>
    <w:rsid w:val="00814CA7"/>
    <w:rsid w:val="00815347"/>
    <w:rsid w:val="0081588E"/>
    <w:rsid w:val="00815B7F"/>
    <w:rsid w:val="0081680F"/>
    <w:rsid w:val="00816856"/>
    <w:rsid w:val="008176A2"/>
    <w:rsid w:val="00817CB5"/>
    <w:rsid w:val="0082009A"/>
    <w:rsid w:val="00821130"/>
    <w:rsid w:val="008216FD"/>
    <w:rsid w:val="00821751"/>
    <w:rsid w:val="00821BC0"/>
    <w:rsid w:val="00822027"/>
    <w:rsid w:val="0082300A"/>
    <w:rsid w:val="00823154"/>
    <w:rsid w:val="00823913"/>
    <w:rsid w:val="00824780"/>
    <w:rsid w:val="00824968"/>
    <w:rsid w:val="00825070"/>
    <w:rsid w:val="0082517B"/>
    <w:rsid w:val="0082583B"/>
    <w:rsid w:val="00825C27"/>
    <w:rsid w:val="00826007"/>
    <w:rsid w:val="0082665E"/>
    <w:rsid w:val="00826AD4"/>
    <w:rsid w:val="00826B72"/>
    <w:rsid w:val="00826F20"/>
    <w:rsid w:val="0083047A"/>
    <w:rsid w:val="0083048E"/>
    <w:rsid w:val="0083068B"/>
    <w:rsid w:val="00830AB5"/>
    <w:rsid w:val="00830BC7"/>
    <w:rsid w:val="00830D21"/>
    <w:rsid w:val="0083117D"/>
    <w:rsid w:val="008315A8"/>
    <w:rsid w:val="008326E7"/>
    <w:rsid w:val="00833E47"/>
    <w:rsid w:val="00835579"/>
    <w:rsid w:val="008363A3"/>
    <w:rsid w:val="008365DD"/>
    <w:rsid w:val="00840127"/>
    <w:rsid w:val="008414B8"/>
    <w:rsid w:val="00841D36"/>
    <w:rsid w:val="00842124"/>
    <w:rsid w:val="008426D0"/>
    <w:rsid w:val="008430A2"/>
    <w:rsid w:val="008431B9"/>
    <w:rsid w:val="008433C2"/>
    <w:rsid w:val="0084413D"/>
    <w:rsid w:val="00845017"/>
    <w:rsid w:val="00846836"/>
    <w:rsid w:val="0084697C"/>
    <w:rsid w:val="00846CEA"/>
    <w:rsid w:val="00846E69"/>
    <w:rsid w:val="0085034B"/>
    <w:rsid w:val="008504C7"/>
    <w:rsid w:val="00850900"/>
    <w:rsid w:val="008512CB"/>
    <w:rsid w:val="00851D00"/>
    <w:rsid w:val="00851E9E"/>
    <w:rsid w:val="008526F7"/>
    <w:rsid w:val="00852A9D"/>
    <w:rsid w:val="008534D8"/>
    <w:rsid w:val="008536C4"/>
    <w:rsid w:val="008539C9"/>
    <w:rsid w:val="00853B81"/>
    <w:rsid w:val="0085461D"/>
    <w:rsid w:val="00854926"/>
    <w:rsid w:val="00854FFB"/>
    <w:rsid w:val="00855A9C"/>
    <w:rsid w:val="00855EB9"/>
    <w:rsid w:val="00856630"/>
    <w:rsid w:val="0085693C"/>
    <w:rsid w:val="00856ACE"/>
    <w:rsid w:val="00857315"/>
    <w:rsid w:val="00857CE5"/>
    <w:rsid w:val="0086112D"/>
    <w:rsid w:val="00862172"/>
    <w:rsid w:val="00862352"/>
    <w:rsid w:val="008624F7"/>
    <w:rsid w:val="00862743"/>
    <w:rsid w:val="00862924"/>
    <w:rsid w:val="00863688"/>
    <w:rsid w:val="00864661"/>
    <w:rsid w:val="008656F0"/>
    <w:rsid w:val="008660B9"/>
    <w:rsid w:val="0086678C"/>
    <w:rsid w:val="008667A5"/>
    <w:rsid w:val="008670D6"/>
    <w:rsid w:val="00867447"/>
    <w:rsid w:val="008701AF"/>
    <w:rsid w:val="008706B3"/>
    <w:rsid w:val="008709D1"/>
    <w:rsid w:val="00870FF4"/>
    <w:rsid w:val="008718B8"/>
    <w:rsid w:val="00871A0E"/>
    <w:rsid w:val="00871EC3"/>
    <w:rsid w:val="00872B55"/>
    <w:rsid w:val="0087304A"/>
    <w:rsid w:val="008736E8"/>
    <w:rsid w:val="0087392E"/>
    <w:rsid w:val="00873B67"/>
    <w:rsid w:val="00875976"/>
    <w:rsid w:val="00875AA5"/>
    <w:rsid w:val="00875C6C"/>
    <w:rsid w:val="00875CBB"/>
    <w:rsid w:val="0087683B"/>
    <w:rsid w:val="00876D35"/>
    <w:rsid w:val="00876F93"/>
    <w:rsid w:val="00877890"/>
    <w:rsid w:val="00877D29"/>
    <w:rsid w:val="0088004F"/>
    <w:rsid w:val="00880C5A"/>
    <w:rsid w:val="00881A2A"/>
    <w:rsid w:val="008820AD"/>
    <w:rsid w:val="008835AF"/>
    <w:rsid w:val="008838E7"/>
    <w:rsid w:val="00883C67"/>
    <w:rsid w:val="00883EC0"/>
    <w:rsid w:val="008845D6"/>
    <w:rsid w:val="00884867"/>
    <w:rsid w:val="00884ACF"/>
    <w:rsid w:val="00884E29"/>
    <w:rsid w:val="00885C5E"/>
    <w:rsid w:val="008863A8"/>
    <w:rsid w:val="008864FC"/>
    <w:rsid w:val="00887D10"/>
    <w:rsid w:val="00887E51"/>
    <w:rsid w:val="008909D9"/>
    <w:rsid w:val="00890B25"/>
    <w:rsid w:val="00891AD8"/>
    <w:rsid w:val="00892051"/>
    <w:rsid w:val="00892A22"/>
    <w:rsid w:val="00892F3B"/>
    <w:rsid w:val="00893720"/>
    <w:rsid w:val="00893BC6"/>
    <w:rsid w:val="00894129"/>
    <w:rsid w:val="008942EB"/>
    <w:rsid w:val="008946C3"/>
    <w:rsid w:val="0089473F"/>
    <w:rsid w:val="00894EF8"/>
    <w:rsid w:val="00895544"/>
    <w:rsid w:val="00895779"/>
    <w:rsid w:val="00895BC0"/>
    <w:rsid w:val="0089639A"/>
    <w:rsid w:val="00897218"/>
    <w:rsid w:val="00897750"/>
    <w:rsid w:val="00897C1A"/>
    <w:rsid w:val="00897DAF"/>
    <w:rsid w:val="008A01FE"/>
    <w:rsid w:val="008A1364"/>
    <w:rsid w:val="008A1DBE"/>
    <w:rsid w:val="008A2482"/>
    <w:rsid w:val="008A2BCC"/>
    <w:rsid w:val="008A2CDC"/>
    <w:rsid w:val="008A3051"/>
    <w:rsid w:val="008A3B9B"/>
    <w:rsid w:val="008A42AC"/>
    <w:rsid w:val="008A4B1C"/>
    <w:rsid w:val="008A5B43"/>
    <w:rsid w:val="008A5DBB"/>
    <w:rsid w:val="008A5E2B"/>
    <w:rsid w:val="008A6A48"/>
    <w:rsid w:val="008B00AB"/>
    <w:rsid w:val="008B0D7A"/>
    <w:rsid w:val="008B0E1B"/>
    <w:rsid w:val="008B2267"/>
    <w:rsid w:val="008B24D2"/>
    <w:rsid w:val="008B2A17"/>
    <w:rsid w:val="008B3E2F"/>
    <w:rsid w:val="008B47DF"/>
    <w:rsid w:val="008B4E91"/>
    <w:rsid w:val="008B4FB5"/>
    <w:rsid w:val="008B5F6B"/>
    <w:rsid w:val="008B6F93"/>
    <w:rsid w:val="008B7453"/>
    <w:rsid w:val="008B76E2"/>
    <w:rsid w:val="008C03B4"/>
    <w:rsid w:val="008C0D44"/>
    <w:rsid w:val="008C11F4"/>
    <w:rsid w:val="008C1C82"/>
    <w:rsid w:val="008C2550"/>
    <w:rsid w:val="008C29A6"/>
    <w:rsid w:val="008C2C4E"/>
    <w:rsid w:val="008C44E8"/>
    <w:rsid w:val="008C5446"/>
    <w:rsid w:val="008C567E"/>
    <w:rsid w:val="008C5E9C"/>
    <w:rsid w:val="008C5EA7"/>
    <w:rsid w:val="008C5F39"/>
    <w:rsid w:val="008C6D61"/>
    <w:rsid w:val="008C7A14"/>
    <w:rsid w:val="008D0BBF"/>
    <w:rsid w:val="008D1672"/>
    <w:rsid w:val="008D188E"/>
    <w:rsid w:val="008D1E79"/>
    <w:rsid w:val="008D2011"/>
    <w:rsid w:val="008D369B"/>
    <w:rsid w:val="008D369E"/>
    <w:rsid w:val="008D3751"/>
    <w:rsid w:val="008D3B42"/>
    <w:rsid w:val="008D3EC7"/>
    <w:rsid w:val="008D42F3"/>
    <w:rsid w:val="008D494B"/>
    <w:rsid w:val="008D4ED0"/>
    <w:rsid w:val="008D515C"/>
    <w:rsid w:val="008D58CB"/>
    <w:rsid w:val="008D5BD0"/>
    <w:rsid w:val="008D6110"/>
    <w:rsid w:val="008D6214"/>
    <w:rsid w:val="008D628F"/>
    <w:rsid w:val="008D6AE5"/>
    <w:rsid w:val="008D7078"/>
    <w:rsid w:val="008D7DDA"/>
    <w:rsid w:val="008D7F4F"/>
    <w:rsid w:val="008D7F64"/>
    <w:rsid w:val="008E0672"/>
    <w:rsid w:val="008E112A"/>
    <w:rsid w:val="008E30E5"/>
    <w:rsid w:val="008E380A"/>
    <w:rsid w:val="008E43B4"/>
    <w:rsid w:val="008E4443"/>
    <w:rsid w:val="008E484A"/>
    <w:rsid w:val="008E4C3B"/>
    <w:rsid w:val="008E5B32"/>
    <w:rsid w:val="008E5CDA"/>
    <w:rsid w:val="008E5D43"/>
    <w:rsid w:val="008E5F44"/>
    <w:rsid w:val="008E6526"/>
    <w:rsid w:val="008E68BE"/>
    <w:rsid w:val="008E6B4B"/>
    <w:rsid w:val="008E6C27"/>
    <w:rsid w:val="008F00D1"/>
    <w:rsid w:val="008F0C45"/>
    <w:rsid w:val="008F0D49"/>
    <w:rsid w:val="008F0F2E"/>
    <w:rsid w:val="008F0F55"/>
    <w:rsid w:val="008F161F"/>
    <w:rsid w:val="008F1A7A"/>
    <w:rsid w:val="008F1D22"/>
    <w:rsid w:val="008F24EC"/>
    <w:rsid w:val="008F3B76"/>
    <w:rsid w:val="008F43E3"/>
    <w:rsid w:val="008F49F5"/>
    <w:rsid w:val="008F4ADA"/>
    <w:rsid w:val="008F5124"/>
    <w:rsid w:val="008F516E"/>
    <w:rsid w:val="008F599F"/>
    <w:rsid w:val="008F5DD9"/>
    <w:rsid w:val="008F6000"/>
    <w:rsid w:val="008F6597"/>
    <w:rsid w:val="008F65D6"/>
    <w:rsid w:val="008F6E39"/>
    <w:rsid w:val="008F6F35"/>
    <w:rsid w:val="008F6FA6"/>
    <w:rsid w:val="008F73A5"/>
    <w:rsid w:val="008F7612"/>
    <w:rsid w:val="008F797D"/>
    <w:rsid w:val="008F7AA8"/>
    <w:rsid w:val="00900530"/>
    <w:rsid w:val="00900D7A"/>
    <w:rsid w:val="00902257"/>
    <w:rsid w:val="009036A2"/>
    <w:rsid w:val="00903A95"/>
    <w:rsid w:val="00904382"/>
    <w:rsid w:val="00904E1F"/>
    <w:rsid w:val="009058F2"/>
    <w:rsid w:val="00905D6C"/>
    <w:rsid w:val="00905DAE"/>
    <w:rsid w:val="00906154"/>
    <w:rsid w:val="0090699F"/>
    <w:rsid w:val="00906FF6"/>
    <w:rsid w:val="00907AFC"/>
    <w:rsid w:val="00910286"/>
    <w:rsid w:val="0091033E"/>
    <w:rsid w:val="00910579"/>
    <w:rsid w:val="00910906"/>
    <w:rsid w:val="00910B6B"/>
    <w:rsid w:val="009116D6"/>
    <w:rsid w:val="0091269F"/>
    <w:rsid w:val="0091332A"/>
    <w:rsid w:val="009143CA"/>
    <w:rsid w:val="0091475C"/>
    <w:rsid w:val="0091541C"/>
    <w:rsid w:val="00915E4D"/>
    <w:rsid w:val="009165F0"/>
    <w:rsid w:val="0091687B"/>
    <w:rsid w:val="00916E25"/>
    <w:rsid w:val="00917723"/>
    <w:rsid w:val="009207DD"/>
    <w:rsid w:val="009213C2"/>
    <w:rsid w:val="009214BB"/>
    <w:rsid w:val="00922665"/>
    <w:rsid w:val="00923C1B"/>
    <w:rsid w:val="0092416F"/>
    <w:rsid w:val="00924280"/>
    <w:rsid w:val="0092490B"/>
    <w:rsid w:val="0092542D"/>
    <w:rsid w:val="00926329"/>
    <w:rsid w:val="00926493"/>
    <w:rsid w:val="0092688A"/>
    <w:rsid w:val="00927C45"/>
    <w:rsid w:val="0093032E"/>
    <w:rsid w:val="00930779"/>
    <w:rsid w:val="00930B2B"/>
    <w:rsid w:val="00930FE7"/>
    <w:rsid w:val="009333BF"/>
    <w:rsid w:val="00933758"/>
    <w:rsid w:val="0093426E"/>
    <w:rsid w:val="00934561"/>
    <w:rsid w:val="00934D84"/>
    <w:rsid w:val="00937A31"/>
    <w:rsid w:val="00937E9F"/>
    <w:rsid w:val="00941C8C"/>
    <w:rsid w:val="00942AA9"/>
    <w:rsid w:val="00943C57"/>
    <w:rsid w:val="009440BB"/>
    <w:rsid w:val="00944558"/>
    <w:rsid w:val="00944AEA"/>
    <w:rsid w:val="00944C57"/>
    <w:rsid w:val="009452F5"/>
    <w:rsid w:val="00946397"/>
    <w:rsid w:val="0094648F"/>
    <w:rsid w:val="00947495"/>
    <w:rsid w:val="00947815"/>
    <w:rsid w:val="00951228"/>
    <w:rsid w:val="00951FFA"/>
    <w:rsid w:val="00952304"/>
    <w:rsid w:val="00952459"/>
    <w:rsid w:val="00953667"/>
    <w:rsid w:val="00953694"/>
    <w:rsid w:val="009538C9"/>
    <w:rsid w:val="009544C7"/>
    <w:rsid w:val="009553DF"/>
    <w:rsid w:val="009555BE"/>
    <w:rsid w:val="00955734"/>
    <w:rsid w:val="009557B6"/>
    <w:rsid w:val="00955E29"/>
    <w:rsid w:val="009566C0"/>
    <w:rsid w:val="0095754D"/>
    <w:rsid w:val="00957C81"/>
    <w:rsid w:val="009603A3"/>
    <w:rsid w:val="009609D4"/>
    <w:rsid w:val="0096160B"/>
    <w:rsid w:val="009618F3"/>
    <w:rsid w:val="00962447"/>
    <w:rsid w:val="00962E3C"/>
    <w:rsid w:val="00962F96"/>
    <w:rsid w:val="00962FAE"/>
    <w:rsid w:val="00963A79"/>
    <w:rsid w:val="00964882"/>
    <w:rsid w:val="0096518E"/>
    <w:rsid w:val="0096643E"/>
    <w:rsid w:val="00966457"/>
    <w:rsid w:val="00966954"/>
    <w:rsid w:val="00967418"/>
    <w:rsid w:val="009674CA"/>
    <w:rsid w:val="0096780F"/>
    <w:rsid w:val="00967DED"/>
    <w:rsid w:val="0097007D"/>
    <w:rsid w:val="0097111A"/>
    <w:rsid w:val="00971E59"/>
    <w:rsid w:val="0097232B"/>
    <w:rsid w:val="00972530"/>
    <w:rsid w:val="00972F14"/>
    <w:rsid w:val="009732DA"/>
    <w:rsid w:val="009734D9"/>
    <w:rsid w:val="00973637"/>
    <w:rsid w:val="00974372"/>
    <w:rsid w:val="00974494"/>
    <w:rsid w:val="00974B11"/>
    <w:rsid w:val="00974D3F"/>
    <w:rsid w:val="0097525C"/>
    <w:rsid w:val="00975AC4"/>
    <w:rsid w:val="00976636"/>
    <w:rsid w:val="009767E6"/>
    <w:rsid w:val="00976857"/>
    <w:rsid w:val="009768D6"/>
    <w:rsid w:val="009805AB"/>
    <w:rsid w:val="009814EF"/>
    <w:rsid w:val="00982F45"/>
    <w:rsid w:val="009830FE"/>
    <w:rsid w:val="009836B2"/>
    <w:rsid w:val="00984142"/>
    <w:rsid w:val="009843A2"/>
    <w:rsid w:val="00984715"/>
    <w:rsid w:val="009848DB"/>
    <w:rsid w:val="00984DD1"/>
    <w:rsid w:val="00985155"/>
    <w:rsid w:val="0098524E"/>
    <w:rsid w:val="009853D5"/>
    <w:rsid w:val="00985AC8"/>
    <w:rsid w:val="00986243"/>
    <w:rsid w:val="00986A7E"/>
    <w:rsid w:val="009876B8"/>
    <w:rsid w:val="0099017B"/>
    <w:rsid w:val="009905D3"/>
    <w:rsid w:val="00990958"/>
    <w:rsid w:val="00990F33"/>
    <w:rsid w:val="009911C6"/>
    <w:rsid w:val="009919A4"/>
    <w:rsid w:val="00991C34"/>
    <w:rsid w:val="00992728"/>
    <w:rsid w:val="00992A27"/>
    <w:rsid w:val="00992CD1"/>
    <w:rsid w:val="00992DEF"/>
    <w:rsid w:val="009944DE"/>
    <w:rsid w:val="00994C73"/>
    <w:rsid w:val="00995105"/>
    <w:rsid w:val="0099537D"/>
    <w:rsid w:val="00995547"/>
    <w:rsid w:val="00995EF8"/>
    <w:rsid w:val="0099677C"/>
    <w:rsid w:val="00996782"/>
    <w:rsid w:val="00996B36"/>
    <w:rsid w:val="009A07C7"/>
    <w:rsid w:val="009A1811"/>
    <w:rsid w:val="009A24BA"/>
    <w:rsid w:val="009A319F"/>
    <w:rsid w:val="009A3311"/>
    <w:rsid w:val="009A3852"/>
    <w:rsid w:val="009A39FC"/>
    <w:rsid w:val="009A413D"/>
    <w:rsid w:val="009A446A"/>
    <w:rsid w:val="009A6E1D"/>
    <w:rsid w:val="009A6FBC"/>
    <w:rsid w:val="009A70F8"/>
    <w:rsid w:val="009B08CF"/>
    <w:rsid w:val="009B0FA0"/>
    <w:rsid w:val="009B1D40"/>
    <w:rsid w:val="009B1F80"/>
    <w:rsid w:val="009B297B"/>
    <w:rsid w:val="009B2CA2"/>
    <w:rsid w:val="009B3F33"/>
    <w:rsid w:val="009B433B"/>
    <w:rsid w:val="009B4456"/>
    <w:rsid w:val="009B48F9"/>
    <w:rsid w:val="009B55B1"/>
    <w:rsid w:val="009B5B39"/>
    <w:rsid w:val="009B6BD5"/>
    <w:rsid w:val="009B71C2"/>
    <w:rsid w:val="009B74BD"/>
    <w:rsid w:val="009B74FF"/>
    <w:rsid w:val="009B79AA"/>
    <w:rsid w:val="009C027E"/>
    <w:rsid w:val="009C08EE"/>
    <w:rsid w:val="009C1011"/>
    <w:rsid w:val="009C15DC"/>
    <w:rsid w:val="009C1B64"/>
    <w:rsid w:val="009C206D"/>
    <w:rsid w:val="009C3D06"/>
    <w:rsid w:val="009C4A94"/>
    <w:rsid w:val="009C5474"/>
    <w:rsid w:val="009C6359"/>
    <w:rsid w:val="009C66FB"/>
    <w:rsid w:val="009C6C10"/>
    <w:rsid w:val="009C757D"/>
    <w:rsid w:val="009C7D07"/>
    <w:rsid w:val="009D02B3"/>
    <w:rsid w:val="009D045F"/>
    <w:rsid w:val="009D1123"/>
    <w:rsid w:val="009D14F2"/>
    <w:rsid w:val="009D1C63"/>
    <w:rsid w:val="009D2158"/>
    <w:rsid w:val="009D2BDE"/>
    <w:rsid w:val="009D37AC"/>
    <w:rsid w:val="009D3D29"/>
    <w:rsid w:val="009D3FC5"/>
    <w:rsid w:val="009D4BCE"/>
    <w:rsid w:val="009D5BA6"/>
    <w:rsid w:val="009D5FA5"/>
    <w:rsid w:val="009D65B9"/>
    <w:rsid w:val="009D7712"/>
    <w:rsid w:val="009E1C92"/>
    <w:rsid w:val="009E335E"/>
    <w:rsid w:val="009E3570"/>
    <w:rsid w:val="009E35A8"/>
    <w:rsid w:val="009E412A"/>
    <w:rsid w:val="009E4314"/>
    <w:rsid w:val="009E4EDC"/>
    <w:rsid w:val="009E5158"/>
    <w:rsid w:val="009E5707"/>
    <w:rsid w:val="009E5D0B"/>
    <w:rsid w:val="009E63F0"/>
    <w:rsid w:val="009E6723"/>
    <w:rsid w:val="009E679C"/>
    <w:rsid w:val="009E7FA7"/>
    <w:rsid w:val="009F02C7"/>
    <w:rsid w:val="009F1488"/>
    <w:rsid w:val="009F1570"/>
    <w:rsid w:val="009F1818"/>
    <w:rsid w:val="009F266B"/>
    <w:rsid w:val="009F2B4F"/>
    <w:rsid w:val="009F2E5E"/>
    <w:rsid w:val="009F2EEF"/>
    <w:rsid w:val="009F3F27"/>
    <w:rsid w:val="009F4534"/>
    <w:rsid w:val="009F5392"/>
    <w:rsid w:val="009F5D66"/>
    <w:rsid w:val="009F633F"/>
    <w:rsid w:val="009F7620"/>
    <w:rsid w:val="00A01198"/>
    <w:rsid w:val="00A01DD4"/>
    <w:rsid w:val="00A0221F"/>
    <w:rsid w:val="00A02426"/>
    <w:rsid w:val="00A024C7"/>
    <w:rsid w:val="00A029C1"/>
    <w:rsid w:val="00A02EEE"/>
    <w:rsid w:val="00A03E97"/>
    <w:rsid w:val="00A04D66"/>
    <w:rsid w:val="00A05176"/>
    <w:rsid w:val="00A05701"/>
    <w:rsid w:val="00A05A2F"/>
    <w:rsid w:val="00A05FC9"/>
    <w:rsid w:val="00A069BF"/>
    <w:rsid w:val="00A07438"/>
    <w:rsid w:val="00A10607"/>
    <w:rsid w:val="00A10929"/>
    <w:rsid w:val="00A1115A"/>
    <w:rsid w:val="00A114DD"/>
    <w:rsid w:val="00A11A4B"/>
    <w:rsid w:val="00A11DEA"/>
    <w:rsid w:val="00A12540"/>
    <w:rsid w:val="00A12D49"/>
    <w:rsid w:val="00A13176"/>
    <w:rsid w:val="00A14E3D"/>
    <w:rsid w:val="00A151B9"/>
    <w:rsid w:val="00A15665"/>
    <w:rsid w:val="00A15C75"/>
    <w:rsid w:val="00A163BA"/>
    <w:rsid w:val="00A168C7"/>
    <w:rsid w:val="00A1773F"/>
    <w:rsid w:val="00A17C17"/>
    <w:rsid w:val="00A20117"/>
    <w:rsid w:val="00A20972"/>
    <w:rsid w:val="00A20B4D"/>
    <w:rsid w:val="00A2126B"/>
    <w:rsid w:val="00A219FF"/>
    <w:rsid w:val="00A21B8B"/>
    <w:rsid w:val="00A21BB6"/>
    <w:rsid w:val="00A21E65"/>
    <w:rsid w:val="00A21F42"/>
    <w:rsid w:val="00A22151"/>
    <w:rsid w:val="00A226B0"/>
    <w:rsid w:val="00A240DB"/>
    <w:rsid w:val="00A2563C"/>
    <w:rsid w:val="00A25C69"/>
    <w:rsid w:val="00A25F9A"/>
    <w:rsid w:val="00A2633F"/>
    <w:rsid w:val="00A2643F"/>
    <w:rsid w:val="00A2683A"/>
    <w:rsid w:val="00A2793B"/>
    <w:rsid w:val="00A30A2B"/>
    <w:rsid w:val="00A30A2D"/>
    <w:rsid w:val="00A30EC2"/>
    <w:rsid w:val="00A315C3"/>
    <w:rsid w:val="00A31A19"/>
    <w:rsid w:val="00A32574"/>
    <w:rsid w:val="00A3268B"/>
    <w:rsid w:val="00A32EB4"/>
    <w:rsid w:val="00A32FAF"/>
    <w:rsid w:val="00A33C4B"/>
    <w:rsid w:val="00A33EBE"/>
    <w:rsid w:val="00A3450D"/>
    <w:rsid w:val="00A346A1"/>
    <w:rsid w:val="00A350F2"/>
    <w:rsid w:val="00A3583D"/>
    <w:rsid w:val="00A358F7"/>
    <w:rsid w:val="00A36A1A"/>
    <w:rsid w:val="00A3739F"/>
    <w:rsid w:val="00A3765F"/>
    <w:rsid w:val="00A37826"/>
    <w:rsid w:val="00A37E05"/>
    <w:rsid w:val="00A4001A"/>
    <w:rsid w:val="00A4043D"/>
    <w:rsid w:val="00A407BE"/>
    <w:rsid w:val="00A412AE"/>
    <w:rsid w:val="00A415D8"/>
    <w:rsid w:val="00A4173F"/>
    <w:rsid w:val="00A41C63"/>
    <w:rsid w:val="00A41E8F"/>
    <w:rsid w:val="00A42AD7"/>
    <w:rsid w:val="00A43836"/>
    <w:rsid w:val="00A43888"/>
    <w:rsid w:val="00A43DBC"/>
    <w:rsid w:val="00A43F19"/>
    <w:rsid w:val="00A43F75"/>
    <w:rsid w:val="00A44209"/>
    <w:rsid w:val="00A44CA1"/>
    <w:rsid w:val="00A45441"/>
    <w:rsid w:val="00A45830"/>
    <w:rsid w:val="00A46516"/>
    <w:rsid w:val="00A466EE"/>
    <w:rsid w:val="00A46F12"/>
    <w:rsid w:val="00A47410"/>
    <w:rsid w:val="00A477E4"/>
    <w:rsid w:val="00A500F6"/>
    <w:rsid w:val="00A50578"/>
    <w:rsid w:val="00A515ED"/>
    <w:rsid w:val="00A525FA"/>
    <w:rsid w:val="00A5333B"/>
    <w:rsid w:val="00A53959"/>
    <w:rsid w:val="00A560EF"/>
    <w:rsid w:val="00A56742"/>
    <w:rsid w:val="00A61E82"/>
    <w:rsid w:val="00A6244C"/>
    <w:rsid w:val="00A62904"/>
    <w:rsid w:val="00A629BB"/>
    <w:rsid w:val="00A631BC"/>
    <w:rsid w:val="00A63679"/>
    <w:rsid w:val="00A6372E"/>
    <w:rsid w:val="00A641CC"/>
    <w:rsid w:val="00A64468"/>
    <w:rsid w:val="00A650B6"/>
    <w:rsid w:val="00A66322"/>
    <w:rsid w:val="00A6684D"/>
    <w:rsid w:val="00A66920"/>
    <w:rsid w:val="00A70BC2"/>
    <w:rsid w:val="00A7112D"/>
    <w:rsid w:val="00A71B65"/>
    <w:rsid w:val="00A71B72"/>
    <w:rsid w:val="00A71C3B"/>
    <w:rsid w:val="00A72094"/>
    <w:rsid w:val="00A725CB"/>
    <w:rsid w:val="00A727F4"/>
    <w:rsid w:val="00A72B17"/>
    <w:rsid w:val="00A72BEC"/>
    <w:rsid w:val="00A72BEE"/>
    <w:rsid w:val="00A72E1C"/>
    <w:rsid w:val="00A72F36"/>
    <w:rsid w:val="00A73D3F"/>
    <w:rsid w:val="00A73D87"/>
    <w:rsid w:val="00A73DE9"/>
    <w:rsid w:val="00A74FE2"/>
    <w:rsid w:val="00A75168"/>
    <w:rsid w:val="00A7571D"/>
    <w:rsid w:val="00A7577E"/>
    <w:rsid w:val="00A7599F"/>
    <w:rsid w:val="00A75F8D"/>
    <w:rsid w:val="00A76487"/>
    <w:rsid w:val="00A76859"/>
    <w:rsid w:val="00A76F2D"/>
    <w:rsid w:val="00A77158"/>
    <w:rsid w:val="00A77248"/>
    <w:rsid w:val="00A77BC7"/>
    <w:rsid w:val="00A77DE5"/>
    <w:rsid w:val="00A77F0D"/>
    <w:rsid w:val="00A809E8"/>
    <w:rsid w:val="00A80BA2"/>
    <w:rsid w:val="00A80C21"/>
    <w:rsid w:val="00A80D1F"/>
    <w:rsid w:val="00A814AB"/>
    <w:rsid w:val="00A82512"/>
    <w:rsid w:val="00A82545"/>
    <w:rsid w:val="00A82D5F"/>
    <w:rsid w:val="00A83068"/>
    <w:rsid w:val="00A8370E"/>
    <w:rsid w:val="00A83C24"/>
    <w:rsid w:val="00A84BCA"/>
    <w:rsid w:val="00A84C95"/>
    <w:rsid w:val="00A84EB2"/>
    <w:rsid w:val="00A85A78"/>
    <w:rsid w:val="00A85BF9"/>
    <w:rsid w:val="00A864E4"/>
    <w:rsid w:val="00A86540"/>
    <w:rsid w:val="00A865AD"/>
    <w:rsid w:val="00A8710C"/>
    <w:rsid w:val="00A8715D"/>
    <w:rsid w:val="00A9015D"/>
    <w:rsid w:val="00A90302"/>
    <w:rsid w:val="00A903A2"/>
    <w:rsid w:val="00A907D5"/>
    <w:rsid w:val="00A910E3"/>
    <w:rsid w:val="00A913B9"/>
    <w:rsid w:val="00A917B2"/>
    <w:rsid w:val="00A91E21"/>
    <w:rsid w:val="00A92CA6"/>
    <w:rsid w:val="00A92F97"/>
    <w:rsid w:val="00A93B14"/>
    <w:rsid w:val="00A947AC"/>
    <w:rsid w:val="00A94850"/>
    <w:rsid w:val="00A94A73"/>
    <w:rsid w:val="00A952DC"/>
    <w:rsid w:val="00A96AB6"/>
    <w:rsid w:val="00AA0221"/>
    <w:rsid w:val="00AA044F"/>
    <w:rsid w:val="00AA0EE8"/>
    <w:rsid w:val="00AA2E2C"/>
    <w:rsid w:val="00AA3B8B"/>
    <w:rsid w:val="00AA468F"/>
    <w:rsid w:val="00AA4D5D"/>
    <w:rsid w:val="00AA4F41"/>
    <w:rsid w:val="00AA6A10"/>
    <w:rsid w:val="00AA6E08"/>
    <w:rsid w:val="00AA74DA"/>
    <w:rsid w:val="00AA7E7A"/>
    <w:rsid w:val="00AABF80"/>
    <w:rsid w:val="00AB03DE"/>
    <w:rsid w:val="00AB0782"/>
    <w:rsid w:val="00AB0904"/>
    <w:rsid w:val="00AB0BD5"/>
    <w:rsid w:val="00AB101E"/>
    <w:rsid w:val="00AB10F6"/>
    <w:rsid w:val="00AB1113"/>
    <w:rsid w:val="00AB1995"/>
    <w:rsid w:val="00AB1AFA"/>
    <w:rsid w:val="00AB1E0F"/>
    <w:rsid w:val="00AB1EAD"/>
    <w:rsid w:val="00AB2F95"/>
    <w:rsid w:val="00AB335E"/>
    <w:rsid w:val="00AB52C6"/>
    <w:rsid w:val="00AB5E07"/>
    <w:rsid w:val="00AB5EA3"/>
    <w:rsid w:val="00AB7CAF"/>
    <w:rsid w:val="00AB7EB2"/>
    <w:rsid w:val="00AC00D0"/>
    <w:rsid w:val="00AC026E"/>
    <w:rsid w:val="00AC03A5"/>
    <w:rsid w:val="00AC04B0"/>
    <w:rsid w:val="00AC0818"/>
    <w:rsid w:val="00AC0847"/>
    <w:rsid w:val="00AC0861"/>
    <w:rsid w:val="00AC0AF1"/>
    <w:rsid w:val="00AC0BA6"/>
    <w:rsid w:val="00AC1603"/>
    <w:rsid w:val="00AC1A9F"/>
    <w:rsid w:val="00AC1CF6"/>
    <w:rsid w:val="00AC354F"/>
    <w:rsid w:val="00AC3653"/>
    <w:rsid w:val="00AC3BB2"/>
    <w:rsid w:val="00AC48AB"/>
    <w:rsid w:val="00AC4E8D"/>
    <w:rsid w:val="00AC4F09"/>
    <w:rsid w:val="00AC5121"/>
    <w:rsid w:val="00AC52E5"/>
    <w:rsid w:val="00AC5740"/>
    <w:rsid w:val="00AC5A47"/>
    <w:rsid w:val="00AC60B2"/>
    <w:rsid w:val="00AC622F"/>
    <w:rsid w:val="00AC6EEA"/>
    <w:rsid w:val="00AC703B"/>
    <w:rsid w:val="00AC7380"/>
    <w:rsid w:val="00AD165F"/>
    <w:rsid w:val="00AD1B8B"/>
    <w:rsid w:val="00AD23ED"/>
    <w:rsid w:val="00AD2AFE"/>
    <w:rsid w:val="00AD315B"/>
    <w:rsid w:val="00AD4669"/>
    <w:rsid w:val="00AD470D"/>
    <w:rsid w:val="00AD4A05"/>
    <w:rsid w:val="00AD4CCF"/>
    <w:rsid w:val="00AE00C3"/>
    <w:rsid w:val="00AE210C"/>
    <w:rsid w:val="00AE235D"/>
    <w:rsid w:val="00AE290D"/>
    <w:rsid w:val="00AE3033"/>
    <w:rsid w:val="00AE37D7"/>
    <w:rsid w:val="00AE4212"/>
    <w:rsid w:val="00AE4FF2"/>
    <w:rsid w:val="00AE54C7"/>
    <w:rsid w:val="00AE58EC"/>
    <w:rsid w:val="00AE5C8D"/>
    <w:rsid w:val="00AE730E"/>
    <w:rsid w:val="00AE7D27"/>
    <w:rsid w:val="00AF01F5"/>
    <w:rsid w:val="00AF06D7"/>
    <w:rsid w:val="00AF1283"/>
    <w:rsid w:val="00AF1336"/>
    <w:rsid w:val="00AF1529"/>
    <w:rsid w:val="00AF1B0E"/>
    <w:rsid w:val="00AF1C8B"/>
    <w:rsid w:val="00AF2CF9"/>
    <w:rsid w:val="00AF2D37"/>
    <w:rsid w:val="00AF33F4"/>
    <w:rsid w:val="00AF373B"/>
    <w:rsid w:val="00AF43B9"/>
    <w:rsid w:val="00AF4730"/>
    <w:rsid w:val="00AF53B6"/>
    <w:rsid w:val="00AF5767"/>
    <w:rsid w:val="00AF588E"/>
    <w:rsid w:val="00AF605B"/>
    <w:rsid w:val="00AF6CFA"/>
    <w:rsid w:val="00AF78D9"/>
    <w:rsid w:val="00B00064"/>
    <w:rsid w:val="00B009FB"/>
    <w:rsid w:val="00B00CE1"/>
    <w:rsid w:val="00B00E6D"/>
    <w:rsid w:val="00B011C5"/>
    <w:rsid w:val="00B021C2"/>
    <w:rsid w:val="00B0289D"/>
    <w:rsid w:val="00B02BDD"/>
    <w:rsid w:val="00B02D2D"/>
    <w:rsid w:val="00B03CFE"/>
    <w:rsid w:val="00B04348"/>
    <w:rsid w:val="00B04A47"/>
    <w:rsid w:val="00B04E90"/>
    <w:rsid w:val="00B05929"/>
    <w:rsid w:val="00B05C59"/>
    <w:rsid w:val="00B05F07"/>
    <w:rsid w:val="00B067BA"/>
    <w:rsid w:val="00B06898"/>
    <w:rsid w:val="00B07517"/>
    <w:rsid w:val="00B07B33"/>
    <w:rsid w:val="00B1016D"/>
    <w:rsid w:val="00B1037A"/>
    <w:rsid w:val="00B10699"/>
    <w:rsid w:val="00B106FC"/>
    <w:rsid w:val="00B10DB3"/>
    <w:rsid w:val="00B10F94"/>
    <w:rsid w:val="00B11CC8"/>
    <w:rsid w:val="00B129B7"/>
    <w:rsid w:val="00B13171"/>
    <w:rsid w:val="00B13EEF"/>
    <w:rsid w:val="00B1417C"/>
    <w:rsid w:val="00B1486E"/>
    <w:rsid w:val="00B1492B"/>
    <w:rsid w:val="00B14CDB"/>
    <w:rsid w:val="00B15005"/>
    <w:rsid w:val="00B15A36"/>
    <w:rsid w:val="00B16684"/>
    <w:rsid w:val="00B1689A"/>
    <w:rsid w:val="00B16BA1"/>
    <w:rsid w:val="00B17734"/>
    <w:rsid w:val="00B17A2D"/>
    <w:rsid w:val="00B17E31"/>
    <w:rsid w:val="00B206A0"/>
    <w:rsid w:val="00B20961"/>
    <w:rsid w:val="00B21672"/>
    <w:rsid w:val="00B21847"/>
    <w:rsid w:val="00B21B20"/>
    <w:rsid w:val="00B21DA3"/>
    <w:rsid w:val="00B23EB9"/>
    <w:rsid w:val="00B23EE9"/>
    <w:rsid w:val="00B24355"/>
    <w:rsid w:val="00B244FA"/>
    <w:rsid w:val="00B256C5"/>
    <w:rsid w:val="00B26010"/>
    <w:rsid w:val="00B26750"/>
    <w:rsid w:val="00B26897"/>
    <w:rsid w:val="00B2798B"/>
    <w:rsid w:val="00B27C43"/>
    <w:rsid w:val="00B30108"/>
    <w:rsid w:val="00B313AD"/>
    <w:rsid w:val="00B322CF"/>
    <w:rsid w:val="00B323C2"/>
    <w:rsid w:val="00B3287C"/>
    <w:rsid w:val="00B32991"/>
    <w:rsid w:val="00B32F6D"/>
    <w:rsid w:val="00B331FE"/>
    <w:rsid w:val="00B3500C"/>
    <w:rsid w:val="00B35BBF"/>
    <w:rsid w:val="00B35BE0"/>
    <w:rsid w:val="00B36923"/>
    <w:rsid w:val="00B36C39"/>
    <w:rsid w:val="00B36D55"/>
    <w:rsid w:val="00B372B1"/>
    <w:rsid w:val="00B377CE"/>
    <w:rsid w:val="00B379DF"/>
    <w:rsid w:val="00B4009C"/>
    <w:rsid w:val="00B40B19"/>
    <w:rsid w:val="00B41F9D"/>
    <w:rsid w:val="00B426C3"/>
    <w:rsid w:val="00B4271A"/>
    <w:rsid w:val="00B428BF"/>
    <w:rsid w:val="00B438AD"/>
    <w:rsid w:val="00B43A37"/>
    <w:rsid w:val="00B4416F"/>
    <w:rsid w:val="00B442E2"/>
    <w:rsid w:val="00B45302"/>
    <w:rsid w:val="00B453DE"/>
    <w:rsid w:val="00B45536"/>
    <w:rsid w:val="00B461E3"/>
    <w:rsid w:val="00B466DE"/>
    <w:rsid w:val="00B47CBA"/>
    <w:rsid w:val="00B50454"/>
    <w:rsid w:val="00B50663"/>
    <w:rsid w:val="00B506BC"/>
    <w:rsid w:val="00B50BC1"/>
    <w:rsid w:val="00B50C16"/>
    <w:rsid w:val="00B51EAC"/>
    <w:rsid w:val="00B52D4B"/>
    <w:rsid w:val="00B530F5"/>
    <w:rsid w:val="00B5437A"/>
    <w:rsid w:val="00B548DC"/>
    <w:rsid w:val="00B5553B"/>
    <w:rsid w:val="00B558D2"/>
    <w:rsid w:val="00B56351"/>
    <w:rsid w:val="00B56FB5"/>
    <w:rsid w:val="00B56FC9"/>
    <w:rsid w:val="00B57934"/>
    <w:rsid w:val="00B603D5"/>
    <w:rsid w:val="00B6044E"/>
    <w:rsid w:val="00B60B0F"/>
    <w:rsid w:val="00B60D81"/>
    <w:rsid w:val="00B6260E"/>
    <w:rsid w:val="00B62AEB"/>
    <w:rsid w:val="00B635D5"/>
    <w:rsid w:val="00B637C8"/>
    <w:rsid w:val="00B6381B"/>
    <w:rsid w:val="00B66F4E"/>
    <w:rsid w:val="00B67DB0"/>
    <w:rsid w:val="00B701FD"/>
    <w:rsid w:val="00B7070F"/>
    <w:rsid w:val="00B71219"/>
    <w:rsid w:val="00B713E1"/>
    <w:rsid w:val="00B7183F"/>
    <w:rsid w:val="00B720F8"/>
    <w:rsid w:val="00B724FF"/>
    <w:rsid w:val="00B726E9"/>
    <w:rsid w:val="00B72A0E"/>
    <w:rsid w:val="00B74308"/>
    <w:rsid w:val="00B75833"/>
    <w:rsid w:val="00B75BA9"/>
    <w:rsid w:val="00B75C00"/>
    <w:rsid w:val="00B75EE4"/>
    <w:rsid w:val="00B75F86"/>
    <w:rsid w:val="00B76993"/>
    <w:rsid w:val="00B774F4"/>
    <w:rsid w:val="00B80412"/>
    <w:rsid w:val="00B80DB7"/>
    <w:rsid w:val="00B80EBD"/>
    <w:rsid w:val="00B81118"/>
    <w:rsid w:val="00B815AB"/>
    <w:rsid w:val="00B81D17"/>
    <w:rsid w:val="00B839D8"/>
    <w:rsid w:val="00B83E58"/>
    <w:rsid w:val="00B8472D"/>
    <w:rsid w:val="00B8494D"/>
    <w:rsid w:val="00B849C4"/>
    <w:rsid w:val="00B84AC9"/>
    <w:rsid w:val="00B84CE2"/>
    <w:rsid w:val="00B85903"/>
    <w:rsid w:val="00B87243"/>
    <w:rsid w:val="00B903A0"/>
    <w:rsid w:val="00B918A5"/>
    <w:rsid w:val="00B92DAA"/>
    <w:rsid w:val="00B932F2"/>
    <w:rsid w:val="00B9353F"/>
    <w:rsid w:val="00B93AE7"/>
    <w:rsid w:val="00B93B03"/>
    <w:rsid w:val="00B9421F"/>
    <w:rsid w:val="00B94540"/>
    <w:rsid w:val="00B94C4F"/>
    <w:rsid w:val="00B94FFA"/>
    <w:rsid w:val="00B954F3"/>
    <w:rsid w:val="00B96B51"/>
    <w:rsid w:val="00B97AE1"/>
    <w:rsid w:val="00BA0667"/>
    <w:rsid w:val="00BA109B"/>
    <w:rsid w:val="00BA188B"/>
    <w:rsid w:val="00BA1C02"/>
    <w:rsid w:val="00BA4041"/>
    <w:rsid w:val="00BA44F4"/>
    <w:rsid w:val="00BA544D"/>
    <w:rsid w:val="00BA5A8B"/>
    <w:rsid w:val="00BA5CE4"/>
    <w:rsid w:val="00BA5FA4"/>
    <w:rsid w:val="00BA6D13"/>
    <w:rsid w:val="00BA7A6A"/>
    <w:rsid w:val="00BA7FA4"/>
    <w:rsid w:val="00BB1B1C"/>
    <w:rsid w:val="00BB3154"/>
    <w:rsid w:val="00BB3177"/>
    <w:rsid w:val="00BB3865"/>
    <w:rsid w:val="00BB3D74"/>
    <w:rsid w:val="00BB43E0"/>
    <w:rsid w:val="00BB45C3"/>
    <w:rsid w:val="00BB48B3"/>
    <w:rsid w:val="00BB5B5A"/>
    <w:rsid w:val="00BB6804"/>
    <w:rsid w:val="00BB6FF7"/>
    <w:rsid w:val="00BB74AA"/>
    <w:rsid w:val="00BC0268"/>
    <w:rsid w:val="00BC059E"/>
    <w:rsid w:val="00BC062E"/>
    <w:rsid w:val="00BC121A"/>
    <w:rsid w:val="00BC17A0"/>
    <w:rsid w:val="00BC26B5"/>
    <w:rsid w:val="00BC339C"/>
    <w:rsid w:val="00BC357F"/>
    <w:rsid w:val="00BC3E14"/>
    <w:rsid w:val="00BC4300"/>
    <w:rsid w:val="00BC4789"/>
    <w:rsid w:val="00BC4C15"/>
    <w:rsid w:val="00BC59B9"/>
    <w:rsid w:val="00BC6172"/>
    <w:rsid w:val="00BC656C"/>
    <w:rsid w:val="00BC6EF0"/>
    <w:rsid w:val="00BD1270"/>
    <w:rsid w:val="00BD1A64"/>
    <w:rsid w:val="00BD307B"/>
    <w:rsid w:val="00BD3DC1"/>
    <w:rsid w:val="00BD4842"/>
    <w:rsid w:val="00BD5900"/>
    <w:rsid w:val="00BD5BF7"/>
    <w:rsid w:val="00BD61E3"/>
    <w:rsid w:val="00BD6E6C"/>
    <w:rsid w:val="00BD77BD"/>
    <w:rsid w:val="00BE01B0"/>
    <w:rsid w:val="00BE0D15"/>
    <w:rsid w:val="00BE0FD8"/>
    <w:rsid w:val="00BE107F"/>
    <w:rsid w:val="00BE1B44"/>
    <w:rsid w:val="00BE35F1"/>
    <w:rsid w:val="00BE3715"/>
    <w:rsid w:val="00BE48AB"/>
    <w:rsid w:val="00BE496D"/>
    <w:rsid w:val="00BE4EE4"/>
    <w:rsid w:val="00BE5027"/>
    <w:rsid w:val="00BE6409"/>
    <w:rsid w:val="00BE6BD9"/>
    <w:rsid w:val="00BE777E"/>
    <w:rsid w:val="00BE7981"/>
    <w:rsid w:val="00BE7A09"/>
    <w:rsid w:val="00BE7F48"/>
    <w:rsid w:val="00BF0109"/>
    <w:rsid w:val="00BF01CF"/>
    <w:rsid w:val="00BF08A5"/>
    <w:rsid w:val="00BF0DEA"/>
    <w:rsid w:val="00BF1714"/>
    <w:rsid w:val="00BF221A"/>
    <w:rsid w:val="00BF3478"/>
    <w:rsid w:val="00BF4322"/>
    <w:rsid w:val="00BF461F"/>
    <w:rsid w:val="00BF4D4B"/>
    <w:rsid w:val="00BF580F"/>
    <w:rsid w:val="00BF5ACB"/>
    <w:rsid w:val="00BF7D9C"/>
    <w:rsid w:val="00C01681"/>
    <w:rsid w:val="00C01DDD"/>
    <w:rsid w:val="00C020E0"/>
    <w:rsid w:val="00C02B12"/>
    <w:rsid w:val="00C045B1"/>
    <w:rsid w:val="00C05213"/>
    <w:rsid w:val="00C058D6"/>
    <w:rsid w:val="00C05CD7"/>
    <w:rsid w:val="00C05F86"/>
    <w:rsid w:val="00C0696A"/>
    <w:rsid w:val="00C07108"/>
    <w:rsid w:val="00C07444"/>
    <w:rsid w:val="00C07761"/>
    <w:rsid w:val="00C10748"/>
    <w:rsid w:val="00C10877"/>
    <w:rsid w:val="00C11B21"/>
    <w:rsid w:val="00C122DF"/>
    <w:rsid w:val="00C1254C"/>
    <w:rsid w:val="00C125F9"/>
    <w:rsid w:val="00C12B4A"/>
    <w:rsid w:val="00C12C07"/>
    <w:rsid w:val="00C1365B"/>
    <w:rsid w:val="00C1383B"/>
    <w:rsid w:val="00C14228"/>
    <w:rsid w:val="00C153C4"/>
    <w:rsid w:val="00C15602"/>
    <w:rsid w:val="00C16394"/>
    <w:rsid w:val="00C16777"/>
    <w:rsid w:val="00C16B33"/>
    <w:rsid w:val="00C17281"/>
    <w:rsid w:val="00C17450"/>
    <w:rsid w:val="00C2004E"/>
    <w:rsid w:val="00C200ED"/>
    <w:rsid w:val="00C207FA"/>
    <w:rsid w:val="00C20882"/>
    <w:rsid w:val="00C20E39"/>
    <w:rsid w:val="00C21036"/>
    <w:rsid w:val="00C21892"/>
    <w:rsid w:val="00C2194F"/>
    <w:rsid w:val="00C21C36"/>
    <w:rsid w:val="00C21F35"/>
    <w:rsid w:val="00C2230F"/>
    <w:rsid w:val="00C22E15"/>
    <w:rsid w:val="00C23178"/>
    <w:rsid w:val="00C2318D"/>
    <w:rsid w:val="00C23F67"/>
    <w:rsid w:val="00C24DFF"/>
    <w:rsid w:val="00C24E70"/>
    <w:rsid w:val="00C2675A"/>
    <w:rsid w:val="00C27696"/>
    <w:rsid w:val="00C27ADB"/>
    <w:rsid w:val="00C27DF5"/>
    <w:rsid w:val="00C30B48"/>
    <w:rsid w:val="00C33375"/>
    <w:rsid w:val="00C33F0F"/>
    <w:rsid w:val="00C34423"/>
    <w:rsid w:val="00C35565"/>
    <w:rsid w:val="00C360AD"/>
    <w:rsid w:val="00C3649A"/>
    <w:rsid w:val="00C365FB"/>
    <w:rsid w:val="00C36931"/>
    <w:rsid w:val="00C36CC2"/>
    <w:rsid w:val="00C3777A"/>
    <w:rsid w:val="00C404A4"/>
    <w:rsid w:val="00C40AAD"/>
    <w:rsid w:val="00C42105"/>
    <w:rsid w:val="00C428CA"/>
    <w:rsid w:val="00C43A15"/>
    <w:rsid w:val="00C43DBF"/>
    <w:rsid w:val="00C449C5"/>
    <w:rsid w:val="00C44BD8"/>
    <w:rsid w:val="00C44CB6"/>
    <w:rsid w:val="00C457B4"/>
    <w:rsid w:val="00C4666E"/>
    <w:rsid w:val="00C4770B"/>
    <w:rsid w:val="00C4795A"/>
    <w:rsid w:val="00C47A3C"/>
    <w:rsid w:val="00C47E9C"/>
    <w:rsid w:val="00C51456"/>
    <w:rsid w:val="00C51686"/>
    <w:rsid w:val="00C51789"/>
    <w:rsid w:val="00C52CA3"/>
    <w:rsid w:val="00C52FAA"/>
    <w:rsid w:val="00C55431"/>
    <w:rsid w:val="00C55875"/>
    <w:rsid w:val="00C57A19"/>
    <w:rsid w:val="00C57E37"/>
    <w:rsid w:val="00C57FAA"/>
    <w:rsid w:val="00C6050C"/>
    <w:rsid w:val="00C6052B"/>
    <w:rsid w:val="00C60F80"/>
    <w:rsid w:val="00C61200"/>
    <w:rsid w:val="00C618E4"/>
    <w:rsid w:val="00C61AC8"/>
    <w:rsid w:val="00C61C00"/>
    <w:rsid w:val="00C61E9F"/>
    <w:rsid w:val="00C61EE7"/>
    <w:rsid w:val="00C62487"/>
    <w:rsid w:val="00C63002"/>
    <w:rsid w:val="00C633AA"/>
    <w:rsid w:val="00C64306"/>
    <w:rsid w:val="00C65427"/>
    <w:rsid w:val="00C656E7"/>
    <w:rsid w:val="00C65E25"/>
    <w:rsid w:val="00C669FD"/>
    <w:rsid w:val="00C6779B"/>
    <w:rsid w:val="00C67842"/>
    <w:rsid w:val="00C67FC1"/>
    <w:rsid w:val="00C705AC"/>
    <w:rsid w:val="00C707E6"/>
    <w:rsid w:val="00C70C2F"/>
    <w:rsid w:val="00C713B6"/>
    <w:rsid w:val="00C713DD"/>
    <w:rsid w:val="00C7146E"/>
    <w:rsid w:val="00C72732"/>
    <w:rsid w:val="00C72C2A"/>
    <w:rsid w:val="00C72CC6"/>
    <w:rsid w:val="00C72E79"/>
    <w:rsid w:val="00C7319D"/>
    <w:rsid w:val="00C736A9"/>
    <w:rsid w:val="00C73DF3"/>
    <w:rsid w:val="00C74049"/>
    <w:rsid w:val="00C741D0"/>
    <w:rsid w:val="00C74D10"/>
    <w:rsid w:val="00C750C2"/>
    <w:rsid w:val="00C752D7"/>
    <w:rsid w:val="00C75CCF"/>
    <w:rsid w:val="00C75DF8"/>
    <w:rsid w:val="00C76857"/>
    <w:rsid w:val="00C8065F"/>
    <w:rsid w:val="00C81068"/>
    <w:rsid w:val="00C81528"/>
    <w:rsid w:val="00C82834"/>
    <w:rsid w:val="00C82C6B"/>
    <w:rsid w:val="00C84288"/>
    <w:rsid w:val="00C847DA"/>
    <w:rsid w:val="00C85152"/>
    <w:rsid w:val="00C854F4"/>
    <w:rsid w:val="00C857F1"/>
    <w:rsid w:val="00C8647A"/>
    <w:rsid w:val="00C8795C"/>
    <w:rsid w:val="00C87AEC"/>
    <w:rsid w:val="00C901C9"/>
    <w:rsid w:val="00C902DC"/>
    <w:rsid w:val="00C90781"/>
    <w:rsid w:val="00C90B2B"/>
    <w:rsid w:val="00C90B52"/>
    <w:rsid w:val="00C9142B"/>
    <w:rsid w:val="00C917A5"/>
    <w:rsid w:val="00C918C3"/>
    <w:rsid w:val="00C924A7"/>
    <w:rsid w:val="00C926CC"/>
    <w:rsid w:val="00C93115"/>
    <w:rsid w:val="00C931EB"/>
    <w:rsid w:val="00C93261"/>
    <w:rsid w:val="00C946EE"/>
    <w:rsid w:val="00C948D2"/>
    <w:rsid w:val="00C94BDA"/>
    <w:rsid w:val="00C94ECD"/>
    <w:rsid w:val="00C94FB3"/>
    <w:rsid w:val="00C9521E"/>
    <w:rsid w:val="00C95519"/>
    <w:rsid w:val="00C963A1"/>
    <w:rsid w:val="00C96404"/>
    <w:rsid w:val="00C9697E"/>
    <w:rsid w:val="00C96F6A"/>
    <w:rsid w:val="00C9747A"/>
    <w:rsid w:val="00C97701"/>
    <w:rsid w:val="00C977B5"/>
    <w:rsid w:val="00C97BE3"/>
    <w:rsid w:val="00C97C95"/>
    <w:rsid w:val="00C97E60"/>
    <w:rsid w:val="00CA0086"/>
    <w:rsid w:val="00CA01AE"/>
    <w:rsid w:val="00CA052F"/>
    <w:rsid w:val="00CA0A94"/>
    <w:rsid w:val="00CA0B75"/>
    <w:rsid w:val="00CA0FB2"/>
    <w:rsid w:val="00CA12F4"/>
    <w:rsid w:val="00CA13EB"/>
    <w:rsid w:val="00CA142A"/>
    <w:rsid w:val="00CA162A"/>
    <w:rsid w:val="00CA1AF7"/>
    <w:rsid w:val="00CA253D"/>
    <w:rsid w:val="00CA2AAF"/>
    <w:rsid w:val="00CA30CA"/>
    <w:rsid w:val="00CA3B10"/>
    <w:rsid w:val="00CA3DD3"/>
    <w:rsid w:val="00CA45C9"/>
    <w:rsid w:val="00CA46C9"/>
    <w:rsid w:val="00CA4ECF"/>
    <w:rsid w:val="00CA51A1"/>
    <w:rsid w:val="00CA5ED9"/>
    <w:rsid w:val="00CA6028"/>
    <w:rsid w:val="00CA6610"/>
    <w:rsid w:val="00CA6CFB"/>
    <w:rsid w:val="00CA6E2F"/>
    <w:rsid w:val="00CA7AC7"/>
    <w:rsid w:val="00CA7BEC"/>
    <w:rsid w:val="00CB2074"/>
    <w:rsid w:val="00CB43F4"/>
    <w:rsid w:val="00CB468B"/>
    <w:rsid w:val="00CB477F"/>
    <w:rsid w:val="00CB4A2B"/>
    <w:rsid w:val="00CB4D7B"/>
    <w:rsid w:val="00CB5E26"/>
    <w:rsid w:val="00CB611E"/>
    <w:rsid w:val="00CB6588"/>
    <w:rsid w:val="00CB7194"/>
    <w:rsid w:val="00CB72E3"/>
    <w:rsid w:val="00CB7F7B"/>
    <w:rsid w:val="00CC0188"/>
    <w:rsid w:val="00CC0491"/>
    <w:rsid w:val="00CC0D17"/>
    <w:rsid w:val="00CC18A2"/>
    <w:rsid w:val="00CC3298"/>
    <w:rsid w:val="00CC33C4"/>
    <w:rsid w:val="00CC3E61"/>
    <w:rsid w:val="00CC482D"/>
    <w:rsid w:val="00CC5E81"/>
    <w:rsid w:val="00CC6506"/>
    <w:rsid w:val="00CC651E"/>
    <w:rsid w:val="00CC68CA"/>
    <w:rsid w:val="00CC6CA1"/>
    <w:rsid w:val="00CC7079"/>
    <w:rsid w:val="00CC7985"/>
    <w:rsid w:val="00CC7D53"/>
    <w:rsid w:val="00CC7DA8"/>
    <w:rsid w:val="00CD0019"/>
    <w:rsid w:val="00CD01A5"/>
    <w:rsid w:val="00CD04CC"/>
    <w:rsid w:val="00CD0B5E"/>
    <w:rsid w:val="00CD1DFF"/>
    <w:rsid w:val="00CD2869"/>
    <w:rsid w:val="00CD301E"/>
    <w:rsid w:val="00CD3D24"/>
    <w:rsid w:val="00CD3DB2"/>
    <w:rsid w:val="00CD3DF3"/>
    <w:rsid w:val="00CD3FEC"/>
    <w:rsid w:val="00CD51E5"/>
    <w:rsid w:val="00CD51FC"/>
    <w:rsid w:val="00CD546A"/>
    <w:rsid w:val="00CD6FE8"/>
    <w:rsid w:val="00CE0296"/>
    <w:rsid w:val="00CE0640"/>
    <w:rsid w:val="00CE13D5"/>
    <w:rsid w:val="00CE2D0F"/>
    <w:rsid w:val="00CE3269"/>
    <w:rsid w:val="00CE36DE"/>
    <w:rsid w:val="00CE37F3"/>
    <w:rsid w:val="00CE3E21"/>
    <w:rsid w:val="00CE48B4"/>
    <w:rsid w:val="00CE4A78"/>
    <w:rsid w:val="00CE5120"/>
    <w:rsid w:val="00CE527E"/>
    <w:rsid w:val="00CE5CA9"/>
    <w:rsid w:val="00CE5E6D"/>
    <w:rsid w:val="00CE6727"/>
    <w:rsid w:val="00CE725A"/>
    <w:rsid w:val="00CE731F"/>
    <w:rsid w:val="00CE7CFA"/>
    <w:rsid w:val="00CE7D85"/>
    <w:rsid w:val="00CE7E76"/>
    <w:rsid w:val="00CE7F7F"/>
    <w:rsid w:val="00CF0B97"/>
    <w:rsid w:val="00CF0DDC"/>
    <w:rsid w:val="00CF1581"/>
    <w:rsid w:val="00CF1663"/>
    <w:rsid w:val="00CF2D7E"/>
    <w:rsid w:val="00CF356F"/>
    <w:rsid w:val="00CF37C0"/>
    <w:rsid w:val="00CF44E2"/>
    <w:rsid w:val="00CF4515"/>
    <w:rsid w:val="00CF4D15"/>
    <w:rsid w:val="00CF5116"/>
    <w:rsid w:val="00CF6B08"/>
    <w:rsid w:val="00CF6B66"/>
    <w:rsid w:val="00CF73E1"/>
    <w:rsid w:val="00CF7B7D"/>
    <w:rsid w:val="00CF7E4D"/>
    <w:rsid w:val="00D006B8"/>
    <w:rsid w:val="00D00BC9"/>
    <w:rsid w:val="00D01300"/>
    <w:rsid w:val="00D019F0"/>
    <w:rsid w:val="00D0249B"/>
    <w:rsid w:val="00D03049"/>
    <w:rsid w:val="00D0308C"/>
    <w:rsid w:val="00D03306"/>
    <w:rsid w:val="00D05715"/>
    <w:rsid w:val="00D05BFE"/>
    <w:rsid w:val="00D0640E"/>
    <w:rsid w:val="00D06D45"/>
    <w:rsid w:val="00D070A1"/>
    <w:rsid w:val="00D1032D"/>
    <w:rsid w:val="00D108EC"/>
    <w:rsid w:val="00D10CE0"/>
    <w:rsid w:val="00D120B4"/>
    <w:rsid w:val="00D12A26"/>
    <w:rsid w:val="00D12A9D"/>
    <w:rsid w:val="00D13FF5"/>
    <w:rsid w:val="00D14441"/>
    <w:rsid w:val="00D14538"/>
    <w:rsid w:val="00D14E9A"/>
    <w:rsid w:val="00D15A27"/>
    <w:rsid w:val="00D15ADD"/>
    <w:rsid w:val="00D160D9"/>
    <w:rsid w:val="00D1621A"/>
    <w:rsid w:val="00D1630E"/>
    <w:rsid w:val="00D16740"/>
    <w:rsid w:val="00D1746E"/>
    <w:rsid w:val="00D17A9C"/>
    <w:rsid w:val="00D20091"/>
    <w:rsid w:val="00D20D17"/>
    <w:rsid w:val="00D20FD5"/>
    <w:rsid w:val="00D21477"/>
    <w:rsid w:val="00D215B8"/>
    <w:rsid w:val="00D21E74"/>
    <w:rsid w:val="00D224CE"/>
    <w:rsid w:val="00D23AF1"/>
    <w:rsid w:val="00D23C4B"/>
    <w:rsid w:val="00D24B4A"/>
    <w:rsid w:val="00D250D5"/>
    <w:rsid w:val="00D25AF3"/>
    <w:rsid w:val="00D26A2E"/>
    <w:rsid w:val="00D303BA"/>
    <w:rsid w:val="00D31008"/>
    <w:rsid w:val="00D31258"/>
    <w:rsid w:val="00D31B65"/>
    <w:rsid w:val="00D31D79"/>
    <w:rsid w:val="00D3350F"/>
    <w:rsid w:val="00D338FC"/>
    <w:rsid w:val="00D34007"/>
    <w:rsid w:val="00D3414E"/>
    <w:rsid w:val="00D34A91"/>
    <w:rsid w:val="00D34D16"/>
    <w:rsid w:val="00D35C36"/>
    <w:rsid w:val="00D36282"/>
    <w:rsid w:val="00D363D8"/>
    <w:rsid w:val="00D3751F"/>
    <w:rsid w:val="00D37C9A"/>
    <w:rsid w:val="00D4020E"/>
    <w:rsid w:val="00D40266"/>
    <w:rsid w:val="00D415AC"/>
    <w:rsid w:val="00D41DF1"/>
    <w:rsid w:val="00D42339"/>
    <w:rsid w:val="00D42438"/>
    <w:rsid w:val="00D431EB"/>
    <w:rsid w:val="00D458F9"/>
    <w:rsid w:val="00D45BDE"/>
    <w:rsid w:val="00D4754A"/>
    <w:rsid w:val="00D475F0"/>
    <w:rsid w:val="00D477B4"/>
    <w:rsid w:val="00D47DA7"/>
    <w:rsid w:val="00D503E8"/>
    <w:rsid w:val="00D5054E"/>
    <w:rsid w:val="00D50F53"/>
    <w:rsid w:val="00D5118C"/>
    <w:rsid w:val="00D526DE"/>
    <w:rsid w:val="00D52CD7"/>
    <w:rsid w:val="00D53B14"/>
    <w:rsid w:val="00D54E91"/>
    <w:rsid w:val="00D55275"/>
    <w:rsid w:val="00D5561E"/>
    <w:rsid w:val="00D562F1"/>
    <w:rsid w:val="00D56586"/>
    <w:rsid w:val="00D568E2"/>
    <w:rsid w:val="00D5690A"/>
    <w:rsid w:val="00D56E81"/>
    <w:rsid w:val="00D5776A"/>
    <w:rsid w:val="00D60894"/>
    <w:rsid w:val="00D6136F"/>
    <w:rsid w:val="00D61553"/>
    <w:rsid w:val="00D61835"/>
    <w:rsid w:val="00D63CB9"/>
    <w:rsid w:val="00D64A12"/>
    <w:rsid w:val="00D653DD"/>
    <w:rsid w:val="00D658E2"/>
    <w:rsid w:val="00D65980"/>
    <w:rsid w:val="00D66B68"/>
    <w:rsid w:val="00D66FDA"/>
    <w:rsid w:val="00D67ED2"/>
    <w:rsid w:val="00D70521"/>
    <w:rsid w:val="00D70A85"/>
    <w:rsid w:val="00D72BBA"/>
    <w:rsid w:val="00D72E42"/>
    <w:rsid w:val="00D731DF"/>
    <w:rsid w:val="00D73711"/>
    <w:rsid w:val="00D737C8"/>
    <w:rsid w:val="00D73D8D"/>
    <w:rsid w:val="00D7422A"/>
    <w:rsid w:val="00D74A7A"/>
    <w:rsid w:val="00D75B69"/>
    <w:rsid w:val="00D76007"/>
    <w:rsid w:val="00D7678D"/>
    <w:rsid w:val="00D80010"/>
    <w:rsid w:val="00D806C1"/>
    <w:rsid w:val="00D80C89"/>
    <w:rsid w:val="00D81198"/>
    <w:rsid w:val="00D811EB"/>
    <w:rsid w:val="00D8157E"/>
    <w:rsid w:val="00D81666"/>
    <w:rsid w:val="00D81F85"/>
    <w:rsid w:val="00D82679"/>
    <w:rsid w:val="00D828B6"/>
    <w:rsid w:val="00D82F45"/>
    <w:rsid w:val="00D83128"/>
    <w:rsid w:val="00D83CCD"/>
    <w:rsid w:val="00D83E7C"/>
    <w:rsid w:val="00D85646"/>
    <w:rsid w:val="00D86117"/>
    <w:rsid w:val="00D86334"/>
    <w:rsid w:val="00D86556"/>
    <w:rsid w:val="00D86741"/>
    <w:rsid w:val="00D86AC1"/>
    <w:rsid w:val="00D86ECF"/>
    <w:rsid w:val="00D8715F"/>
    <w:rsid w:val="00D87225"/>
    <w:rsid w:val="00D872D5"/>
    <w:rsid w:val="00D9015A"/>
    <w:rsid w:val="00D901B3"/>
    <w:rsid w:val="00D90FBC"/>
    <w:rsid w:val="00D90FDC"/>
    <w:rsid w:val="00D91B04"/>
    <w:rsid w:val="00D91D46"/>
    <w:rsid w:val="00D91EEE"/>
    <w:rsid w:val="00D92432"/>
    <w:rsid w:val="00D93394"/>
    <w:rsid w:val="00D939DE"/>
    <w:rsid w:val="00D93BB5"/>
    <w:rsid w:val="00D94030"/>
    <w:rsid w:val="00D94069"/>
    <w:rsid w:val="00D9476E"/>
    <w:rsid w:val="00D95309"/>
    <w:rsid w:val="00D95A55"/>
    <w:rsid w:val="00D9621E"/>
    <w:rsid w:val="00D963DD"/>
    <w:rsid w:val="00D96F61"/>
    <w:rsid w:val="00D971D7"/>
    <w:rsid w:val="00D9731F"/>
    <w:rsid w:val="00D97FE6"/>
    <w:rsid w:val="00DA0486"/>
    <w:rsid w:val="00DA0BF5"/>
    <w:rsid w:val="00DA1593"/>
    <w:rsid w:val="00DA2B18"/>
    <w:rsid w:val="00DA3B10"/>
    <w:rsid w:val="00DA3B73"/>
    <w:rsid w:val="00DA4263"/>
    <w:rsid w:val="00DA4C01"/>
    <w:rsid w:val="00DA57BA"/>
    <w:rsid w:val="00DA76BA"/>
    <w:rsid w:val="00DB0958"/>
    <w:rsid w:val="00DB12AA"/>
    <w:rsid w:val="00DB175A"/>
    <w:rsid w:val="00DB17E8"/>
    <w:rsid w:val="00DB1F7D"/>
    <w:rsid w:val="00DB2C7D"/>
    <w:rsid w:val="00DB35A9"/>
    <w:rsid w:val="00DB37BE"/>
    <w:rsid w:val="00DB3868"/>
    <w:rsid w:val="00DB409D"/>
    <w:rsid w:val="00DB40EC"/>
    <w:rsid w:val="00DB5298"/>
    <w:rsid w:val="00DB70E0"/>
    <w:rsid w:val="00DC14CB"/>
    <w:rsid w:val="00DC1912"/>
    <w:rsid w:val="00DC1A83"/>
    <w:rsid w:val="00DC34E6"/>
    <w:rsid w:val="00DC3CA7"/>
    <w:rsid w:val="00DC4F2B"/>
    <w:rsid w:val="00DC519A"/>
    <w:rsid w:val="00DC53C7"/>
    <w:rsid w:val="00DC6C3C"/>
    <w:rsid w:val="00DC6F69"/>
    <w:rsid w:val="00DC755B"/>
    <w:rsid w:val="00DD0F4A"/>
    <w:rsid w:val="00DD2406"/>
    <w:rsid w:val="00DD25B0"/>
    <w:rsid w:val="00DD2669"/>
    <w:rsid w:val="00DD521D"/>
    <w:rsid w:val="00DD5971"/>
    <w:rsid w:val="00DD62C2"/>
    <w:rsid w:val="00DD7156"/>
    <w:rsid w:val="00DD733C"/>
    <w:rsid w:val="00DE003F"/>
    <w:rsid w:val="00DE027C"/>
    <w:rsid w:val="00DE1A1C"/>
    <w:rsid w:val="00DE20DD"/>
    <w:rsid w:val="00DE29C2"/>
    <w:rsid w:val="00DE3598"/>
    <w:rsid w:val="00DE361C"/>
    <w:rsid w:val="00DE39D0"/>
    <w:rsid w:val="00DE47AD"/>
    <w:rsid w:val="00DE5641"/>
    <w:rsid w:val="00DE5984"/>
    <w:rsid w:val="00DE723D"/>
    <w:rsid w:val="00DE7365"/>
    <w:rsid w:val="00DE74D8"/>
    <w:rsid w:val="00DF094A"/>
    <w:rsid w:val="00DF0CC8"/>
    <w:rsid w:val="00DF19C5"/>
    <w:rsid w:val="00DF20C9"/>
    <w:rsid w:val="00DF24E3"/>
    <w:rsid w:val="00DF26F7"/>
    <w:rsid w:val="00DF28D9"/>
    <w:rsid w:val="00DF2D58"/>
    <w:rsid w:val="00DF3C0E"/>
    <w:rsid w:val="00DF3EE0"/>
    <w:rsid w:val="00DF3F76"/>
    <w:rsid w:val="00DF43CD"/>
    <w:rsid w:val="00DF5142"/>
    <w:rsid w:val="00DF5E71"/>
    <w:rsid w:val="00DF63F9"/>
    <w:rsid w:val="00DF6D72"/>
    <w:rsid w:val="00DF7833"/>
    <w:rsid w:val="00E0001E"/>
    <w:rsid w:val="00E00179"/>
    <w:rsid w:val="00E00386"/>
    <w:rsid w:val="00E0091C"/>
    <w:rsid w:val="00E00B35"/>
    <w:rsid w:val="00E016C8"/>
    <w:rsid w:val="00E01A11"/>
    <w:rsid w:val="00E0222C"/>
    <w:rsid w:val="00E02E17"/>
    <w:rsid w:val="00E03A4B"/>
    <w:rsid w:val="00E0494A"/>
    <w:rsid w:val="00E04C80"/>
    <w:rsid w:val="00E04F06"/>
    <w:rsid w:val="00E05918"/>
    <w:rsid w:val="00E05AE1"/>
    <w:rsid w:val="00E05FA2"/>
    <w:rsid w:val="00E06F05"/>
    <w:rsid w:val="00E06FBB"/>
    <w:rsid w:val="00E07C82"/>
    <w:rsid w:val="00E1025F"/>
    <w:rsid w:val="00E114D8"/>
    <w:rsid w:val="00E11A00"/>
    <w:rsid w:val="00E11E19"/>
    <w:rsid w:val="00E11E3D"/>
    <w:rsid w:val="00E11E7F"/>
    <w:rsid w:val="00E11F0F"/>
    <w:rsid w:val="00E12352"/>
    <w:rsid w:val="00E12F17"/>
    <w:rsid w:val="00E1359F"/>
    <w:rsid w:val="00E140F3"/>
    <w:rsid w:val="00E14279"/>
    <w:rsid w:val="00E15108"/>
    <w:rsid w:val="00E152AE"/>
    <w:rsid w:val="00E168DA"/>
    <w:rsid w:val="00E1766D"/>
    <w:rsid w:val="00E2030C"/>
    <w:rsid w:val="00E2081A"/>
    <w:rsid w:val="00E210A1"/>
    <w:rsid w:val="00E2134D"/>
    <w:rsid w:val="00E2141D"/>
    <w:rsid w:val="00E23644"/>
    <w:rsid w:val="00E23FA5"/>
    <w:rsid w:val="00E24600"/>
    <w:rsid w:val="00E247AF"/>
    <w:rsid w:val="00E251C8"/>
    <w:rsid w:val="00E253F3"/>
    <w:rsid w:val="00E257AB"/>
    <w:rsid w:val="00E2585A"/>
    <w:rsid w:val="00E25E13"/>
    <w:rsid w:val="00E26E7A"/>
    <w:rsid w:val="00E2717C"/>
    <w:rsid w:val="00E27ADE"/>
    <w:rsid w:val="00E27F1B"/>
    <w:rsid w:val="00E27F7A"/>
    <w:rsid w:val="00E304B8"/>
    <w:rsid w:val="00E30E24"/>
    <w:rsid w:val="00E30E51"/>
    <w:rsid w:val="00E3118F"/>
    <w:rsid w:val="00E324F5"/>
    <w:rsid w:val="00E328B3"/>
    <w:rsid w:val="00E32E4C"/>
    <w:rsid w:val="00E3392B"/>
    <w:rsid w:val="00E33939"/>
    <w:rsid w:val="00E34139"/>
    <w:rsid w:val="00E354A3"/>
    <w:rsid w:val="00E354B4"/>
    <w:rsid w:val="00E35CBC"/>
    <w:rsid w:val="00E374E6"/>
    <w:rsid w:val="00E3767E"/>
    <w:rsid w:val="00E377CA"/>
    <w:rsid w:val="00E40353"/>
    <w:rsid w:val="00E40483"/>
    <w:rsid w:val="00E404EB"/>
    <w:rsid w:val="00E4085B"/>
    <w:rsid w:val="00E40A3D"/>
    <w:rsid w:val="00E40F69"/>
    <w:rsid w:val="00E41CE4"/>
    <w:rsid w:val="00E430B9"/>
    <w:rsid w:val="00E43FC4"/>
    <w:rsid w:val="00E43FCA"/>
    <w:rsid w:val="00E44A30"/>
    <w:rsid w:val="00E44B97"/>
    <w:rsid w:val="00E4515F"/>
    <w:rsid w:val="00E45657"/>
    <w:rsid w:val="00E45A02"/>
    <w:rsid w:val="00E45CEA"/>
    <w:rsid w:val="00E460FD"/>
    <w:rsid w:val="00E466B0"/>
    <w:rsid w:val="00E46A23"/>
    <w:rsid w:val="00E46C97"/>
    <w:rsid w:val="00E46D16"/>
    <w:rsid w:val="00E47618"/>
    <w:rsid w:val="00E5052D"/>
    <w:rsid w:val="00E510B7"/>
    <w:rsid w:val="00E51189"/>
    <w:rsid w:val="00E51612"/>
    <w:rsid w:val="00E51BF2"/>
    <w:rsid w:val="00E525A7"/>
    <w:rsid w:val="00E53599"/>
    <w:rsid w:val="00E53CF3"/>
    <w:rsid w:val="00E53F36"/>
    <w:rsid w:val="00E54CAF"/>
    <w:rsid w:val="00E55CC4"/>
    <w:rsid w:val="00E56374"/>
    <w:rsid w:val="00E56EE9"/>
    <w:rsid w:val="00E573D4"/>
    <w:rsid w:val="00E57FF7"/>
    <w:rsid w:val="00E6145B"/>
    <w:rsid w:val="00E61775"/>
    <w:rsid w:val="00E61D0B"/>
    <w:rsid w:val="00E61F9C"/>
    <w:rsid w:val="00E62091"/>
    <w:rsid w:val="00E6298D"/>
    <w:rsid w:val="00E62CA1"/>
    <w:rsid w:val="00E63C0C"/>
    <w:rsid w:val="00E64289"/>
    <w:rsid w:val="00E642B9"/>
    <w:rsid w:val="00E662B6"/>
    <w:rsid w:val="00E6690E"/>
    <w:rsid w:val="00E66F00"/>
    <w:rsid w:val="00E67C34"/>
    <w:rsid w:val="00E67D74"/>
    <w:rsid w:val="00E67E3C"/>
    <w:rsid w:val="00E700E8"/>
    <w:rsid w:val="00E706D8"/>
    <w:rsid w:val="00E7082D"/>
    <w:rsid w:val="00E708A5"/>
    <w:rsid w:val="00E72891"/>
    <w:rsid w:val="00E74110"/>
    <w:rsid w:val="00E74950"/>
    <w:rsid w:val="00E75C46"/>
    <w:rsid w:val="00E76986"/>
    <w:rsid w:val="00E76A4E"/>
    <w:rsid w:val="00E76E99"/>
    <w:rsid w:val="00E77104"/>
    <w:rsid w:val="00E801E6"/>
    <w:rsid w:val="00E811FD"/>
    <w:rsid w:val="00E81E4A"/>
    <w:rsid w:val="00E8224B"/>
    <w:rsid w:val="00E83E37"/>
    <w:rsid w:val="00E841BC"/>
    <w:rsid w:val="00E85396"/>
    <w:rsid w:val="00E8589B"/>
    <w:rsid w:val="00E867A5"/>
    <w:rsid w:val="00E8748D"/>
    <w:rsid w:val="00E87869"/>
    <w:rsid w:val="00E90052"/>
    <w:rsid w:val="00E90EE0"/>
    <w:rsid w:val="00E919A3"/>
    <w:rsid w:val="00E92C39"/>
    <w:rsid w:val="00E92DAE"/>
    <w:rsid w:val="00E92E43"/>
    <w:rsid w:val="00E938EE"/>
    <w:rsid w:val="00E93C55"/>
    <w:rsid w:val="00E93E0A"/>
    <w:rsid w:val="00E94189"/>
    <w:rsid w:val="00E94E96"/>
    <w:rsid w:val="00E95123"/>
    <w:rsid w:val="00E9565A"/>
    <w:rsid w:val="00E95A59"/>
    <w:rsid w:val="00E963FA"/>
    <w:rsid w:val="00E9752F"/>
    <w:rsid w:val="00E97DE5"/>
    <w:rsid w:val="00EA0182"/>
    <w:rsid w:val="00EA0ECA"/>
    <w:rsid w:val="00EA1FD6"/>
    <w:rsid w:val="00EA25C9"/>
    <w:rsid w:val="00EA312B"/>
    <w:rsid w:val="00EA36BE"/>
    <w:rsid w:val="00EA370D"/>
    <w:rsid w:val="00EA3D10"/>
    <w:rsid w:val="00EA4083"/>
    <w:rsid w:val="00EA45B9"/>
    <w:rsid w:val="00EA4C6D"/>
    <w:rsid w:val="00EA590C"/>
    <w:rsid w:val="00EA5C48"/>
    <w:rsid w:val="00EA5DB3"/>
    <w:rsid w:val="00EB1E12"/>
    <w:rsid w:val="00EB26EE"/>
    <w:rsid w:val="00EB34E2"/>
    <w:rsid w:val="00EB39A4"/>
    <w:rsid w:val="00EB4035"/>
    <w:rsid w:val="00EB41D5"/>
    <w:rsid w:val="00EB5669"/>
    <w:rsid w:val="00EB5B67"/>
    <w:rsid w:val="00EB5E0F"/>
    <w:rsid w:val="00EB61E1"/>
    <w:rsid w:val="00EB63C1"/>
    <w:rsid w:val="00EB7E9A"/>
    <w:rsid w:val="00EC092A"/>
    <w:rsid w:val="00EC098A"/>
    <w:rsid w:val="00EC170B"/>
    <w:rsid w:val="00EC1E8B"/>
    <w:rsid w:val="00EC2313"/>
    <w:rsid w:val="00EC2439"/>
    <w:rsid w:val="00EC2505"/>
    <w:rsid w:val="00EC260B"/>
    <w:rsid w:val="00EC26E0"/>
    <w:rsid w:val="00EC3D38"/>
    <w:rsid w:val="00EC417B"/>
    <w:rsid w:val="00EC421D"/>
    <w:rsid w:val="00EC4235"/>
    <w:rsid w:val="00EC4261"/>
    <w:rsid w:val="00EC42DA"/>
    <w:rsid w:val="00EC43BA"/>
    <w:rsid w:val="00EC4744"/>
    <w:rsid w:val="00EC4FDC"/>
    <w:rsid w:val="00EC584E"/>
    <w:rsid w:val="00EC5FE9"/>
    <w:rsid w:val="00EC61AF"/>
    <w:rsid w:val="00EC6AA9"/>
    <w:rsid w:val="00EC6E60"/>
    <w:rsid w:val="00EC7050"/>
    <w:rsid w:val="00EC7075"/>
    <w:rsid w:val="00EC70E7"/>
    <w:rsid w:val="00ED0C22"/>
    <w:rsid w:val="00ED10C0"/>
    <w:rsid w:val="00ED1B2D"/>
    <w:rsid w:val="00ED2EE3"/>
    <w:rsid w:val="00ED384A"/>
    <w:rsid w:val="00ED3D92"/>
    <w:rsid w:val="00ED4FDA"/>
    <w:rsid w:val="00ED5239"/>
    <w:rsid w:val="00ED524D"/>
    <w:rsid w:val="00ED5FAD"/>
    <w:rsid w:val="00ED60CF"/>
    <w:rsid w:val="00ED66DC"/>
    <w:rsid w:val="00ED6B52"/>
    <w:rsid w:val="00ED6E15"/>
    <w:rsid w:val="00ED7873"/>
    <w:rsid w:val="00ED79A2"/>
    <w:rsid w:val="00EE04DF"/>
    <w:rsid w:val="00EE12D9"/>
    <w:rsid w:val="00EE1D0F"/>
    <w:rsid w:val="00EE1E46"/>
    <w:rsid w:val="00EE3E3F"/>
    <w:rsid w:val="00EE3F13"/>
    <w:rsid w:val="00EE3FD7"/>
    <w:rsid w:val="00EE4478"/>
    <w:rsid w:val="00EE4C65"/>
    <w:rsid w:val="00EE5C2E"/>
    <w:rsid w:val="00EE5D97"/>
    <w:rsid w:val="00EE5FDC"/>
    <w:rsid w:val="00EE6BAB"/>
    <w:rsid w:val="00EE7D32"/>
    <w:rsid w:val="00EE7F0F"/>
    <w:rsid w:val="00EE7F13"/>
    <w:rsid w:val="00EF0248"/>
    <w:rsid w:val="00EF0850"/>
    <w:rsid w:val="00EF316D"/>
    <w:rsid w:val="00EF39C3"/>
    <w:rsid w:val="00EF46AD"/>
    <w:rsid w:val="00EF46F0"/>
    <w:rsid w:val="00EF51B2"/>
    <w:rsid w:val="00EF6947"/>
    <w:rsid w:val="00EF6A8A"/>
    <w:rsid w:val="00EF7387"/>
    <w:rsid w:val="00EF7DD5"/>
    <w:rsid w:val="00EF7E5B"/>
    <w:rsid w:val="00F00DEF"/>
    <w:rsid w:val="00F00E22"/>
    <w:rsid w:val="00F01545"/>
    <w:rsid w:val="00F017CD"/>
    <w:rsid w:val="00F02141"/>
    <w:rsid w:val="00F0226A"/>
    <w:rsid w:val="00F032C7"/>
    <w:rsid w:val="00F0373F"/>
    <w:rsid w:val="00F04327"/>
    <w:rsid w:val="00F04BE7"/>
    <w:rsid w:val="00F055A6"/>
    <w:rsid w:val="00F05C52"/>
    <w:rsid w:val="00F063F4"/>
    <w:rsid w:val="00F067F1"/>
    <w:rsid w:val="00F06991"/>
    <w:rsid w:val="00F07170"/>
    <w:rsid w:val="00F07466"/>
    <w:rsid w:val="00F07D5E"/>
    <w:rsid w:val="00F07EF8"/>
    <w:rsid w:val="00F11786"/>
    <w:rsid w:val="00F1224E"/>
    <w:rsid w:val="00F1238B"/>
    <w:rsid w:val="00F123BC"/>
    <w:rsid w:val="00F12AE6"/>
    <w:rsid w:val="00F1346C"/>
    <w:rsid w:val="00F13728"/>
    <w:rsid w:val="00F13BE0"/>
    <w:rsid w:val="00F14763"/>
    <w:rsid w:val="00F14B80"/>
    <w:rsid w:val="00F14D8A"/>
    <w:rsid w:val="00F1552C"/>
    <w:rsid w:val="00F15655"/>
    <w:rsid w:val="00F15DBA"/>
    <w:rsid w:val="00F161CA"/>
    <w:rsid w:val="00F16735"/>
    <w:rsid w:val="00F1720D"/>
    <w:rsid w:val="00F173F8"/>
    <w:rsid w:val="00F178CB"/>
    <w:rsid w:val="00F17FBA"/>
    <w:rsid w:val="00F2049E"/>
    <w:rsid w:val="00F206B4"/>
    <w:rsid w:val="00F206C4"/>
    <w:rsid w:val="00F2299A"/>
    <w:rsid w:val="00F23722"/>
    <w:rsid w:val="00F23A52"/>
    <w:rsid w:val="00F23DCB"/>
    <w:rsid w:val="00F249C0"/>
    <w:rsid w:val="00F24F7D"/>
    <w:rsid w:val="00F2522F"/>
    <w:rsid w:val="00F259DA"/>
    <w:rsid w:val="00F25A0E"/>
    <w:rsid w:val="00F263F6"/>
    <w:rsid w:val="00F264F4"/>
    <w:rsid w:val="00F2765B"/>
    <w:rsid w:val="00F27AEB"/>
    <w:rsid w:val="00F30AE8"/>
    <w:rsid w:val="00F30F02"/>
    <w:rsid w:val="00F30F32"/>
    <w:rsid w:val="00F311AC"/>
    <w:rsid w:val="00F31D53"/>
    <w:rsid w:val="00F3279C"/>
    <w:rsid w:val="00F32D0D"/>
    <w:rsid w:val="00F336DB"/>
    <w:rsid w:val="00F34163"/>
    <w:rsid w:val="00F3422A"/>
    <w:rsid w:val="00F342C4"/>
    <w:rsid w:val="00F347BD"/>
    <w:rsid w:val="00F351EB"/>
    <w:rsid w:val="00F40695"/>
    <w:rsid w:val="00F4079A"/>
    <w:rsid w:val="00F40C83"/>
    <w:rsid w:val="00F40CD4"/>
    <w:rsid w:val="00F41E49"/>
    <w:rsid w:val="00F421C0"/>
    <w:rsid w:val="00F42363"/>
    <w:rsid w:val="00F42C79"/>
    <w:rsid w:val="00F42FDA"/>
    <w:rsid w:val="00F43EE7"/>
    <w:rsid w:val="00F444A1"/>
    <w:rsid w:val="00F4483F"/>
    <w:rsid w:val="00F44C6A"/>
    <w:rsid w:val="00F4505F"/>
    <w:rsid w:val="00F458F4"/>
    <w:rsid w:val="00F45E5D"/>
    <w:rsid w:val="00F46C23"/>
    <w:rsid w:val="00F4734B"/>
    <w:rsid w:val="00F47986"/>
    <w:rsid w:val="00F500EE"/>
    <w:rsid w:val="00F50ECA"/>
    <w:rsid w:val="00F511EB"/>
    <w:rsid w:val="00F52B2E"/>
    <w:rsid w:val="00F53256"/>
    <w:rsid w:val="00F54727"/>
    <w:rsid w:val="00F54BE9"/>
    <w:rsid w:val="00F55AF1"/>
    <w:rsid w:val="00F574E9"/>
    <w:rsid w:val="00F60014"/>
    <w:rsid w:val="00F60115"/>
    <w:rsid w:val="00F60117"/>
    <w:rsid w:val="00F601A1"/>
    <w:rsid w:val="00F610D1"/>
    <w:rsid w:val="00F616D7"/>
    <w:rsid w:val="00F6218D"/>
    <w:rsid w:val="00F621A3"/>
    <w:rsid w:val="00F621FE"/>
    <w:rsid w:val="00F623EC"/>
    <w:rsid w:val="00F62B18"/>
    <w:rsid w:val="00F62C44"/>
    <w:rsid w:val="00F64D76"/>
    <w:rsid w:val="00F64F2A"/>
    <w:rsid w:val="00F64FC6"/>
    <w:rsid w:val="00F65532"/>
    <w:rsid w:val="00F65912"/>
    <w:rsid w:val="00F65F38"/>
    <w:rsid w:val="00F663F5"/>
    <w:rsid w:val="00F66761"/>
    <w:rsid w:val="00F66E1F"/>
    <w:rsid w:val="00F67474"/>
    <w:rsid w:val="00F67710"/>
    <w:rsid w:val="00F709EE"/>
    <w:rsid w:val="00F70DB5"/>
    <w:rsid w:val="00F71083"/>
    <w:rsid w:val="00F71462"/>
    <w:rsid w:val="00F71CA4"/>
    <w:rsid w:val="00F721CB"/>
    <w:rsid w:val="00F7249A"/>
    <w:rsid w:val="00F724D5"/>
    <w:rsid w:val="00F72D38"/>
    <w:rsid w:val="00F738B0"/>
    <w:rsid w:val="00F73A02"/>
    <w:rsid w:val="00F74545"/>
    <w:rsid w:val="00F746D9"/>
    <w:rsid w:val="00F752D8"/>
    <w:rsid w:val="00F75C67"/>
    <w:rsid w:val="00F75E01"/>
    <w:rsid w:val="00F76BFE"/>
    <w:rsid w:val="00F76EEA"/>
    <w:rsid w:val="00F77343"/>
    <w:rsid w:val="00F77759"/>
    <w:rsid w:val="00F77885"/>
    <w:rsid w:val="00F77DD0"/>
    <w:rsid w:val="00F800FB"/>
    <w:rsid w:val="00F80500"/>
    <w:rsid w:val="00F809A8"/>
    <w:rsid w:val="00F8119E"/>
    <w:rsid w:val="00F81252"/>
    <w:rsid w:val="00F813D2"/>
    <w:rsid w:val="00F81764"/>
    <w:rsid w:val="00F81BBB"/>
    <w:rsid w:val="00F82308"/>
    <w:rsid w:val="00F823AF"/>
    <w:rsid w:val="00F825F7"/>
    <w:rsid w:val="00F8289E"/>
    <w:rsid w:val="00F82D63"/>
    <w:rsid w:val="00F82F90"/>
    <w:rsid w:val="00F83D22"/>
    <w:rsid w:val="00F83DEC"/>
    <w:rsid w:val="00F844E6"/>
    <w:rsid w:val="00F8476F"/>
    <w:rsid w:val="00F8571E"/>
    <w:rsid w:val="00F8595E"/>
    <w:rsid w:val="00F903D1"/>
    <w:rsid w:val="00F905F8"/>
    <w:rsid w:val="00F90AF9"/>
    <w:rsid w:val="00F90C55"/>
    <w:rsid w:val="00F90F3B"/>
    <w:rsid w:val="00F9111C"/>
    <w:rsid w:val="00F91CA3"/>
    <w:rsid w:val="00F92295"/>
    <w:rsid w:val="00F92496"/>
    <w:rsid w:val="00F93007"/>
    <w:rsid w:val="00F931D5"/>
    <w:rsid w:val="00F933F5"/>
    <w:rsid w:val="00F93669"/>
    <w:rsid w:val="00F938DE"/>
    <w:rsid w:val="00F94A93"/>
    <w:rsid w:val="00F94AEE"/>
    <w:rsid w:val="00F94D07"/>
    <w:rsid w:val="00F9674D"/>
    <w:rsid w:val="00F96DD6"/>
    <w:rsid w:val="00F97BA3"/>
    <w:rsid w:val="00FA0AA3"/>
    <w:rsid w:val="00FA1722"/>
    <w:rsid w:val="00FA1943"/>
    <w:rsid w:val="00FA2921"/>
    <w:rsid w:val="00FA3A6E"/>
    <w:rsid w:val="00FA3AC1"/>
    <w:rsid w:val="00FA41F6"/>
    <w:rsid w:val="00FA443B"/>
    <w:rsid w:val="00FA4974"/>
    <w:rsid w:val="00FA4A6B"/>
    <w:rsid w:val="00FA4ABF"/>
    <w:rsid w:val="00FA4FE9"/>
    <w:rsid w:val="00FA5179"/>
    <w:rsid w:val="00FA539D"/>
    <w:rsid w:val="00FA5EB9"/>
    <w:rsid w:val="00FA61A4"/>
    <w:rsid w:val="00FA6C31"/>
    <w:rsid w:val="00FA7516"/>
    <w:rsid w:val="00FA75E8"/>
    <w:rsid w:val="00FB208A"/>
    <w:rsid w:val="00FB212A"/>
    <w:rsid w:val="00FB2196"/>
    <w:rsid w:val="00FB33A6"/>
    <w:rsid w:val="00FB34D9"/>
    <w:rsid w:val="00FB3E14"/>
    <w:rsid w:val="00FB4844"/>
    <w:rsid w:val="00FB4CE6"/>
    <w:rsid w:val="00FB51E6"/>
    <w:rsid w:val="00FB57AD"/>
    <w:rsid w:val="00FB5C91"/>
    <w:rsid w:val="00FB62FD"/>
    <w:rsid w:val="00FB6701"/>
    <w:rsid w:val="00FB6926"/>
    <w:rsid w:val="00FB6A9D"/>
    <w:rsid w:val="00FB6F94"/>
    <w:rsid w:val="00FB790E"/>
    <w:rsid w:val="00FC1774"/>
    <w:rsid w:val="00FC2D40"/>
    <w:rsid w:val="00FC2EA4"/>
    <w:rsid w:val="00FC3CA6"/>
    <w:rsid w:val="00FC3EEF"/>
    <w:rsid w:val="00FC4471"/>
    <w:rsid w:val="00FC4C35"/>
    <w:rsid w:val="00FC556B"/>
    <w:rsid w:val="00FC5775"/>
    <w:rsid w:val="00FC5814"/>
    <w:rsid w:val="00FC60A0"/>
    <w:rsid w:val="00FC6138"/>
    <w:rsid w:val="00FC6B16"/>
    <w:rsid w:val="00FC6D92"/>
    <w:rsid w:val="00FC6DA4"/>
    <w:rsid w:val="00FC6FFD"/>
    <w:rsid w:val="00FC707A"/>
    <w:rsid w:val="00FC7203"/>
    <w:rsid w:val="00FC72AD"/>
    <w:rsid w:val="00FC77B3"/>
    <w:rsid w:val="00FC7A15"/>
    <w:rsid w:val="00FC7DDF"/>
    <w:rsid w:val="00FD026B"/>
    <w:rsid w:val="00FD03EA"/>
    <w:rsid w:val="00FD09BA"/>
    <w:rsid w:val="00FD0B27"/>
    <w:rsid w:val="00FD0C2B"/>
    <w:rsid w:val="00FD0D3F"/>
    <w:rsid w:val="00FD1456"/>
    <w:rsid w:val="00FD2992"/>
    <w:rsid w:val="00FD30C1"/>
    <w:rsid w:val="00FD39F7"/>
    <w:rsid w:val="00FD4537"/>
    <w:rsid w:val="00FD4CCB"/>
    <w:rsid w:val="00FD5712"/>
    <w:rsid w:val="00FD57F4"/>
    <w:rsid w:val="00FD5B97"/>
    <w:rsid w:val="00FD7F4B"/>
    <w:rsid w:val="00FE011A"/>
    <w:rsid w:val="00FE0EF2"/>
    <w:rsid w:val="00FE1567"/>
    <w:rsid w:val="00FE2EC6"/>
    <w:rsid w:val="00FE3168"/>
    <w:rsid w:val="00FE45BD"/>
    <w:rsid w:val="00FE473B"/>
    <w:rsid w:val="00FE55DE"/>
    <w:rsid w:val="00FE58FA"/>
    <w:rsid w:val="00FE5A5C"/>
    <w:rsid w:val="00FE5ED5"/>
    <w:rsid w:val="00FE6506"/>
    <w:rsid w:val="00FE65F5"/>
    <w:rsid w:val="00FE774D"/>
    <w:rsid w:val="00FE7B69"/>
    <w:rsid w:val="00FF0B33"/>
    <w:rsid w:val="00FF0DF0"/>
    <w:rsid w:val="00FF12B6"/>
    <w:rsid w:val="00FF1E3E"/>
    <w:rsid w:val="00FF251E"/>
    <w:rsid w:val="00FF3D62"/>
    <w:rsid w:val="00FF525E"/>
    <w:rsid w:val="00FF5DED"/>
    <w:rsid w:val="00FF6A54"/>
    <w:rsid w:val="00FF7819"/>
    <w:rsid w:val="01953C46"/>
    <w:rsid w:val="02012980"/>
    <w:rsid w:val="021DA883"/>
    <w:rsid w:val="0247DA1D"/>
    <w:rsid w:val="026FCF85"/>
    <w:rsid w:val="039E209A"/>
    <w:rsid w:val="03B51FA7"/>
    <w:rsid w:val="03E62E65"/>
    <w:rsid w:val="03F5A8DC"/>
    <w:rsid w:val="043285FA"/>
    <w:rsid w:val="04455AE3"/>
    <w:rsid w:val="04614BB4"/>
    <w:rsid w:val="04880AAF"/>
    <w:rsid w:val="0491031A"/>
    <w:rsid w:val="04A6D750"/>
    <w:rsid w:val="04BE1C95"/>
    <w:rsid w:val="04C56BDA"/>
    <w:rsid w:val="04C8C794"/>
    <w:rsid w:val="04F6DF5C"/>
    <w:rsid w:val="0524DC94"/>
    <w:rsid w:val="0545976D"/>
    <w:rsid w:val="058171E6"/>
    <w:rsid w:val="0595E14E"/>
    <w:rsid w:val="0597DE37"/>
    <w:rsid w:val="05AC2BB1"/>
    <w:rsid w:val="05D942A4"/>
    <w:rsid w:val="06089E06"/>
    <w:rsid w:val="060FF406"/>
    <w:rsid w:val="06A75D28"/>
    <w:rsid w:val="06E167CE"/>
    <w:rsid w:val="0722C338"/>
    <w:rsid w:val="072EFAA9"/>
    <w:rsid w:val="07736FF0"/>
    <w:rsid w:val="07805DCE"/>
    <w:rsid w:val="07864376"/>
    <w:rsid w:val="07B94ED8"/>
    <w:rsid w:val="07E8A1BA"/>
    <w:rsid w:val="082836CD"/>
    <w:rsid w:val="082CF699"/>
    <w:rsid w:val="0862614E"/>
    <w:rsid w:val="08D8D7DD"/>
    <w:rsid w:val="08DF1109"/>
    <w:rsid w:val="08EC74B1"/>
    <w:rsid w:val="08ED3FC0"/>
    <w:rsid w:val="09048AC4"/>
    <w:rsid w:val="0969A5E3"/>
    <w:rsid w:val="097793A3"/>
    <w:rsid w:val="0997C430"/>
    <w:rsid w:val="09A57B54"/>
    <w:rsid w:val="09F7BCBA"/>
    <w:rsid w:val="0A564F03"/>
    <w:rsid w:val="0A5A63FA"/>
    <w:rsid w:val="0A6BE99D"/>
    <w:rsid w:val="0A7AE16A"/>
    <w:rsid w:val="0AC17E93"/>
    <w:rsid w:val="0BB4A203"/>
    <w:rsid w:val="0BE37085"/>
    <w:rsid w:val="0BF6345B"/>
    <w:rsid w:val="0C693F33"/>
    <w:rsid w:val="0C733F55"/>
    <w:rsid w:val="0C9BCEB9"/>
    <w:rsid w:val="0CAF894E"/>
    <w:rsid w:val="0CB2F330"/>
    <w:rsid w:val="0CBA1EBC"/>
    <w:rsid w:val="0CC2B6C1"/>
    <w:rsid w:val="0D53A910"/>
    <w:rsid w:val="0DB6C5FF"/>
    <w:rsid w:val="0DC57F1E"/>
    <w:rsid w:val="0E20D294"/>
    <w:rsid w:val="0E3D0B9F"/>
    <w:rsid w:val="0E4DB996"/>
    <w:rsid w:val="0E9C381D"/>
    <w:rsid w:val="0EB20580"/>
    <w:rsid w:val="0EC082B6"/>
    <w:rsid w:val="0ED48BCD"/>
    <w:rsid w:val="0F776E48"/>
    <w:rsid w:val="0FF1777D"/>
    <w:rsid w:val="0FF751D8"/>
    <w:rsid w:val="1038087E"/>
    <w:rsid w:val="103C9BBB"/>
    <w:rsid w:val="1053E7F2"/>
    <w:rsid w:val="1089A042"/>
    <w:rsid w:val="10A4FAE8"/>
    <w:rsid w:val="10AB8910"/>
    <w:rsid w:val="11143AC8"/>
    <w:rsid w:val="1143B97C"/>
    <w:rsid w:val="11C1FB1C"/>
    <w:rsid w:val="11C40C31"/>
    <w:rsid w:val="11C9AE0C"/>
    <w:rsid w:val="123D6730"/>
    <w:rsid w:val="12461BCC"/>
    <w:rsid w:val="1248258A"/>
    <w:rsid w:val="12674BBD"/>
    <w:rsid w:val="128E48CF"/>
    <w:rsid w:val="12D3ED30"/>
    <w:rsid w:val="12E8B85A"/>
    <w:rsid w:val="1329183F"/>
    <w:rsid w:val="1329FA16"/>
    <w:rsid w:val="138773F9"/>
    <w:rsid w:val="13A46562"/>
    <w:rsid w:val="13D55A0D"/>
    <w:rsid w:val="143BAECC"/>
    <w:rsid w:val="144ADF6B"/>
    <w:rsid w:val="14658BAF"/>
    <w:rsid w:val="147ECD27"/>
    <w:rsid w:val="149F18C1"/>
    <w:rsid w:val="14DBE0D6"/>
    <w:rsid w:val="152C891C"/>
    <w:rsid w:val="154EC93D"/>
    <w:rsid w:val="158BDBCA"/>
    <w:rsid w:val="15B2C1AC"/>
    <w:rsid w:val="15B94A70"/>
    <w:rsid w:val="15BA3989"/>
    <w:rsid w:val="15FB7ADE"/>
    <w:rsid w:val="16768DDA"/>
    <w:rsid w:val="16860634"/>
    <w:rsid w:val="16BB5C90"/>
    <w:rsid w:val="171A3290"/>
    <w:rsid w:val="172D693D"/>
    <w:rsid w:val="174C30B8"/>
    <w:rsid w:val="1753CB42"/>
    <w:rsid w:val="1776EE7E"/>
    <w:rsid w:val="17D41E6C"/>
    <w:rsid w:val="180A4FE7"/>
    <w:rsid w:val="1833FF08"/>
    <w:rsid w:val="183C6D0D"/>
    <w:rsid w:val="1846EE39"/>
    <w:rsid w:val="185562FB"/>
    <w:rsid w:val="188FEBB7"/>
    <w:rsid w:val="18A8CB30"/>
    <w:rsid w:val="190AE010"/>
    <w:rsid w:val="19141033"/>
    <w:rsid w:val="192E99DE"/>
    <w:rsid w:val="198A093B"/>
    <w:rsid w:val="19B7593C"/>
    <w:rsid w:val="1A8C932E"/>
    <w:rsid w:val="1AE87B1A"/>
    <w:rsid w:val="1B388918"/>
    <w:rsid w:val="1BB32D57"/>
    <w:rsid w:val="1BF59C5D"/>
    <w:rsid w:val="1C0EC4BA"/>
    <w:rsid w:val="1C75D757"/>
    <w:rsid w:val="1C98CA26"/>
    <w:rsid w:val="1C9D73D8"/>
    <w:rsid w:val="1D07702B"/>
    <w:rsid w:val="1D34D76C"/>
    <w:rsid w:val="1D4DA4BF"/>
    <w:rsid w:val="1D5EDF96"/>
    <w:rsid w:val="1D755861"/>
    <w:rsid w:val="1D91F99E"/>
    <w:rsid w:val="1D9AED3C"/>
    <w:rsid w:val="1DE7DBBB"/>
    <w:rsid w:val="1DEA46C3"/>
    <w:rsid w:val="1DF3EA7F"/>
    <w:rsid w:val="1E00C2C4"/>
    <w:rsid w:val="1E04698C"/>
    <w:rsid w:val="1E201BDC"/>
    <w:rsid w:val="1E222A45"/>
    <w:rsid w:val="1EDC8326"/>
    <w:rsid w:val="1EE0F101"/>
    <w:rsid w:val="1F01147E"/>
    <w:rsid w:val="1F2BB51B"/>
    <w:rsid w:val="1F654AC5"/>
    <w:rsid w:val="1F836AC8"/>
    <w:rsid w:val="1FC1A184"/>
    <w:rsid w:val="1FC288CB"/>
    <w:rsid w:val="1FD8586E"/>
    <w:rsid w:val="201913EC"/>
    <w:rsid w:val="203F0A45"/>
    <w:rsid w:val="208141F4"/>
    <w:rsid w:val="20815505"/>
    <w:rsid w:val="20D18EFD"/>
    <w:rsid w:val="21073193"/>
    <w:rsid w:val="211F3B29"/>
    <w:rsid w:val="213696A3"/>
    <w:rsid w:val="21790874"/>
    <w:rsid w:val="2188AB97"/>
    <w:rsid w:val="21A13B81"/>
    <w:rsid w:val="21ACB7B8"/>
    <w:rsid w:val="221423E8"/>
    <w:rsid w:val="222115E2"/>
    <w:rsid w:val="223250B9"/>
    <w:rsid w:val="223CDF08"/>
    <w:rsid w:val="228FA64F"/>
    <w:rsid w:val="22C333EC"/>
    <w:rsid w:val="22D8D376"/>
    <w:rsid w:val="22EE3726"/>
    <w:rsid w:val="22F56784"/>
    <w:rsid w:val="22FD48F8"/>
    <w:rsid w:val="233D0BE2"/>
    <w:rsid w:val="2381517E"/>
    <w:rsid w:val="23B5A017"/>
    <w:rsid w:val="23D155AB"/>
    <w:rsid w:val="244C265E"/>
    <w:rsid w:val="24793F16"/>
    <w:rsid w:val="24848095"/>
    <w:rsid w:val="24B0A936"/>
    <w:rsid w:val="2506D6DF"/>
    <w:rsid w:val="2535A419"/>
    <w:rsid w:val="2588561B"/>
    <w:rsid w:val="25BCED5E"/>
    <w:rsid w:val="25D50B20"/>
    <w:rsid w:val="25F53B1F"/>
    <w:rsid w:val="25FC3801"/>
    <w:rsid w:val="262E7195"/>
    <w:rsid w:val="2649AF0A"/>
    <w:rsid w:val="2657C69C"/>
    <w:rsid w:val="26663EC1"/>
    <w:rsid w:val="26819FBB"/>
    <w:rsid w:val="2683BD67"/>
    <w:rsid w:val="26D4C7A3"/>
    <w:rsid w:val="27591058"/>
    <w:rsid w:val="27E36A53"/>
    <w:rsid w:val="27F92B05"/>
    <w:rsid w:val="28107D05"/>
    <w:rsid w:val="2829A562"/>
    <w:rsid w:val="2835D6F8"/>
    <w:rsid w:val="285454B4"/>
    <w:rsid w:val="2873B60A"/>
    <w:rsid w:val="28B61763"/>
    <w:rsid w:val="2932DE8D"/>
    <w:rsid w:val="297F5F62"/>
    <w:rsid w:val="29841A59"/>
    <w:rsid w:val="29955530"/>
    <w:rsid w:val="299ACD27"/>
    <w:rsid w:val="29C575C3"/>
    <w:rsid w:val="2A1DDD31"/>
    <w:rsid w:val="2A4C7F9F"/>
    <w:rsid w:val="2A808B58"/>
    <w:rsid w:val="2A9C417A"/>
    <w:rsid w:val="2AB05E8F"/>
    <w:rsid w:val="2AB7E673"/>
    <w:rsid w:val="2AC05966"/>
    <w:rsid w:val="2ACA2416"/>
    <w:rsid w:val="2ACFA924"/>
    <w:rsid w:val="2B12F8C0"/>
    <w:rsid w:val="2B3F7CC1"/>
    <w:rsid w:val="2B4F08B3"/>
    <w:rsid w:val="2B98B54F"/>
    <w:rsid w:val="2BAF2AD5"/>
    <w:rsid w:val="2BB0231A"/>
    <w:rsid w:val="2BE7B6B0"/>
    <w:rsid w:val="2C0B3B33"/>
    <w:rsid w:val="2C271E2B"/>
    <w:rsid w:val="2C2B612B"/>
    <w:rsid w:val="2C6F4D5B"/>
    <w:rsid w:val="2C723C06"/>
    <w:rsid w:val="2C9B0042"/>
    <w:rsid w:val="2C9E762B"/>
    <w:rsid w:val="2CA8F2CB"/>
    <w:rsid w:val="2CBAD00F"/>
    <w:rsid w:val="2CE3EE28"/>
    <w:rsid w:val="2D0A63C1"/>
    <w:rsid w:val="2D298C0D"/>
    <w:rsid w:val="2D6501DF"/>
    <w:rsid w:val="2D9F72D4"/>
    <w:rsid w:val="2DF0BA29"/>
    <w:rsid w:val="2E3DF395"/>
    <w:rsid w:val="2E4E0642"/>
    <w:rsid w:val="2F491518"/>
    <w:rsid w:val="2FAF0799"/>
    <w:rsid w:val="2FD17D75"/>
    <w:rsid w:val="30237C70"/>
    <w:rsid w:val="30B56657"/>
    <w:rsid w:val="30DE7294"/>
    <w:rsid w:val="30FA12CE"/>
    <w:rsid w:val="31161EA8"/>
    <w:rsid w:val="3197CC65"/>
    <w:rsid w:val="319EFCC3"/>
    <w:rsid w:val="31A92EFC"/>
    <w:rsid w:val="31B4A4A2"/>
    <w:rsid w:val="31CD3F29"/>
    <w:rsid w:val="31E1440A"/>
    <w:rsid w:val="31F30B1F"/>
    <w:rsid w:val="3206C168"/>
    <w:rsid w:val="32133035"/>
    <w:rsid w:val="32137DB6"/>
    <w:rsid w:val="32312836"/>
    <w:rsid w:val="32487AFE"/>
    <w:rsid w:val="324D0E85"/>
    <w:rsid w:val="327B01AB"/>
    <w:rsid w:val="32A2B3BE"/>
    <w:rsid w:val="331E5FE7"/>
    <w:rsid w:val="3325A301"/>
    <w:rsid w:val="3373AD1C"/>
    <w:rsid w:val="33B02008"/>
    <w:rsid w:val="33EC326A"/>
    <w:rsid w:val="33F4FA51"/>
    <w:rsid w:val="33FF02A8"/>
    <w:rsid w:val="33FF1703"/>
    <w:rsid w:val="342FFA69"/>
    <w:rsid w:val="34387E8E"/>
    <w:rsid w:val="345643FC"/>
    <w:rsid w:val="34601AFC"/>
    <w:rsid w:val="347A5F40"/>
    <w:rsid w:val="34AD6EB0"/>
    <w:rsid w:val="34C6CD00"/>
    <w:rsid w:val="3536E6C2"/>
    <w:rsid w:val="353CE4BE"/>
    <w:rsid w:val="356B6722"/>
    <w:rsid w:val="3590CAB2"/>
    <w:rsid w:val="35A8B066"/>
    <w:rsid w:val="361D4C63"/>
    <w:rsid w:val="3626B19B"/>
    <w:rsid w:val="3644955F"/>
    <w:rsid w:val="36644DEF"/>
    <w:rsid w:val="368AD06E"/>
    <w:rsid w:val="36B9DC1E"/>
    <w:rsid w:val="36BAD4C8"/>
    <w:rsid w:val="3722F583"/>
    <w:rsid w:val="377E9361"/>
    <w:rsid w:val="37E2139F"/>
    <w:rsid w:val="37EBE455"/>
    <w:rsid w:val="382DEAFE"/>
    <w:rsid w:val="385831D8"/>
    <w:rsid w:val="38A08FBE"/>
    <w:rsid w:val="393D791E"/>
    <w:rsid w:val="397D1AE1"/>
    <w:rsid w:val="3980DFD3"/>
    <w:rsid w:val="39C27130"/>
    <w:rsid w:val="39CA5EB6"/>
    <w:rsid w:val="39DC4859"/>
    <w:rsid w:val="3AE0E375"/>
    <w:rsid w:val="3B34E8DA"/>
    <w:rsid w:val="3B3D54E2"/>
    <w:rsid w:val="3BA93C4B"/>
    <w:rsid w:val="3BAC2642"/>
    <w:rsid w:val="3BAD388C"/>
    <w:rsid w:val="3BC8F09F"/>
    <w:rsid w:val="3BC989E7"/>
    <w:rsid w:val="3BEDFE32"/>
    <w:rsid w:val="3BF7444F"/>
    <w:rsid w:val="3C0BC975"/>
    <w:rsid w:val="3C549839"/>
    <w:rsid w:val="3C7CB3D6"/>
    <w:rsid w:val="3CAE55C3"/>
    <w:rsid w:val="3CD35CCE"/>
    <w:rsid w:val="3D1A22F4"/>
    <w:rsid w:val="3D52AC30"/>
    <w:rsid w:val="3D71FE61"/>
    <w:rsid w:val="3D73217D"/>
    <w:rsid w:val="3D9E48B2"/>
    <w:rsid w:val="3DCCE836"/>
    <w:rsid w:val="3E5786A7"/>
    <w:rsid w:val="3E67E7AB"/>
    <w:rsid w:val="3E68F651"/>
    <w:rsid w:val="3E8F9F8A"/>
    <w:rsid w:val="3EB708BB"/>
    <w:rsid w:val="3ECE0C84"/>
    <w:rsid w:val="3EE4D94E"/>
    <w:rsid w:val="3EEE7C91"/>
    <w:rsid w:val="3F26FE06"/>
    <w:rsid w:val="3F627ABE"/>
    <w:rsid w:val="3F72AD10"/>
    <w:rsid w:val="3FA0C73F"/>
    <w:rsid w:val="3FB44037"/>
    <w:rsid w:val="3FC09EB7"/>
    <w:rsid w:val="3FD789F7"/>
    <w:rsid w:val="40011019"/>
    <w:rsid w:val="40378EE8"/>
    <w:rsid w:val="408103BE"/>
    <w:rsid w:val="4096FCA8"/>
    <w:rsid w:val="40B58745"/>
    <w:rsid w:val="40BDEBAE"/>
    <w:rsid w:val="40E33593"/>
    <w:rsid w:val="4118876A"/>
    <w:rsid w:val="4123BEBD"/>
    <w:rsid w:val="415C6F18"/>
    <w:rsid w:val="4172C7E4"/>
    <w:rsid w:val="417EE8B1"/>
    <w:rsid w:val="41AD1523"/>
    <w:rsid w:val="41CEBAFD"/>
    <w:rsid w:val="41FED764"/>
    <w:rsid w:val="4218B05B"/>
    <w:rsid w:val="42444680"/>
    <w:rsid w:val="42957E25"/>
    <w:rsid w:val="42A5835D"/>
    <w:rsid w:val="42B4DC21"/>
    <w:rsid w:val="42C5EFB4"/>
    <w:rsid w:val="42CB6C49"/>
    <w:rsid w:val="432D84F6"/>
    <w:rsid w:val="435462A3"/>
    <w:rsid w:val="43569B33"/>
    <w:rsid w:val="436ECDEC"/>
    <w:rsid w:val="43E44BD4"/>
    <w:rsid w:val="4434E35C"/>
    <w:rsid w:val="44793BE5"/>
    <w:rsid w:val="44CE12A6"/>
    <w:rsid w:val="44F175F0"/>
    <w:rsid w:val="451993C3"/>
    <w:rsid w:val="4522F13B"/>
    <w:rsid w:val="4544DF00"/>
    <w:rsid w:val="4599835E"/>
    <w:rsid w:val="45CF680D"/>
    <w:rsid w:val="45DD233A"/>
    <w:rsid w:val="45E92771"/>
    <w:rsid w:val="46193763"/>
    <w:rsid w:val="465B0CBD"/>
    <w:rsid w:val="4693F140"/>
    <w:rsid w:val="46A2998C"/>
    <w:rsid w:val="46AAA72B"/>
    <w:rsid w:val="4704C36A"/>
    <w:rsid w:val="47305516"/>
    <w:rsid w:val="4782550A"/>
    <w:rsid w:val="47CDE0B7"/>
    <w:rsid w:val="47D01152"/>
    <w:rsid w:val="47DDF306"/>
    <w:rsid w:val="47E7DE25"/>
    <w:rsid w:val="48C21301"/>
    <w:rsid w:val="48C645A7"/>
    <w:rsid w:val="48F4A2BC"/>
    <w:rsid w:val="48FBB1E5"/>
    <w:rsid w:val="4902576A"/>
    <w:rsid w:val="49214371"/>
    <w:rsid w:val="493F2D0C"/>
    <w:rsid w:val="49677A82"/>
    <w:rsid w:val="4A2A1BAB"/>
    <w:rsid w:val="4A67F5D8"/>
    <w:rsid w:val="4A6D70C8"/>
    <w:rsid w:val="4A74E207"/>
    <w:rsid w:val="4A8B445C"/>
    <w:rsid w:val="4ABB1D16"/>
    <w:rsid w:val="4AC5666C"/>
    <w:rsid w:val="4ACB6A98"/>
    <w:rsid w:val="4AFA079F"/>
    <w:rsid w:val="4B274342"/>
    <w:rsid w:val="4B4F372F"/>
    <w:rsid w:val="4B9CD051"/>
    <w:rsid w:val="4BA2A7F8"/>
    <w:rsid w:val="4BDD07D0"/>
    <w:rsid w:val="4C5B2C16"/>
    <w:rsid w:val="4CA08BE6"/>
    <w:rsid w:val="4D06A9BE"/>
    <w:rsid w:val="4D1A58E9"/>
    <w:rsid w:val="4D30FC28"/>
    <w:rsid w:val="4D6B3D99"/>
    <w:rsid w:val="4D7369DC"/>
    <w:rsid w:val="4DAAF053"/>
    <w:rsid w:val="4DAC82C9"/>
    <w:rsid w:val="4DB0F889"/>
    <w:rsid w:val="4E017E60"/>
    <w:rsid w:val="4E0A40A0"/>
    <w:rsid w:val="4E1AD4AC"/>
    <w:rsid w:val="4E75007F"/>
    <w:rsid w:val="4E9D37DB"/>
    <w:rsid w:val="4EAEDECF"/>
    <w:rsid w:val="4EB6294A"/>
    <w:rsid w:val="4ED13E52"/>
    <w:rsid w:val="4EF0ABDB"/>
    <w:rsid w:val="4F0FD1B5"/>
    <w:rsid w:val="4F360364"/>
    <w:rsid w:val="4FB2D137"/>
    <w:rsid w:val="4FB8A1F6"/>
    <w:rsid w:val="4FC4520D"/>
    <w:rsid w:val="504D50F4"/>
    <w:rsid w:val="50846422"/>
    <w:rsid w:val="50A488A6"/>
    <w:rsid w:val="50C1C72A"/>
    <w:rsid w:val="50C84857"/>
    <w:rsid w:val="50E4238B"/>
    <w:rsid w:val="50F1B13C"/>
    <w:rsid w:val="50FA3DB0"/>
    <w:rsid w:val="5112E884"/>
    <w:rsid w:val="51256A89"/>
    <w:rsid w:val="5149F16B"/>
    <w:rsid w:val="517B3208"/>
    <w:rsid w:val="51BC7B52"/>
    <w:rsid w:val="523EAE7B"/>
    <w:rsid w:val="52623808"/>
    <w:rsid w:val="5263B64E"/>
    <w:rsid w:val="530C2626"/>
    <w:rsid w:val="5312B34B"/>
    <w:rsid w:val="5321058D"/>
    <w:rsid w:val="533A75B9"/>
    <w:rsid w:val="5368A146"/>
    <w:rsid w:val="5461FF5C"/>
    <w:rsid w:val="54A962E0"/>
    <w:rsid w:val="54B5EFE8"/>
    <w:rsid w:val="54BC37C9"/>
    <w:rsid w:val="54C84165"/>
    <w:rsid w:val="54DE5E6D"/>
    <w:rsid w:val="54E7E0C3"/>
    <w:rsid w:val="55028EFC"/>
    <w:rsid w:val="5573F15D"/>
    <w:rsid w:val="559D36E6"/>
    <w:rsid w:val="55AA2403"/>
    <w:rsid w:val="55FB5CAD"/>
    <w:rsid w:val="56334DBE"/>
    <w:rsid w:val="5641525E"/>
    <w:rsid w:val="5644D932"/>
    <w:rsid w:val="5651C049"/>
    <w:rsid w:val="567E195D"/>
    <w:rsid w:val="568EE4F5"/>
    <w:rsid w:val="569B5584"/>
    <w:rsid w:val="569E6B72"/>
    <w:rsid w:val="5753650F"/>
    <w:rsid w:val="57BA1D8E"/>
    <w:rsid w:val="57FC35AC"/>
    <w:rsid w:val="580151C4"/>
    <w:rsid w:val="586488DC"/>
    <w:rsid w:val="58669B30"/>
    <w:rsid w:val="5869B2E0"/>
    <w:rsid w:val="58A3F6B8"/>
    <w:rsid w:val="58EA36C7"/>
    <w:rsid w:val="59056AAE"/>
    <w:rsid w:val="59B3C1E1"/>
    <w:rsid w:val="59E07762"/>
    <w:rsid w:val="59F912DF"/>
    <w:rsid w:val="5A00593D"/>
    <w:rsid w:val="5A08EF5F"/>
    <w:rsid w:val="5A293372"/>
    <w:rsid w:val="5A6F2B01"/>
    <w:rsid w:val="5A860728"/>
    <w:rsid w:val="5B05A2F3"/>
    <w:rsid w:val="5B0E07E2"/>
    <w:rsid w:val="5B22CE0C"/>
    <w:rsid w:val="5B58B438"/>
    <w:rsid w:val="5B975686"/>
    <w:rsid w:val="5BA952A8"/>
    <w:rsid w:val="5BE273D2"/>
    <w:rsid w:val="5BFA05AB"/>
    <w:rsid w:val="5C08DB82"/>
    <w:rsid w:val="5D0EDBE6"/>
    <w:rsid w:val="5D2282C7"/>
    <w:rsid w:val="5D375079"/>
    <w:rsid w:val="5D806705"/>
    <w:rsid w:val="5DC40545"/>
    <w:rsid w:val="5E3A3F6D"/>
    <w:rsid w:val="5E3AE2E5"/>
    <w:rsid w:val="5E3FDB13"/>
    <w:rsid w:val="5E424FAE"/>
    <w:rsid w:val="5E6E2315"/>
    <w:rsid w:val="5EC032E8"/>
    <w:rsid w:val="5ECC8402"/>
    <w:rsid w:val="5F331E89"/>
    <w:rsid w:val="5F5E76F4"/>
    <w:rsid w:val="5F711E24"/>
    <w:rsid w:val="5FCC2EB3"/>
    <w:rsid w:val="5FD9C6B8"/>
    <w:rsid w:val="603C0BCF"/>
    <w:rsid w:val="606F9AC1"/>
    <w:rsid w:val="60874A83"/>
    <w:rsid w:val="60B1ADD8"/>
    <w:rsid w:val="60BD5739"/>
    <w:rsid w:val="60DFD87A"/>
    <w:rsid w:val="612B6379"/>
    <w:rsid w:val="615725C3"/>
    <w:rsid w:val="61742AF5"/>
    <w:rsid w:val="618E6715"/>
    <w:rsid w:val="61B82DC1"/>
    <w:rsid w:val="61D1E6F4"/>
    <w:rsid w:val="61D4E1EB"/>
    <w:rsid w:val="622D3C62"/>
    <w:rsid w:val="622F5146"/>
    <w:rsid w:val="62380349"/>
    <w:rsid w:val="6245B677"/>
    <w:rsid w:val="62826450"/>
    <w:rsid w:val="62AF514D"/>
    <w:rsid w:val="62C63DC2"/>
    <w:rsid w:val="62E20C70"/>
    <w:rsid w:val="62FCD035"/>
    <w:rsid w:val="630E5408"/>
    <w:rsid w:val="6316A18A"/>
    <w:rsid w:val="6355132F"/>
    <w:rsid w:val="637AC47E"/>
    <w:rsid w:val="63A73B83"/>
    <w:rsid w:val="63D6CDB2"/>
    <w:rsid w:val="63F15953"/>
    <w:rsid w:val="63FF1B28"/>
    <w:rsid w:val="64038259"/>
    <w:rsid w:val="640FA2C0"/>
    <w:rsid w:val="641276F1"/>
    <w:rsid w:val="641B82E2"/>
    <w:rsid w:val="64A97D11"/>
    <w:rsid w:val="64EEF97C"/>
    <w:rsid w:val="64F2CEE7"/>
    <w:rsid w:val="64FF967E"/>
    <w:rsid w:val="652F732D"/>
    <w:rsid w:val="6572143C"/>
    <w:rsid w:val="6575AEE9"/>
    <w:rsid w:val="6584439A"/>
    <w:rsid w:val="65D5286B"/>
    <w:rsid w:val="662E50C1"/>
    <w:rsid w:val="662F8879"/>
    <w:rsid w:val="664237EF"/>
    <w:rsid w:val="6648AFDB"/>
    <w:rsid w:val="665F3183"/>
    <w:rsid w:val="6661D838"/>
    <w:rsid w:val="66A8D878"/>
    <w:rsid w:val="66BDF7F7"/>
    <w:rsid w:val="66E44AE3"/>
    <w:rsid w:val="66FA4F15"/>
    <w:rsid w:val="672833EA"/>
    <w:rsid w:val="6797A5BC"/>
    <w:rsid w:val="67B44E98"/>
    <w:rsid w:val="686FA86D"/>
    <w:rsid w:val="68D1C202"/>
    <w:rsid w:val="68E02B66"/>
    <w:rsid w:val="68F71B3C"/>
    <w:rsid w:val="68FED80D"/>
    <w:rsid w:val="693B3D78"/>
    <w:rsid w:val="6946C428"/>
    <w:rsid w:val="694DC9F0"/>
    <w:rsid w:val="6958D7D0"/>
    <w:rsid w:val="698D91FC"/>
    <w:rsid w:val="69A42E87"/>
    <w:rsid w:val="69C7C88D"/>
    <w:rsid w:val="69C9BC20"/>
    <w:rsid w:val="6A385206"/>
    <w:rsid w:val="6A6D9263"/>
    <w:rsid w:val="6A8989AF"/>
    <w:rsid w:val="6A8A205B"/>
    <w:rsid w:val="6A92CE61"/>
    <w:rsid w:val="6AC3C35A"/>
    <w:rsid w:val="6B0A3FFA"/>
    <w:rsid w:val="6B23DE42"/>
    <w:rsid w:val="6B6C0821"/>
    <w:rsid w:val="6B6F7492"/>
    <w:rsid w:val="6B766E17"/>
    <w:rsid w:val="6B7BC431"/>
    <w:rsid w:val="6BAA1887"/>
    <w:rsid w:val="6BBAF64B"/>
    <w:rsid w:val="6BC1F09B"/>
    <w:rsid w:val="6BD243ED"/>
    <w:rsid w:val="6C0908B5"/>
    <w:rsid w:val="6C255A10"/>
    <w:rsid w:val="6C4195C5"/>
    <w:rsid w:val="6C8B575D"/>
    <w:rsid w:val="6CB96ECB"/>
    <w:rsid w:val="6D03C01D"/>
    <w:rsid w:val="6D1295E9"/>
    <w:rsid w:val="6D9544EF"/>
    <w:rsid w:val="6DA0E001"/>
    <w:rsid w:val="6DA1A750"/>
    <w:rsid w:val="6E08D684"/>
    <w:rsid w:val="6E39B8E8"/>
    <w:rsid w:val="6E472CD4"/>
    <w:rsid w:val="6E51ABEA"/>
    <w:rsid w:val="6E6CEA1D"/>
    <w:rsid w:val="6E80ADF6"/>
    <w:rsid w:val="6E8C1CDE"/>
    <w:rsid w:val="6EA67249"/>
    <w:rsid w:val="6EF705B4"/>
    <w:rsid w:val="6F22D91D"/>
    <w:rsid w:val="6F601C13"/>
    <w:rsid w:val="6FBF6E34"/>
    <w:rsid w:val="700E1A78"/>
    <w:rsid w:val="7052AAEA"/>
    <w:rsid w:val="70F3297D"/>
    <w:rsid w:val="7128DAB9"/>
    <w:rsid w:val="71292E07"/>
    <w:rsid w:val="714BCFDE"/>
    <w:rsid w:val="717470C7"/>
    <w:rsid w:val="71A48ADF"/>
    <w:rsid w:val="71A7CB17"/>
    <w:rsid w:val="7275A3D1"/>
    <w:rsid w:val="72AE902D"/>
    <w:rsid w:val="73D25641"/>
    <w:rsid w:val="74299116"/>
    <w:rsid w:val="752EAFD4"/>
    <w:rsid w:val="75395BE1"/>
    <w:rsid w:val="753D5745"/>
    <w:rsid w:val="758E7397"/>
    <w:rsid w:val="75B6C637"/>
    <w:rsid w:val="75F92978"/>
    <w:rsid w:val="76264636"/>
    <w:rsid w:val="762D5241"/>
    <w:rsid w:val="7688171B"/>
    <w:rsid w:val="769D39DB"/>
    <w:rsid w:val="77020A26"/>
    <w:rsid w:val="77252F57"/>
    <w:rsid w:val="77277A1C"/>
    <w:rsid w:val="772AD083"/>
    <w:rsid w:val="773F00AC"/>
    <w:rsid w:val="7798C48B"/>
    <w:rsid w:val="77FFB8CC"/>
    <w:rsid w:val="7871CDDC"/>
    <w:rsid w:val="78941861"/>
    <w:rsid w:val="78DAD10D"/>
    <w:rsid w:val="78DC03AD"/>
    <w:rsid w:val="79205CA9"/>
    <w:rsid w:val="7923DDBD"/>
    <w:rsid w:val="792A1CFF"/>
    <w:rsid w:val="79424CED"/>
    <w:rsid w:val="79D6A6FD"/>
    <w:rsid w:val="7A2FE8C2"/>
    <w:rsid w:val="7A8170D6"/>
    <w:rsid w:val="7A857F41"/>
    <w:rsid w:val="7AA69BE3"/>
    <w:rsid w:val="7AAE25C6"/>
    <w:rsid w:val="7ABC2D0A"/>
    <w:rsid w:val="7AC7C9F5"/>
    <w:rsid w:val="7B07E28F"/>
    <w:rsid w:val="7BD34F13"/>
    <w:rsid w:val="7BDE26D5"/>
    <w:rsid w:val="7C137D31"/>
    <w:rsid w:val="7C1D4137"/>
    <w:rsid w:val="7C277414"/>
    <w:rsid w:val="7C57FD6B"/>
    <w:rsid w:val="7CB4EDC7"/>
    <w:rsid w:val="7CEB103D"/>
    <w:rsid w:val="7D4194D6"/>
    <w:rsid w:val="7DA8AFBF"/>
    <w:rsid w:val="7DD1ABF7"/>
    <w:rsid w:val="7DD2F955"/>
    <w:rsid w:val="7E336399"/>
    <w:rsid w:val="7E9265B0"/>
    <w:rsid w:val="7E9923D2"/>
    <w:rsid w:val="7EA63106"/>
    <w:rsid w:val="7EF4380F"/>
    <w:rsid w:val="7EFEC569"/>
    <w:rsid w:val="7F4D19D0"/>
    <w:rsid w:val="7F5EFE07"/>
    <w:rsid w:val="7FADB71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10A98"/>
  <w15:chartTrackingRefBased/>
  <w15:docId w15:val="{E223B23C-FCB5-4F22-A152-DABB18ABA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s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5474"/>
    <w:pPr>
      <w:spacing w:before="120" w:after="120" w:line="240" w:lineRule="auto"/>
      <w:jc w:val="both"/>
    </w:pPr>
    <w:rPr>
      <w:rFonts w:eastAsia="Times New Roman" w:cs="Times New Roman"/>
      <w:kern w:val="0"/>
      <w:sz w:val="20"/>
      <w:szCs w:val="24"/>
      <w:lang w:eastAsia="en-GB"/>
      <w14:ligatures w14:val="none"/>
    </w:rPr>
  </w:style>
  <w:style w:type="paragraph" w:styleId="Heading1">
    <w:name w:val="heading 1"/>
    <w:basedOn w:val="Normal"/>
    <w:next w:val="Normal"/>
    <w:link w:val="Heading1Char"/>
    <w:uiPriority w:val="9"/>
    <w:qFormat/>
    <w:rsid w:val="0019512D"/>
    <w:pPr>
      <w:keepNext/>
      <w:keepLines/>
      <w:spacing w:after="0"/>
      <w:jc w:val="left"/>
      <w:outlineLvl w:val="0"/>
    </w:pPr>
    <w:rPr>
      <w:rFonts w:asciiTheme="majorHAnsi" w:eastAsiaTheme="minorEastAsia" w:hAnsiTheme="majorHAnsi"/>
      <w:b/>
      <w:caps/>
      <w:spacing w:val="15"/>
      <w:sz w:val="22"/>
    </w:rPr>
  </w:style>
  <w:style w:type="paragraph" w:styleId="Heading2">
    <w:name w:val="heading 2"/>
    <w:basedOn w:val="Normal"/>
    <w:next w:val="Normal"/>
    <w:link w:val="Heading2Char"/>
    <w:uiPriority w:val="9"/>
    <w:unhideWhenUsed/>
    <w:qFormat/>
    <w:rsid w:val="00292AF9"/>
    <w:pPr>
      <w:keepNext/>
      <w:keepLines/>
      <w:outlineLvl w:val="1"/>
    </w:pPr>
    <w:rPr>
      <w:rFonts w:eastAsiaTheme="minorEastAsia"/>
      <w:b/>
      <w:bCs/>
      <w:color w:val="2F5496" w:themeColor="accent1" w:themeShade="BF"/>
      <w:sz w:val="24"/>
    </w:rPr>
  </w:style>
  <w:style w:type="paragraph" w:styleId="Heading3">
    <w:name w:val="heading 3"/>
    <w:basedOn w:val="TOCHeading"/>
    <w:next w:val="Normal"/>
    <w:link w:val="Heading3Char"/>
    <w:uiPriority w:val="9"/>
    <w:unhideWhenUsed/>
    <w:qFormat/>
    <w:rsid w:val="0062492B"/>
    <w:pPr>
      <w:outlineLvl w:val="2"/>
    </w:pPr>
  </w:style>
  <w:style w:type="paragraph" w:styleId="Heading4">
    <w:name w:val="heading 4"/>
    <w:basedOn w:val="Normal"/>
    <w:next w:val="Normal"/>
    <w:link w:val="Heading4Char"/>
    <w:uiPriority w:val="9"/>
    <w:semiHidden/>
    <w:unhideWhenUsed/>
    <w:qFormat/>
    <w:rsid w:val="00D653D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92AF9"/>
    <w:rPr>
      <w:rFonts w:eastAsiaTheme="minorEastAsia" w:cs="Times New Roman"/>
      <w:b/>
      <w:bCs/>
      <w:color w:val="2F5496" w:themeColor="accent1" w:themeShade="BF"/>
      <w:kern w:val="0"/>
      <w:sz w:val="24"/>
      <w:szCs w:val="24"/>
      <w:lang w:val="sr" w:eastAsia="en-GB"/>
      <w14:ligatures w14:val="none"/>
    </w:rPr>
  </w:style>
  <w:style w:type="paragraph" w:styleId="ListParagraph">
    <w:name w:val="List Paragraph"/>
    <w:aliases w:val="List Paragraph nowy,References,Liste 1,List Paragraph1,List Paragraph (numbered (a)),List Bullet Mary,Paragraphe  revu,Paragraphe de liste1,Bullets,references,Numbered paragraph,Medium Grid 1 - Accent 21,LIST OF TABLES.,L,123 List Paragra"/>
    <w:basedOn w:val="Normal"/>
    <w:link w:val="ListParagraphChar"/>
    <w:uiPriority w:val="34"/>
    <w:qFormat/>
    <w:rsid w:val="009C6C10"/>
    <w:pPr>
      <w:ind w:left="720"/>
      <w:contextualSpacing/>
    </w:pPr>
  </w:style>
  <w:style w:type="character" w:styleId="FootnoteReference">
    <w:name w:val="footnote reference"/>
    <w:aliases w:val="ftref, BVI fnr,(NECG) Footnote Reference,-E Fußnotenzeichen,16 Point,BVI,BVI ,BVI fnr,E FNZ,FNRefe,FR,Footnote reference number,Footnote symbol,Footnote#,Ref,SUPERS,Style 12,Style 13,Superscript 6 Point,de nota al pie,note TESI,number"/>
    <w:basedOn w:val="DefaultParagraphFont"/>
    <w:link w:val="BVIfnrCharCharCharCharCharChar1CharCharCharCharCharChar"/>
    <w:uiPriority w:val="99"/>
    <w:unhideWhenUsed/>
    <w:qFormat/>
    <w:rsid w:val="009C6C10"/>
    <w:rPr>
      <w:vertAlign w:val="superscript"/>
    </w:rPr>
  </w:style>
  <w:style w:type="table" w:styleId="TableGrid">
    <w:name w:val="Table Grid"/>
    <w:basedOn w:val="TableNormal"/>
    <w:uiPriority w:val="39"/>
    <w:rsid w:val="009C6C10"/>
    <w:pPr>
      <w:spacing w:after="0" w:line="240" w:lineRule="auto"/>
    </w:pPr>
    <w:rPr>
      <w:rFonts w:eastAsia="SimSun"/>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otnoteTextChar">
    <w:name w:val="Footnote Text Char"/>
    <w:aliases w:val="Geneva 9 Char,Font: Geneva 9 Char,Boston 10 Char,f Char,ALTS FOOTNOTE Char,FOOTNOTES Char,Footnote Text Char1 Char Char Char1,Footnote Text Char1 Char Char Char Char,Footnote Text Char1 Char1 Char,Footnote Text Char2 Char1,fn Char"/>
    <w:basedOn w:val="DefaultParagraphFont"/>
    <w:link w:val="FootnoteText"/>
    <w:uiPriority w:val="99"/>
    <w:qFormat/>
    <w:rsid w:val="009C6C10"/>
    <w:rPr>
      <w:sz w:val="20"/>
      <w:szCs w:val="20"/>
    </w:rPr>
  </w:style>
  <w:style w:type="paragraph" w:styleId="FootnoteText">
    <w:name w:val="footnote text"/>
    <w:aliases w:val="Geneva 9,Font: Geneva 9,Boston 10,f,ALTS FOOTNOTE,FOOTNOTES,Footnote Text Char1 Char Char,Footnote Text Char1 Char Char Char,Footnote Text Char1 Char1,Footnote Text Char2,Footnote Text Char2 Char,Footnote Text WBR,fn,ft"/>
    <w:basedOn w:val="Normal"/>
    <w:link w:val="FootnoteTextChar"/>
    <w:uiPriority w:val="99"/>
    <w:unhideWhenUsed/>
    <w:qFormat/>
    <w:rsid w:val="009C6C10"/>
    <w:pPr>
      <w:spacing w:after="0"/>
    </w:pPr>
    <w:rPr>
      <w:rFonts w:eastAsiaTheme="minorHAnsi"/>
      <w:kern w:val="2"/>
      <w:szCs w:val="20"/>
      <w14:ligatures w14:val="standardContextual"/>
    </w:rPr>
  </w:style>
  <w:style w:type="character" w:customStyle="1" w:styleId="FootnoteTextChar1">
    <w:name w:val="Footnote Text Char1"/>
    <w:basedOn w:val="DefaultParagraphFont"/>
    <w:uiPriority w:val="99"/>
    <w:semiHidden/>
    <w:rsid w:val="009C6C10"/>
    <w:rPr>
      <w:rFonts w:eastAsia="SimSun"/>
      <w:kern w:val="0"/>
      <w:sz w:val="20"/>
      <w:szCs w:val="20"/>
      <w:lang w:val="sr"/>
      <w14:ligatures w14:val="none"/>
    </w:rPr>
  </w:style>
  <w:style w:type="paragraph" w:styleId="Caption">
    <w:name w:val="caption"/>
    <w:basedOn w:val="Normal"/>
    <w:next w:val="Normal"/>
    <w:uiPriority w:val="35"/>
    <w:unhideWhenUsed/>
    <w:qFormat/>
    <w:rsid w:val="00EB41D5"/>
    <w:rPr>
      <w:b/>
      <w:iCs/>
      <w:sz w:val="18"/>
      <w:szCs w:val="18"/>
    </w:rPr>
  </w:style>
  <w:style w:type="character" w:customStyle="1" w:styleId="ListParagraphChar">
    <w:name w:val="List Paragraph Char"/>
    <w:aliases w:val="List Paragraph nowy Char,References Char,Liste 1 Char,List Paragraph1 Char,List Paragraph (numbered (a)) Char,List Bullet Mary Char,Paragraphe  revu Char,Paragraphe de liste1 Char,Bullets Char,references Char,Numbered paragraph Char"/>
    <w:basedOn w:val="DefaultParagraphFont"/>
    <w:link w:val="ListParagraph"/>
    <w:uiPriority w:val="34"/>
    <w:qFormat/>
    <w:locked/>
    <w:rsid w:val="009C6C10"/>
    <w:rPr>
      <w:rFonts w:eastAsia="SimSun"/>
      <w:kern w:val="0"/>
      <w:lang w:val="sr"/>
      <w14:ligatures w14:val="none"/>
    </w:rPr>
  </w:style>
  <w:style w:type="character" w:customStyle="1" w:styleId="Heading1Char">
    <w:name w:val="Heading 1 Char"/>
    <w:basedOn w:val="DefaultParagraphFont"/>
    <w:link w:val="Heading1"/>
    <w:uiPriority w:val="9"/>
    <w:rsid w:val="0019512D"/>
    <w:rPr>
      <w:rFonts w:asciiTheme="majorHAnsi" w:eastAsiaTheme="minorEastAsia" w:hAnsiTheme="majorHAnsi"/>
      <w:b/>
      <w:caps/>
      <w:spacing w:val="15"/>
      <w:kern w:val="0"/>
      <w:lang w:val="sr"/>
      <w14:ligatures w14:val="none"/>
    </w:rPr>
  </w:style>
  <w:style w:type="character" w:customStyle="1" w:styleId="Heading3Char">
    <w:name w:val="Heading 3 Char"/>
    <w:basedOn w:val="DefaultParagraphFont"/>
    <w:link w:val="Heading3"/>
    <w:uiPriority w:val="9"/>
    <w:rsid w:val="0062492B"/>
    <w:rPr>
      <w:rFonts w:asciiTheme="majorHAnsi" w:eastAsiaTheme="majorEastAsia" w:hAnsiTheme="majorHAnsi" w:cstheme="majorBidi"/>
      <w:color w:val="2F5496" w:themeColor="accent1" w:themeShade="BF"/>
      <w:kern w:val="0"/>
      <w:sz w:val="32"/>
      <w:szCs w:val="32"/>
      <w14:ligatures w14:val="none"/>
    </w:rPr>
  </w:style>
  <w:style w:type="character" w:customStyle="1" w:styleId="Heading4Char">
    <w:name w:val="Heading 4 Char"/>
    <w:basedOn w:val="DefaultParagraphFont"/>
    <w:link w:val="Heading4"/>
    <w:uiPriority w:val="9"/>
    <w:semiHidden/>
    <w:rsid w:val="00D653DD"/>
    <w:rPr>
      <w:rFonts w:asciiTheme="majorHAnsi" w:eastAsiaTheme="majorEastAsia" w:hAnsiTheme="majorHAnsi" w:cstheme="majorBidi"/>
      <w:i/>
      <w:iCs/>
      <w:color w:val="2F5496" w:themeColor="accent1" w:themeShade="BF"/>
      <w:kern w:val="0"/>
      <w:lang w:val="sr"/>
      <w14:ligatures w14:val="none"/>
    </w:rPr>
  </w:style>
  <w:style w:type="character" w:styleId="Hyperlink">
    <w:name w:val="Hyperlink"/>
    <w:basedOn w:val="DefaultParagraphFont"/>
    <w:uiPriority w:val="99"/>
    <w:unhideWhenUsed/>
    <w:rsid w:val="00D653DD"/>
    <w:rPr>
      <w:color w:val="0563C1" w:themeColor="hyperlink"/>
      <w:u w:val="single"/>
    </w:rPr>
  </w:style>
  <w:style w:type="paragraph" w:customStyle="1" w:styleId="Default">
    <w:name w:val="Default"/>
    <w:rsid w:val="00D653DD"/>
    <w:pPr>
      <w:autoSpaceDE w:val="0"/>
      <w:autoSpaceDN w:val="0"/>
      <w:adjustRightInd w:val="0"/>
      <w:spacing w:after="0" w:line="240" w:lineRule="auto"/>
    </w:pPr>
    <w:rPr>
      <w:rFonts w:ascii="Times New Roman" w:eastAsia="SimSun" w:hAnsi="Times New Roman" w:cs="Times New Roman"/>
      <w:color w:val="000000"/>
      <w:kern w:val="0"/>
      <w:sz w:val="24"/>
      <w:szCs w:val="24"/>
      <w14:ligatures w14:val="none"/>
    </w:rPr>
  </w:style>
  <w:style w:type="paragraph" w:customStyle="1" w:styleId="TabletextLUCFGP">
    <w:name w:val="Table text LUCFGP"/>
    <w:basedOn w:val="Default"/>
    <w:next w:val="Default"/>
    <w:uiPriority w:val="99"/>
    <w:rsid w:val="00D653DD"/>
    <w:rPr>
      <w:color w:val="auto"/>
    </w:rPr>
  </w:style>
  <w:style w:type="paragraph" w:styleId="Header">
    <w:name w:val="header"/>
    <w:basedOn w:val="Normal"/>
    <w:link w:val="HeaderChar"/>
    <w:uiPriority w:val="99"/>
    <w:unhideWhenUsed/>
    <w:rsid w:val="00C20882"/>
    <w:pPr>
      <w:tabs>
        <w:tab w:val="center" w:pos="4680"/>
        <w:tab w:val="right" w:pos="9360"/>
      </w:tabs>
      <w:spacing w:before="0" w:after="0"/>
    </w:pPr>
  </w:style>
  <w:style w:type="character" w:customStyle="1" w:styleId="HeaderChar">
    <w:name w:val="Header Char"/>
    <w:basedOn w:val="DefaultParagraphFont"/>
    <w:link w:val="Header"/>
    <w:uiPriority w:val="99"/>
    <w:rsid w:val="00C20882"/>
    <w:rPr>
      <w:rFonts w:eastAsia="SimSun"/>
      <w:kern w:val="0"/>
      <w:lang w:val="sr"/>
      <w14:ligatures w14:val="none"/>
    </w:rPr>
  </w:style>
  <w:style w:type="paragraph" w:styleId="Footer">
    <w:name w:val="footer"/>
    <w:basedOn w:val="Normal"/>
    <w:link w:val="FooterChar"/>
    <w:uiPriority w:val="99"/>
    <w:unhideWhenUsed/>
    <w:rsid w:val="00C20882"/>
    <w:pPr>
      <w:tabs>
        <w:tab w:val="center" w:pos="4680"/>
        <w:tab w:val="right" w:pos="9360"/>
      </w:tabs>
      <w:spacing w:before="0" w:after="0"/>
    </w:pPr>
  </w:style>
  <w:style w:type="character" w:customStyle="1" w:styleId="FooterChar">
    <w:name w:val="Footer Char"/>
    <w:basedOn w:val="DefaultParagraphFont"/>
    <w:link w:val="Footer"/>
    <w:uiPriority w:val="99"/>
    <w:rsid w:val="00C20882"/>
    <w:rPr>
      <w:rFonts w:eastAsia="SimSun"/>
      <w:kern w:val="0"/>
      <w:lang w:val="sr"/>
      <w14:ligatures w14:val="none"/>
    </w:rPr>
  </w:style>
  <w:style w:type="paragraph" w:styleId="List4">
    <w:name w:val="List 4"/>
    <w:basedOn w:val="Normal"/>
    <w:rsid w:val="00591561"/>
    <w:pPr>
      <w:spacing w:before="0"/>
      <w:ind w:left="357"/>
    </w:pPr>
    <w:rPr>
      <w:rFonts w:ascii="Times New Roman" w:hAnsi="Times New Roman"/>
      <w:i/>
      <w:sz w:val="24"/>
      <w:szCs w:val="20"/>
      <w:lang w:eastAsia="fr-FR"/>
    </w:rPr>
  </w:style>
  <w:style w:type="paragraph" w:customStyle="1" w:styleId="corpsdetexte">
    <w:name w:val="corps de texte"/>
    <w:basedOn w:val="Normal"/>
    <w:qFormat/>
    <w:rsid w:val="00FB3E14"/>
    <w:pPr>
      <w:keepNext/>
    </w:pPr>
  </w:style>
  <w:style w:type="paragraph" w:customStyle="1" w:styleId="paragraph">
    <w:name w:val="paragraph"/>
    <w:basedOn w:val="Normal"/>
    <w:link w:val="paragraphChar"/>
    <w:rsid w:val="006650DC"/>
    <w:pPr>
      <w:spacing w:before="100" w:beforeAutospacing="1" w:after="100" w:afterAutospacing="1"/>
      <w:jc w:val="left"/>
    </w:pPr>
    <w:rPr>
      <w:rFonts w:ascii="Times New Roman" w:hAnsi="Times New Roman"/>
      <w:sz w:val="24"/>
    </w:rPr>
  </w:style>
  <w:style w:type="character" w:customStyle="1" w:styleId="normaltextrun">
    <w:name w:val="normaltextrun"/>
    <w:basedOn w:val="DefaultParagraphFont"/>
    <w:rsid w:val="006650DC"/>
  </w:style>
  <w:style w:type="character" w:customStyle="1" w:styleId="eop">
    <w:name w:val="eop"/>
    <w:basedOn w:val="DefaultParagraphFont"/>
    <w:rsid w:val="006650DC"/>
  </w:style>
  <w:style w:type="paragraph" w:styleId="Revision">
    <w:name w:val="Revision"/>
    <w:hidden/>
    <w:uiPriority w:val="99"/>
    <w:semiHidden/>
    <w:rsid w:val="0000130E"/>
    <w:pPr>
      <w:spacing w:after="0" w:line="240" w:lineRule="auto"/>
    </w:pPr>
    <w:rPr>
      <w:rFonts w:eastAsia="SimSun"/>
      <w:kern w:val="0"/>
      <w14:ligatures w14:val="none"/>
    </w:rPr>
  </w:style>
  <w:style w:type="paragraph" w:styleId="TOCHeading">
    <w:name w:val="TOC Heading"/>
    <w:basedOn w:val="Heading1"/>
    <w:next w:val="Normal"/>
    <w:uiPriority w:val="39"/>
    <w:unhideWhenUsed/>
    <w:qFormat/>
    <w:rsid w:val="00982F45"/>
    <w:pPr>
      <w:outlineLvl w:val="9"/>
    </w:pPr>
    <w:rPr>
      <w:b w:val="0"/>
      <w:smallCaps/>
    </w:rPr>
  </w:style>
  <w:style w:type="paragraph" w:styleId="TOC2">
    <w:name w:val="toc 2"/>
    <w:basedOn w:val="Normal"/>
    <w:next w:val="Normal"/>
    <w:autoRedefine/>
    <w:uiPriority w:val="39"/>
    <w:unhideWhenUsed/>
    <w:rsid w:val="00982F45"/>
    <w:pPr>
      <w:spacing w:after="100"/>
      <w:ind w:left="220"/>
    </w:pPr>
  </w:style>
  <w:style w:type="paragraph" w:styleId="TOC3">
    <w:name w:val="toc 3"/>
    <w:basedOn w:val="Normal"/>
    <w:next w:val="Normal"/>
    <w:autoRedefine/>
    <w:uiPriority w:val="39"/>
    <w:unhideWhenUsed/>
    <w:rsid w:val="00982F45"/>
    <w:pPr>
      <w:spacing w:after="100"/>
      <w:ind w:left="440"/>
    </w:pPr>
  </w:style>
  <w:style w:type="paragraph" w:styleId="TOC1">
    <w:name w:val="toc 1"/>
    <w:basedOn w:val="Normal"/>
    <w:next w:val="Normal"/>
    <w:autoRedefine/>
    <w:uiPriority w:val="39"/>
    <w:unhideWhenUsed/>
    <w:rsid w:val="00982F45"/>
    <w:pPr>
      <w:spacing w:after="100"/>
    </w:pPr>
  </w:style>
  <w:style w:type="paragraph" w:styleId="TableofFigures">
    <w:name w:val="table of figures"/>
    <w:basedOn w:val="Normal"/>
    <w:next w:val="Normal"/>
    <w:uiPriority w:val="99"/>
    <w:unhideWhenUsed/>
    <w:rsid w:val="00982F45"/>
    <w:pPr>
      <w:spacing w:after="0"/>
    </w:pPr>
  </w:style>
  <w:style w:type="character" w:customStyle="1" w:styleId="paragraphChar">
    <w:name w:val="paragraph Char"/>
    <w:basedOn w:val="DefaultParagraphFont"/>
    <w:link w:val="paragraph"/>
    <w:rsid w:val="000B1994"/>
    <w:rPr>
      <w:rFonts w:ascii="Times New Roman" w:eastAsia="Times New Roman" w:hAnsi="Times New Roman" w:cs="Times New Roman"/>
      <w:kern w:val="0"/>
      <w:sz w:val="24"/>
      <w:szCs w:val="24"/>
      <w14:ligatures w14:val="none"/>
    </w:rPr>
  </w:style>
  <w:style w:type="paragraph" w:styleId="CommentText">
    <w:name w:val="annotation text"/>
    <w:basedOn w:val="Normal"/>
    <w:link w:val="CommentTextChar"/>
    <w:uiPriority w:val="99"/>
    <w:unhideWhenUsed/>
    <w:rsid w:val="00117690"/>
    <w:rPr>
      <w:szCs w:val="20"/>
    </w:rPr>
  </w:style>
  <w:style w:type="character" w:customStyle="1" w:styleId="CommentTextChar">
    <w:name w:val="Comment Text Char"/>
    <w:basedOn w:val="DefaultParagraphFont"/>
    <w:link w:val="CommentText"/>
    <w:uiPriority w:val="99"/>
    <w:rsid w:val="00117690"/>
    <w:rPr>
      <w:rFonts w:eastAsia="SimSun"/>
      <w:kern w:val="0"/>
      <w:sz w:val="20"/>
      <w:szCs w:val="20"/>
      <w:lang w:val="sr"/>
      <w14:ligatures w14:val="none"/>
    </w:rPr>
  </w:style>
  <w:style w:type="character" w:styleId="CommentReference">
    <w:name w:val="annotation reference"/>
    <w:basedOn w:val="DefaultParagraphFont"/>
    <w:uiPriority w:val="99"/>
    <w:semiHidden/>
    <w:unhideWhenUsed/>
    <w:rsid w:val="00117690"/>
    <w:rPr>
      <w:sz w:val="16"/>
      <w:szCs w:val="16"/>
    </w:rPr>
  </w:style>
  <w:style w:type="character" w:customStyle="1" w:styleId="Mention">
    <w:name w:val="Mention"/>
    <w:basedOn w:val="DefaultParagraphFont"/>
    <w:uiPriority w:val="99"/>
    <w:unhideWhenUsed/>
    <w:rsid w:val="00117690"/>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0C7EE0"/>
    <w:rPr>
      <w:b/>
      <w:bCs/>
    </w:rPr>
  </w:style>
  <w:style w:type="character" w:customStyle="1" w:styleId="CommentSubjectChar">
    <w:name w:val="Comment Subject Char"/>
    <w:basedOn w:val="CommentTextChar"/>
    <w:link w:val="CommentSubject"/>
    <w:uiPriority w:val="99"/>
    <w:semiHidden/>
    <w:rsid w:val="000C7EE0"/>
    <w:rPr>
      <w:rFonts w:eastAsia="SimSun"/>
      <w:b/>
      <w:bCs/>
      <w:kern w:val="0"/>
      <w:sz w:val="20"/>
      <w:szCs w:val="20"/>
      <w:lang w:val="sr"/>
      <w14:ligatures w14:val="none"/>
    </w:rPr>
  </w:style>
  <w:style w:type="character" w:customStyle="1" w:styleId="UnresolvedMention">
    <w:name w:val="Unresolved Mention"/>
    <w:basedOn w:val="DefaultParagraphFont"/>
    <w:uiPriority w:val="99"/>
    <w:semiHidden/>
    <w:unhideWhenUsed/>
    <w:rsid w:val="00E62091"/>
    <w:rPr>
      <w:color w:val="605E5C"/>
      <w:shd w:val="clear" w:color="auto" w:fill="E1DFDD"/>
    </w:rPr>
  </w:style>
  <w:style w:type="character" w:customStyle="1" w:styleId="ui-provider">
    <w:name w:val="ui-provider"/>
    <w:basedOn w:val="DefaultParagraphFont"/>
    <w:rsid w:val="007C4B5F"/>
  </w:style>
  <w:style w:type="paragraph" w:customStyle="1" w:styleId="BVIfnrCharCharCharCharCharChar1CharCharCharCharCharChar">
    <w:name w:val="BVI fnr Char Char Char Char Char Char1 Char Char Char Char Char Char"/>
    <w:aliases w:val="BVI fnr Car Car Char Char Char Char Char Char Char Char Char Char Char Char,BVI fnr Car Char Char Char Char Char Char Char Char Char Char Char Char Char"/>
    <w:basedOn w:val="Normal"/>
    <w:link w:val="FootnoteReference"/>
    <w:uiPriority w:val="99"/>
    <w:rsid w:val="000257EC"/>
    <w:pPr>
      <w:spacing w:before="0" w:after="0"/>
    </w:pPr>
    <w:rPr>
      <w:rFonts w:eastAsiaTheme="minorHAnsi"/>
      <w:kern w:val="2"/>
      <w:vertAlign w:val="superscript"/>
      <w14:ligatures w14:val="standardContextual"/>
    </w:rPr>
  </w:style>
  <w:style w:type="paragraph" w:styleId="NoSpacing">
    <w:name w:val="No Spacing"/>
    <w:basedOn w:val="TOC3"/>
    <w:uiPriority w:val="1"/>
    <w:qFormat/>
    <w:rsid w:val="00E466B0"/>
    <w:pPr>
      <w:tabs>
        <w:tab w:val="right" w:leader="dot" w:pos="9628"/>
      </w:tabs>
    </w:pPr>
    <w:rPr>
      <w:noProof/>
    </w:rPr>
  </w:style>
  <w:style w:type="paragraph" w:styleId="NormalWeb">
    <w:name w:val="Normal (Web)"/>
    <w:basedOn w:val="Normal"/>
    <w:uiPriority w:val="99"/>
    <w:unhideWhenUsed/>
    <w:rsid w:val="00777D90"/>
    <w:rPr>
      <w:lang w:eastAsia="fr-FR"/>
    </w:rPr>
  </w:style>
  <w:style w:type="table" w:styleId="GridTable4-Accent5">
    <w:name w:val="Grid Table 4 Accent 5"/>
    <w:basedOn w:val="TableNormal"/>
    <w:uiPriority w:val="49"/>
    <w:rsid w:val="00363295"/>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7089">
      <w:bodyDiv w:val="1"/>
      <w:marLeft w:val="0"/>
      <w:marRight w:val="0"/>
      <w:marTop w:val="0"/>
      <w:marBottom w:val="0"/>
      <w:divBdr>
        <w:top w:val="none" w:sz="0" w:space="0" w:color="auto"/>
        <w:left w:val="none" w:sz="0" w:space="0" w:color="auto"/>
        <w:bottom w:val="none" w:sz="0" w:space="0" w:color="auto"/>
        <w:right w:val="none" w:sz="0" w:space="0" w:color="auto"/>
      </w:divBdr>
    </w:div>
    <w:div w:id="43023247">
      <w:bodyDiv w:val="1"/>
      <w:marLeft w:val="0"/>
      <w:marRight w:val="0"/>
      <w:marTop w:val="0"/>
      <w:marBottom w:val="0"/>
      <w:divBdr>
        <w:top w:val="none" w:sz="0" w:space="0" w:color="auto"/>
        <w:left w:val="none" w:sz="0" w:space="0" w:color="auto"/>
        <w:bottom w:val="none" w:sz="0" w:space="0" w:color="auto"/>
        <w:right w:val="none" w:sz="0" w:space="0" w:color="auto"/>
      </w:divBdr>
    </w:div>
    <w:div w:id="78135245">
      <w:bodyDiv w:val="1"/>
      <w:marLeft w:val="0"/>
      <w:marRight w:val="0"/>
      <w:marTop w:val="0"/>
      <w:marBottom w:val="0"/>
      <w:divBdr>
        <w:top w:val="none" w:sz="0" w:space="0" w:color="auto"/>
        <w:left w:val="none" w:sz="0" w:space="0" w:color="auto"/>
        <w:bottom w:val="none" w:sz="0" w:space="0" w:color="auto"/>
        <w:right w:val="none" w:sz="0" w:space="0" w:color="auto"/>
      </w:divBdr>
    </w:div>
    <w:div w:id="91705135">
      <w:bodyDiv w:val="1"/>
      <w:marLeft w:val="0"/>
      <w:marRight w:val="0"/>
      <w:marTop w:val="0"/>
      <w:marBottom w:val="0"/>
      <w:divBdr>
        <w:top w:val="none" w:sz="0" w:space="0" w:color="auto"/>
        <w:left w:val="none" w:sz="0" w:space="0" w:color="auto"/>
        <w:bottom w:val="none" w:sz="0" w:space="0" w:color="auto"/>
        <w:right w:val="none" w:sz="0" w:space="0" w:color="auto"/>
      </w:divBdr>
    </w:div>
    <w:div w:id="216358560">
      <w:bodyDiv w:val="1"/>
      <w:marLeft w:val="0"/>
      <w:marRight w:val="0"/>
      <w:marTop w:val="0"/>
      <w:marBottom w:val="0"/>
      <w:divBdr>
        <w:top w:val="none" w:sz="0" w:space="0" w:color="auto"/>
        <w:left w:val="none" w:sz="0" w:space="0" w:color="auto"/>
        <w:bottom w:val="none" w:sz="0" w:space="0" w:color="auto"/>
        <w:right w:val="none" w:sz="0" w:space="0" w:color="auto"/>
      </w:divBdr>
      <w:divsChild>
        <w:div w:id="416831498">
          <w:marLeft w:val="0"/>
          <w:marRight w:val="0"/>
          <w:marTop w:val="0"/>
          <w:marBottom w:val="0"/>
          <w:divBdr>
            <w:top w:val="none" w:sz="0" w:space="0" w:color="auto"/>
            <w:left w:val="none" w:sz="0" w:space="0" w:color="auto"/>
            <w:bottom w:val="none" w:sz="0" w:space="0" w:color="auto"/>
            <w:right w:val="none" w:sz="0" w:space="0" w:color="auto"/>
          </w:divBdr>
        </w:div>
        <w:div w:id="1676810816">
          <w:marLeft w:val="0"/>
          <w:marRight w:val="0"/>
          <w:marTop w:val="0"/>
          <w:marBottom w:val="0"/>
          <w:divBdr>
            <w:top w:val="none" w:sz="0" w:space="0" w:color="auto"/>
            <w:left w:val="none" w:sz="0" w:space="0" w:color="auto"/>
            <w:bottom w:val="none" w:sz="0" w:space="0" w:color="auto"/>
            <w:right w:val="none" w:sz="0" w:space="0" w:color="auto"/>
          </w:divBdr>
        </w:div>
        <w:div w:id="1721859710">
          <w:marLeft w:val="0"/>
          <w:marRight w:val="0"/>
          <w:marTop w:val="0"/>
          <w:marBottom w:val="0"/>
          <w:divBdr>
            <w:top w:val="none" w:sz="0" w:space="0" w:color="auto"/>
            <w:left w:val="none" w:sz="0" w:space="0" w:color="auto"/>
            <w:bottom w:val="none" w:sz="0" w:space="0" w:color="auto"/>
            <w:right w:val="none" w:sz="0" w:space="0" w:color="auto"/>
          </w:divBdr>
        </w:div>
      </w:divsChild>
    </w:div>
    <w:div w:id="226183512">
      <w:bodyDiv w:val="1"/>
      <w:marLeft w:val="0"/>
      <w:marRight w:val="0"/>
      <w:marTop w:val="0"/>
      <w:marBottom w:val="0"/>
      <w:divBdr>
        <w:top w:val="none" w:sz="0" w:space="0" w:color="auto"/>
        <w:left w:val="none" w:sz="0" w:space="0" w:color="auto"/>
        <w:bottom w:val="none" w:sz="0" w:space="0" w:color="auto"/>
        <w:right w:val="none" w:sz="0" w:space="0" w:color="auto"/>
      </w:divBdr>
    </w:div>
    <w:div w:id="232473308">
      <w:bodyDiv w:val="1"/>
      <w:marLeft w:val="0"/>
      <w:marRight w:val="0"/>
      <w:marTop w:val="0"/>
      <w:marBottom w:val="0"/>
      <w:divBdr>
        <w:top w:val="none" w:sz="0" w:space="0" w:color="auto"/>
        <w:left w:val="none" w:sz="0" w:space="0" w:color="auto"/>
        <w:bottom w:val="none" w:sz="0" w:space="0" w:color="auto"/>
        <w:right w:val="none" w:sz="0" w:space="0" w:color="auto"/>
      </w:divBdr>
    </w:div>
    <w:div w:id="266817772">
      <w:bodyDiv w:val="1"/>
      <w:marLeft w:val="0"/>
      <w:marRight w:val="0"/>
      <w:marTop w:val="0"/>
      <w:marBottom w:val="0"/>
      <w:divBdr>
        <w:top w:val="none" w:sz="0" w:space="0" w:color="auto"/>
        <w:left w:val="none" w:sz="0" w:space="0" w:color="auto"/>
        <w:bottom w:val="none" w:sz="0" w:space="0" w:color="auto"/>
        <w:right w:val="none" w:sz="0" w:space="0" w:color="auto"/>
      </w:divBdr>
    </w:div>
    <w:div w:id="268707637">
      <w:bodyDiv w:val="1"/>
      <w:marLeft w:val="0"/>
      <w:marRight w:val="0"/>
      <w:marTop w:val="0"/>
      <w:marBottom w:val="0"/>
      <w:divBdr>
        <w:top w:val="none" w:sz="0" w:space="0" w:color="auto"/>
        <w:left w:val="none" w:sz="0" w:space="0" w:color="auto"/>
        <w:bottom w:val="none" w:sz="0" w:space="0" w:color="auto"/>
        <w:right w:val="none" w:sz="0" w:space="0" w:color="auto"/>
      </w:divBdr>
    </w:div>
    <w:div w:id="276645471">
      <w:bodyDiv w:val="1"/>
      <w:marLeft w:val="0"/>
      <w:marRight w:val="0"/>
      <w:marTop w:val="0"/>
      <w:marBottom w:val="0"/>
      <w:divBdr>
        <w:top w:val="none" w:sz="0" w:space="0" w:color="auto"/>
        <w:left w:val="none" w:sz="0" w:space="0" w:color="auto"/>
        <w:bottom w:val="none" w:sz="0" w:space="0" w:color="auto"/>
        <w:right w:val="none" w:sz="0" w:space="0" w:color="auto"/>
      </w:divBdr>
    </w:div>
    <w:div w:id="279262129">
      <w:bodyDiv w:val="1"/>
      <w:marLeft w:val="0"/>
      <w:marRight w:val="0"/>
      <w:marTop w:val="0"/>
      <w:marBottom w:val="0"/>
      <w:divBdr>
        <w:top w:val="none" w:sz="0" w:space="0" w:color="auto"/>
        <w:left w:val="none" w:sz="0" w:space="0" w:color="auto"/>
        <w:bottom w:val="none" w:sz="0" w:space="0" w:color="auto"/>
        <w:right w:val="none" w:sz="0" w:space="0" w:color="auto"/>
      </w:divBdr>
    </w:div>
    <w:div w:id="295336977">
      <w:bodyDiv w:val="1"/>
      <w:marLeft w:val="0"/>
      <w:marRight w:val="0"/>
      <w:marTop w:val="0"/>
      <w:marBottom w:val="0"/>
      <w:divBdr>
        <w:top w:val="none" w:sz="0" w:space="0" w:color="auto"/>
        <w:left w:val="none" w:sz="0" w:space="0" w:color="auto"/>
        <w:bottom w:val="none" w:sz="0" w:space="0" w:color="auto"/>
        <w:right w:val="none" w:sz="0" w:space="0" w:color="auto"/>
      </w:divBdr>
    </w:div>
    <w:div w:id="295912259">
      <w:bodyDiv w:val="1"/>
      <w:marLeft w:val="0"/>
      <w:marRight w:val="0"/>
      <w:marTop w:val="0"/>
      <w:marBottom w:val="0"/>
      <w:divBdr>
        <w:top w:val="none" w:sz="0" w:space="0" w:color="auto"/>
        <w:left w:val="none" w:sz="0" w:space="0" w:color="auto"/>
        <w:bottom w:val="none" w:sz="0" w:space="0" w:color="auto"/>
        <w:right w:val="none" w:sz="0" w:space="0" w:color="auto"/>
      </w:divBdr>
    </w:div>
    <w:div w:id="326400251">
      <w:bodyDiv w:val="1"/>
      <w:marLeft w:val="0"/>
      <w:marRight w:val="0"/>
      <w:marTop w:val="0"/>
      <w:marBottom w:val="0"/>
      <w:divBdr>
        <w:top w:val="none" w:sz="0" w:space="0" w:color="auto"/>
        <w:left w:val="none" w:sz="0" w:space="0" w:color="auto"/>
        <w:bottom w:val="none" w:sz="0" w:space="0" w:color="auto"/>
        <w:right w:val="none" w:sz="0" w:space="0" w:color="auto"/>
      </w:divBdr>
    </w:div>
    <w:div w:id="327364382">
      <w:bodyDiv w:val="1"/>
      <w:marLeft w:val="0"/>
      <w:marRight w:val="0"/>
      <w:marTop w:val="0"/>
      <w:marBottom w:val="0"/>
      <w:divBdr>
        <w:top w:val="none" w:sz="0" w:space="0" w:color="auto"/>
        <w:left w:val="none" w:sz="0" w:space="0" w:color="auto"/>
        <w:bottom w:val="none" w:sz="0" w:space="0" w:color="auto"/>
        <w:right w:val="none" w:sz="0" w:space="0" w:color="auto"/>
      </w:divBdr>
    </w:div>
    <w:div w:id="429739326">
      <w:bodyDiv w:val="1"/>
      <w:marLeft w:val="0"/>
      <w:marRight w:val="0"/>
      <w:marTop w:val="0"/>
      <w:marBottom w:val="0"/>
      <w:divBdr>
        <w:top w:val="none" w:sz="0" w:space="0" w:color="auto"/>
        <w:left w:val="none" w:sz="0" w:space="0" w:color="auto"/>
        <w:bottom w:val="none" w:sz="0" w:space="0" w:color="auto"/>
        <w:right w:val="none" w:sz="0" w:space="0" w:color="auto"/>
      </w:divBdr>
    </w:div>
    <w:div w:id="449662552">
      <w:bodyDiv w:val="1"/>
      <w:marLeft w:val="0"/>
      <w:marRight w:val="0"/>
      <w:marTop w:val="0"/>
      <w:marBottom w:val="0"/>
      <w:divBdr>
        <w:top w:val="none" w:sz="0" w:space="0" w:color="auto"/>
        <w:left w:val="none" w:sz="0" w:space="0" w:color="auto"/>
        <w:bottom w:val="none" w:sz="0" w:space="0" w:color="auto"/>
        <w:right w:val="none" w:sz="0" w:space="0" w:color="auto"/>
      </w:divBdr>
    </w:div>
    <w:div w:id="476916012">
      <w:bodyDiv w:val="1"/>
      <w:marLeft w:val="0"/>
      <w:marRight w:val="0"/>
      <w:marTop w:val="0"/>
      <w:marBottom w:val="0"/>
      <w:divBdr>
        <w:top w:val="none" w:sz="0" w:space="0" w:color="auto"/>
        <w:left w:val="none" w:sz="0" w:space="0" w:color="auto"/>
        <w:bottom w:val="none" w:sz="0" w:space="0" w:color="auto"/>
        <w:right w:val="none" w:sz="0" w:space="0" w:color="auto"/>
      </w:divBdr>
    </w:div>
    <w:div w:id="482627867">
      <w:bodyDiv w:val="1"/>
      <w:marLeft w:val="0"/>
      <w:marRight w:val="0"/>
      <w:marTop w:val="0"/>
      <w:marBottom w:val="0"/>
      <w:divBdr>
        <w:top w:val="none" w:sz="0" w:space="0" w:color="auto"/>
        <w:left w:val="none" w:sz="0" w:space="0" w:color="auto"/>
        <w:bottom w:val="none" w:sz="0" w:space="0" w:color="auto"/>
        <w:right w:val="none" w:sz="0" w:space="0" w:color="auto"/>
      </w:divBdr>
    </w:div>
    <w:div w:id="483857281">
      <w:bodyDiv w:val="1"/>
      <w:marLeft w:val="0"/>
      <w:marRight w:val="0"/>
      <w:marTop w:val="0"/>
      <w:marBottom w:val="0"/>
      <w:divBdr>
        <w:top w:val="none" w:sz="0" w:space="0" w:color="auto"/>
        <w:left w:val="none" w:sz="0" w:space="0" w:color="auto"/>
        <w:bottom w:val="none" w:sz="0" w:space="0" w:color="auto"/>
        <w:right w:val="none" w:sz="0" w:space="0" w:color="auto"/>
      </w:divBdr>
    </w:div>
    <w:div w:id="596406590">
      <w:bodyDiv w:val="1"/>
      <w:marLeft w:val="0"/>
      <w:marRight w:val="0"/>
      <w:marTop w:val="0"/>
      <w:marBottom w:val="0"/>
      <w:divBdr>
        <w:top w:val="none" w:sz="0" w:space="0" w:color="auto"/>
        <w:left w:val="none" w:sz="0" w:space="0" w:color="auto"/>
        <w:bottom w:val="none" w:sz="0" w:space="0" w:color="auto"/>
        <w:right w:val="none" w:sz="0" w:space="0" w:color="auto"/>
      </w:divBdr>
    </w:div>
    <w:div w:id="628129430">
      <w:bodyDiv w:val="1"/>
      <w:marLeft w:val="0"/>
      <w:marRight w:val="0"/>
      <w:marTop w:val="0"/>
      <w:marBottom w:val="0"/>
      <w:divBdr>
        <w:top w:val="none" w:sz="0" w:space="0" w:color="auto"/>
        <w:left w:val="none" w:sz="0" w:space="0" w:color="auto"/>
        <w:bottom w:val="none" w:sz="0" w:space="0" w:color="auto"/>
        <w:right w:val="none" w:sz="0" w:space="0" w:color="auto"/>
      </w:divBdr>
    </w:div>
    <w:div w:id="711541513">
      <w:bodyDiv w:val="1"/>
      <w:marLeft w:val="0"/>
      <w:marRight w:val="0"/>
      <w:marTop w:val="0"/>
      <w:marBottom w:val="0"/>
      <w:divBdr>
        <w:top w:val="none" w:sz="0" w:space="0" w:color="auto"/>
        <w:left w:val="none" w:sz="0" w:space="0" w:color="auto"/>
        <w:bottom w:val="none" w:sz="0" w:space="0" w:color="auto"/>
        <w:right w:val="none" w:sz="0" w:space="0" w:color="auto"/>
      </w:divBdr>
      <w:divsChild>
        <w:div w:id="17630753">
          <w:marLeft w:val="0"/>
          <w:marRight w:val="0"/>
          <w:marTop w:val="0"/>
          <w:marBottom w:val="0"/>
          <w:divBdr>
            <w:top w:val="none" w:sz="0" w:space="0" w:color="auto"/>
            <w:left w:val="none" w:sz="0" w:space="0" w:color="auto"/>
            <w:bottom w:val="none" w:sz="0" w:space="0" w:color="auto"/>
            <w:right w:val="none" w:sz="0" w:space="0" w:color="auto"/>
          </w:divBdr>
        </w:div>
        <w:div w:id="829949395">
          <w:marLeft w:val="0"/>
          <w:marRight w:val="0"/>
          <w:marTop w:val="0"/>
          <w:marBottom w:val="0"/>
          <w:divBdr>
            <w:top w:val="none" w:sz="0" w:space="0" w:color="auto"/>
            <w:left w:val="none" w:sz="0" w:space="0" w:color="auto"/>
            <w:bottom w:val="none" w:sz="0" w:space="0" w:color="auto"/>
            <w:right w:val="none" w:sz="0" w:space="0" w:color="auto"/>
          </w:divBdr>
        </w:div>
        <w:div w:id="1689020204">
          <w:marLeft w:val="0"/>
          <w:marRight w:val="0"/>
          <w:marTop w:val="0"/>
          <w:marBottom w:val="0"/>
          <w:divBdr>
            <w:top w:val="none" w:sz="0" w:space="0" w:color="auto"/>
            <w:left w:val="none" w:sz="0" w:space="0" w:color="auto"/>
            <w:bottom w:val="none" w:sz="0" w:space="0" w:color="auto"/>
            <w:right w:val="none" w:sz="0" w:space="0" w:color="auto"/>
          </w:divBdr>
        </w:div>
      </w:divsChild>
    </w:div>
    <w:div w:id="713501301">
      <w:bodyDiv w:val="1"/>
      <w:marLeft w:val="0"/>
      <w:marRight w:val="0"/>
      <w:marTop w:val="0"/>
      <w:marBottom w:val="0"/>
      <w:divBdr>
        <w:top w:val="none" w:sz="0" w:space="0" w:color="auto"/>
        <w:left w:val="none" w:sz="0" w:space="0" w:color="auto"/>
        <w:bottom w:val="none" w:sz="0" w:space="0" w:color="auto"/>
        <w:right w:val="none" w:sz="0" w:space="0" w:color="auto"/>
      </w:divBdr>
    </w:div>
    <w:div w:id="740099291">
      <w:bodyDiv w:val="1"/>
      <w:marLeft w:val="0"/>
      <w:marRight w:val="0"/>
      <w:marTop w:val="0"/>
      <w:marBottom w:val="0"/>
      <w:divBdr>
        <w:top w:val="none" w:sz="0" w:space="0" w:color="auto"/>
        <w:left w:val="none" w:sz="0" w:space="0" w:color="auto"/>
        <w:bottom w:val="none" w:sz="0" w:space="0" w:color="auto"/>
        <w:right w:val="none" w:sz="0" w:space="0" w:color="auto"/>
      </w:divBdr>
    </w:div>
    <w:div w:id="756368487">
      <w:bodyDiv w:val="1"/>
      <w:marLeft w:val="0"/>
      <w:marRight w:val="0"/>
      <w:marTop w:val="0"/>
      <w:marBottom w:val="0"/>
      <w:divBdr>
        <w:top w:val="none" w:sz="0" w:space="0" w:color="auto"/>
        <w:left w:val="none" w:sz="0" w:space="0" w:color="auto"/>
        <w:bottom w:val="none" w:sz="0" w:space="0" w:color="auto"/>
        <w:right w:val="none" w:sz="0" w:space="0" w:color="auto"/>
      </w:divBdr>
    </w:div>
    <w:div w:id="775516917">
      <w:bodyDiv w:val="1"/>
      <w:marLeft w:val="0"/>
      <w:marRight w:val="0"/>
      <w:marTop w:val="0"/>
      <w:marBottom w:val="0"/>
      <w:divBdr>
        <w:top w:val="none" w:sz="0" w:space="0" w:color="auto"/>
        <w:left w:val="none" w:sz="0" w:space="0" w:color="auto"/>
        <w:bottom w:val="none" w:sz="0" w:space="0" w:color="auto"/>
        <w:right w:val="none" w:sz="0" w:space="0" w:color="auto"/>
      </w:divBdr>
    </w:div>
    <w:div w:id="834026890">
      <w:bodyDiv w:val="1"/>
      <w:marLeft w:val="0"/>
      <w:marRight w:val="0"/>
      <w:marTop w:val="0"/>
      <w:marBottom w:val="0"/>
      <w:divBdr>
        <w:top w:val="none" w:sz="0" w:space="0" w:color="auto"/>
        <w:left w:val="none" w:sz="0" w:space="0" w:color="auto"/>
        <w:bottom w:val="none" w:sz="0" w:space="0" w:color="auto"/>
        <w:right w:val="none" w:sz="0" w:space="0" w:color="auto"/>
      </w:divBdr>
    </w:div>
    <w:div w:id="901217447">
      <w:bodyDiv w:val="1"/>
      <w:marLeft w:val="0"/>
      <w:marRight w:val="0"/>
      <w:marTop w:val="0"/>
      <w:marBottom w:val="0"/>
      <w:divBdr>
        <w:top w:val="none" w:sz="0" w:space="0" w:color="auto"/>
        <w:left w:val="none" w:sz="0" w:space="0" w:color="auto"/>
        <w:bottom w:val="none" w:sz="0" w:space="0" w:color="auto"/>
        <w:right w:val="none" w:sz="0" w:space="0" w:color="auto"/>
      </w:divBdr>
    </w:div>
    <w:div w:id="933981087">
      <w:bodyDiv w:val="1"/>
      <w:marLeft w:val="0"/>
      <w:marRight w:val="0"/>
      <w:marTop w:val="0"/>
      <w:marBottom w:val="0"/>
      <w:divBdr>
        <w:top w:val="none" w:sz="0" w:space="0" w:color="auto"/>
        <w:left w:val="none" w:sz="0" w:space="0" w:color="auto"/>
        <w:bottom w:val="none" w:sz="0" w:space="0" w:color="auto"/>
        <w:right w:val="none" w:sz="0" w:space="0" w:color="auto"/>
      </w:divBdr>
      <w:divsChild>
        <w:div w:id="1272976176">
          <w:marLeft w:val="0"/>
          <w:marRight w:val="0"/>
          <w:marTop w:val="0"/>
          <w:marBottom w:val="0"/>
          <w:divBdr>
            <w:top w:val="none" w:sz="0" w:space="0" w:color="auto"/>
            <w:left w:val="none" w:sz="0" w:space="0" w:color="auto"/>
            <w:bottom w:val="none" w:sz="0" w:space="0" w:color="auto"/>
            <w:right w:val="none" w:sz="0" w:space="0" w:color="auto"/>
          </w:divBdr>
        </w:div>
        <w:div w:id="1326395410">
          <w:marLeft w:val="0"/>
          <w:marRight w:val="0"/>
          <w:marTop w:val="0"/>
          <w:marBottom w:val="0"/>
          <w:divBdr>
            <w:top w:val="none" w:sz="0" w:space="0" w:color="auto"/>
            <w:left w:val="none" w:sz="0" w:space="0" w:color="auto"/>
            <w:bottom w:val="none" w:sz="0" w:space="0" w:color="auto"/>
            <w:right w:val="none" w:sz="0" w:space="0" w:color="auto"/>
          </w:divBdr>
        </w:div>
        <w:div w:id="1374840838">
          <w:marLeft w:val="0"/>
          <w:marRight w:val="0"/>
          <w:marTop w:val="0"/>
          <w:marBottom w:val="0"/>
          <w:divBdr>
            <w:top w:val="none" w:sz="0" w:space="0" w:color="auto"/>
            <w:left w:val="none" w:sz="0" w:space="0" w:color="auto"/>
            <w:bottom w:val="none" w:sz="0" w:space="0" w:color="auto"/>
            <w:right w:val="none" w:sz="0" w:space="0" w:color="auto"/>
          </w:divBdr>
        </w:div>
      </w:divsChild>
    </w:div>
    <w:div w:id="1009599017">
      <w:bodyDiv w:val="1"/>
      <w:marLeft w:val="0"/>
      <w:marRight w:val="0"/>
      <w:marTop w:val="0"/>
      <w:marBottom w:val="0"/>
      <w:divBdr>
        <w:top w:val="none" w:sz="0" w:space="0" w:color="auto"/>
        <w:left w:val="none" w:sz="0" w:space="0" w:color="auto"/>
        <w:bottom w:val="none" w:sz="0" w:space="0" w:color="auto"/>
        <w:right w:val="none" w:sz="0" w:space="0" w:color="auto"/>
      </w:divBdr>
    </w:div>
    <w:div w:id="1059746891">
      <w:bodyDiv w:val="1"/>
      <w:marLeft w:val="0"/>
      <w:marRight w:val="0"/>
      <w:marTop w:val="0"/>
      <w:marBottom w:val="0"/>
      <w:divBdr>
        <w:top w:val="none" w:sz="0" w:space="0" w:color="auto"/>
        <w:left w:val="none" w:sz="0" w:space="0" w:color="auto"/>
        <w:bottom w:val="none" w:sz="0" w:space="0" w:color="auto"/>
        <w:right w:val="none" w:sz="0" w:space="0" w:color="auto"/>
      </w:divBdr>
      <w:divsChild>
        <w:div w:id="1003896229">
          <w:marLeft w:val="0"/>
          <w:marRight w:val="0"/>
          <w:marTop w:val="0"/>
          <w:marBottom w:val="0"/>
          <w:divBdr>
            <w:top w:val="none" w:sz="0" w:space="0" w:color="auto"/>
            <w:left w:val="none" w:sz="0" w:space="0" w:color="auto"/>
            <w:bottom w:val="none" w:sz="0" w:space="0" w:color="auto"/>
            <w:right w:val="none" w:sz="0" w:space="0" w:color="auto"/>
          </w:divBdr>
        </w:div>
        <w:div w:id="1907260451">
          <w:marLeft w:val="0"/>
          <w:marRight w:val="0"/>
          <w:marTop w:val="0"/>
          <w:marBottom w:val="0"/>
          <w:divBdr>
            <w:top w:val="none" w:sz="0" w:space="0" w:color="auto"/>
            <w:left w:val="none" w:sz="0" w:space="0" w:color="auto"/>
            <w:bottom w:val="none" w:sz="0" w:space="0" w:color="auto"/>
            <w:right w:val="none" w:sz="0" w:space="0" w:color="auto"/>
          </w:divBdr>
        </w:div>
        <w:div w:id="2129623751">
          <w:marLeft w:val="0"/>
          <w:marRight w:val="0"/>
          <w:marTop w:val="0"/>
          <w:marBottom w:val="0"/>
          <w:divBdr>
            <w:top w:val="none" w:sz="0" w:space="0" w:color="auto"/>
            <w:left w:val="none" w:sz="0" w:space="0" w:color="auto"/>
            <w:bottom w:val="none" w:sz="0" w:space="0" w:color="auto"/>
            <w:right w:val="none" w:sz="0" w:space="0" w:color="auto"/>
          </w:divBdr>
        </w:div>
      </w:divsChild>
    </w:div>
    <w:div w:id="1081752747">
      <w:bodyDiv w:val="1"/>
      <w:marLeft w:val="0"/>
      <w:marRight w:val="0"/>
      <w:marTop w:val="0"/>
      <w:marBottom w:val="0"/>
      <w:divBdr>
        <w:top w:val="none" w:sz="0" w:space="0" w:color="auto"/>
        <w:left w:val="none" w:sz="0" w:space="0" w:color="auto"/>
        <w:bottom w:val="none" w:sz="0" w:space="0" w:color="auto"/>
        <w:right w:val="none" w:sz="0" w:space="0" w:color="auto"/>
      </w:divBdr>
    </w:div>
    <w:div w:id="1163356971">
      <w:bodyDiv w:val="1"/>
      <w:marLeft w:val="0"/>
      <w:marRight w:val="0"/>
      <w:marTop w:val="0"/>
      <w:marBottom w:val="0"/>
      <w:divBdr>
        <w:top w:val="none" w:sz="0" w:space="0" w:color="auto"/>
        <w:left w:val="none" w:sz="0" w:space="0" w:color="auto"/>
        <w:bottom w:val="none" w:sz="0" w:space="0" w:color="auto"/>
        <w:right w:val="none" w:sz="0" w:space="0" w:color="auto"/>
      </w:divBdr>
    </w:div>
    <w:div w:id="1173762281">
      <w:bodyDiv w:val="1"/>
      <w:marLeft w:val="0"/>
      <w:marRight w:val="0"/>
      <w:marTop w:val="0"/>
      <w:marBottom w:val="0"/>
      <w:divBdr>
        <w:top w:val="none" w:sz="0" w:space="0" w:color="auto"/>
        <w:left w:val="none" w:sz="0" w:space="0" w:color="auto"/>
        <w:bottom w:val="none" w:sz="0" w:space="0" w:color="auto"/>
        <w:right w:val="none" w:sz="0" w:space="0" w:color="auto"/>
      </w:divBdr>
    </w:div>
    <w:div w:id="1221283366">
      <w:bodyDiv w:val="1"/>
      <w:marLeft w:val="0"/>
      <w:marRight w:val="0"/>
      <w:marTop w:val="0"/>
      <w:marBottom w:val="0"/>
      <w:divBdr>
        <w:top w:val="none" w:sz="0" w:space="0" w:color="auto"/>
        <w:left w:val="none" w:sz="0" w:space="0" w:color="auto"/>
        <w:bottom w:val="none" w:sz="0" w:space="0" w:color="auto"/>
        <w:right w:val="none" w:sz="0" w:space="0" w:color="auto"/>
      </w:divBdr>
    </w:div>
    <w:div w:id="1282496984">
      <w:bodyDiv w:val="1"/>
      <w:marLeft w:val="0"/>
      <w:marRight w:val="0"/>
      <w:marTop w:val="0"/>
      <w:marBottom w:val="0"/>
      <w:divBdr>
        <w:top w:val="none" w:sz="0" w:space="0" w:color="auto"/>
        <w:left w:val="none" w:sz="0" w:space="0" w:color="auto"/>
        <w:bottom w:val="none" w:sz="0" w:space="0" w:color="auto"/>
        <w:right w:val="none" w:sz="0" w:space="0" w:color="auto"/>
      </w:divBdr>
    </w:div>
    <w:div w:id="1335572714">
      <w:bodyDiv w:val="1"/>
      <w:marLeft w:val="0"/>
      <w:marRight w:val="0"/>
      <w:marTop w:val="0"/>
      <w:marBottom w:val="0"/>
      <w:divBdr>
        <w:top w:val="none" w:sz="0" w:space="0" w:color="auto"/>
        <w:left w:val="none" w:sz="0" w:space="0" w:color="auto"/>
        <w:bottom w:val="none" w:sz="0" w:space="0" w:color="auto"/>
        <w:right w:val="none" w:sz="0" w:space="0" w:color="auto"/>
      </w:divBdr>
    </w:div>
    <w:div w:id="1372147478">
      <w:bodyDiv w:val="1"/>
      <w:marLeft w:val="0"/>
      <w:marRight w:val="0"/>
      <w:marTop w:val="0"/>
      <w:marBottom w:val="0"/>
      <w:divBdr>
        <w:top w:val="none" w:sz="0" w:space="0" w:color="auto"/>
        <w:left w:val="none" w:sz="0" w:space="0" w:color="auto"/>
        <w:bottom w:val="none" w:sz="0" w:space="0" w:color="auto"/>
        <w:right w:val="none" w:sz="0" w:space="0" w:color="auto"/>
      </w:divBdr>
    </w:div>
    <w:div w:id="1405907860">
      <w:bodyDiv w:val="1"/>
      <w:marLeft w:val="0"/>
      <w:marRight w:val="0"/>
      <w:marTop w:val="0"/>
      <w:marBottom w:val="0"/>
      <w:divBdr>
        <w:top w:val="none" w:sz="0" w:space="0" w:color="auto"/>
        <w:left w:val="none" w:sz="0" w:space="0" w:color="auto"/>
        <w:bottom w:val="none" w:sz="0" w:space="0" w:color="auto"/>
        <w:right w:val="none" w:sz="0" w:space="0" w:color="auto"/>
      </w:divBdr>
    </w:div>
    <w:div w:id="1422026792">
      <w:bodyDiv w:val="1"/>
      <w:marLeft w:val="0"/>
      <w:marRight w:val="0"/>
      <w:marTop w:val="0"/>
      <w:marBottom w:val="0"/>
      <w:divBdr>
        <w:top w:val="none" w:sz="0" w:space="0" w:color="auto"/>
        <w:left w:val="none" w:sz="0" w:space="0" w:color="auto"/>
        <w:bottom w:val="none" w:sz="0" w:space="0" w:color="auto"/>
        <w:right w:val="none" w:sz="0" w:space="0" w:color="auto"/>
      </w:divBdr>
    </w:div>
    <w:div w:id="1434133123">
      <w:bodyDiv w:val="1"/>
      <w:marLeft w:val="0"/>
      <w:marRight w:val="0"/>
      <w:marTop w:val="0"/>
      <w:marBottom w:val="0"/>
      <w:divBdr>
        <w:top w:val="none" w:sz="0" w:space="0" w:color="auto"/>
        <w:left w:val="none" w:sz="0" w:space="0" w:color="auto"/>
        <w:bottom w:val="none" w:sz="0" w:space="0" w:color="auto"/>
        <w:right w:val="none" w:sz="0" w:space="0" w:color="auto"/>
      </w:divBdr>
      <w:divsChild>
        <w:div w:id="237786818">
          <w:marLeft w:val="0"/>
          <w:marRight w:val="0"/>
          <w:marTop w:val="0"/>
          <w:marBottom w:val="0"/>
          <w:divBdr>
            <w:top w:val="none" w:sz="0" w:space="0" w:color="auto"/>
            <w:left w:val="none" w:sz="0" w:space="0" w:color="auto"/>
            <w:bottom w:val="none" w:sz="0" w:space="0" w:color="auto"/>
            <w:right w:val="none" w:sz="0" w:space="0" w:color="auto"/>
          </w:divBdr>
        </w:div>
        <w:div w:id="1502694566">
          <w:marLeft w:val="0"/>
          <w:marRight w:val="0"/>
          <w:marTop w:val="0"/>
          <w:marBottom w:val="0"/>
          <w:divBdr>
            <w:top w:val="none" w:sz="0" w:space="0" w:color="auto"/>
            <w:left w:val="none" w:sz="0" w:space="0" w:color="auto"/>
            <w:bottom w:val="none" w:sz="0" w:space="0" w:color="auto"/>
            <w:right w:val="none" w:sz="0" w:space="0" w:color="auto"/>
          </w:divBdr>
        </w:div>
        <w:div w:id="1682004103">
          <w:marLeft w:val="0"/>
          <w:marRight w:val="0"/>
          <w:marTop w:val="0"/>
          <w:marBottom w:val="0"/>
          <w:divBdr>
            <w:top w:val="none" w:sz="0" w:space="0" w:color="auto"/>
            <w:left w:val="none" w:sz="0" w:space="0" w:color="auto"/>
            <w:bottom w:val="none" w:sz="0" w:space="0" w:color="auto"/>
            <w:right w:val="none" w:sz="0" w:space="0" w:color="auto"/>
          </w:divBdr>
        </w:div>
        <w:div w:id="2002930018">
          <w:marLeft w:val="0"/>
          <w:marRight w:val="0"/>
          <w:marTop w:val="0"/>
          <w:marBottom w:val="0"/>
          <w:divBdr>
            <w:top w:val="none" w:sz="0" w:space="0" w:color="auto"/>
            <w:left w:val="none" w:sz="0" w:space="0" w:color="auto"/>
            <w:bottom w:val="none" w:sz="0" w:space="0" w:color="auto"/>
            <w:right w:val="none" w:sz="0" w:space="0" w:color="auto"/>
          </w:divBdr>
        </w:div>
      </w:divsChild>
    </w:div>
    <w:div w:id="1477532933">
      <w:bodyDiv w:val="1"/>
      <w:marLeft w:val="0"/>
      <w:marRight w:val="0"/>
      <w:marTop w:val="0"/>
      <w:marBottom w:val="0"/>
      <w:divBdr>
        <w:top w:val="none" w:sz="0" w:space="0" w:color="auto"/>
        <w:left w:val="none" w:sz="0" w:space="0" w:color="auto"/>
        <w:bottom w:val="none" w:sz="0" w:space="0" w:color="auto"/>
        <w:right w:val="none" w:sz="0" w:space="0" w:color="auto"/>
      </w:divBdr>
    </w:div>
    <w:div w:id="1492336170">
      <w:bodyDiv w:val="1"/>
      <w:marLeft w:val="0"/>
      <w:marRight w:val="0"/>
      <w:marTop w:val="0"/>
      <w:marBottom w:val="0"/>
      <w:divBdr>
        <w:top w:val="none" w:sz="0" w:space="0" w:color="auto"/>
        <w:left w:val="none" w:sz="0" w:space="0" w:color="auto"/>
        <w:bottom w:val="none" w:sz="0" w:space="0" w:color="auto"/>
        <w:right w:val="none" w:sz="0" w:space="0" w:color="auto"/>
      </w:divBdr>
    </w:div>
    <w:div w:id="1536305039">
      <w:bodyDiv w:val="1"/>
      <w:marLeft w:val="0"/>
      <w:marRight w:val="0"/>
      <w:marTop w:val="0"/>
      <w:marBottom w:val="0"/>
      <w:divBdr>
        <w:top w:val="none" w:sz="0" w:space="0" w:color="auto"/>
        <w:left w:val="none" w:sz="0" w:space="0" w:color="auto"/>
        <w:bottom w:val="none" w:sz="0" w:space="0" w:color="auto"/>
        <w:right w:val="none" w:sz="0" w:space="0" w:color="auto"/>
      </w:divBdr>
    </w:div>
    <w:div w:id="1543402381">
      <w:bodyDiv w:val="1"/>
      <w:marLeft w:val="0"/>
      <w:marRight w:val="0"/>
      <w:marTop w:val="0"/>
      <w:marBottom w:val="0"/>
      <w:divBdr>
        <w:top w:val="none" w:sz="0" w:space="0" w:color="auto"/>
        <w:left w:val="none" w:sz="0" w:space="0" w:color="auto"/>
        <w:bottom w:val="none" w:sz="0" w:space="0" w:color="auto"/>
        <w:right w:val="none" w:sz="0" w:space="0" w:color="auto"/>
      </w:divBdr>
    </w:div>
    <w:div w:id="1637031583">
      <w:bodyDiv w:val="1"/>
      <w:marLeft w:val="0"/>
      <w:marRight w:val="0"/>
      <w:marTop w:val="0"/>
      <w:marBottom w:val="0"/>
      <w:divBdr>
        <w:top w:val="none" w:sz="0" w:space="0" w:color="auto"/>
        <w:left w:val="none" w:sz="0" w:space="0" w:color="auto"/>
        <w:bottom w:val="none" w:sz="0" w:space="0" w:color="auto"/>
        <w:right w:val="none" w:sz="0" w:space="0" w:color="auto"/>
      </w:divBdr>
      <w:divsChild>
        <w:div w:id="717320538">
          <w:marLeft w:val="0"/>
          <w:marRight w:val="0"/>
          <w:marTop w:val="0"/>
          <w:marBottom w:val="0"/>
          <w:divBdr>
            <w:top w:val="none" w:sz="0" w:space="0" w:color="auto"/>
            <w:left w:val="none" w:sz="0" w:space="0" w:color="auto"/>
            <w:bottom w:val="none" w:sz="0" w:space="0" w:color="auto"/>
            <w:right w:val="none" w:sz="0" w:space="0" w:color="auto"/>
          </w:divBdr>
        </w:div>
        <w:div w:id="784734626">
          <w:marLeft w:val="0"/>
          <w:marRight w:val="0"/>
          <w:marTop w:val="0"/>
          <w:marBottom w:val="0"/>
          <w:divBdr>
            <w:top w:val="none" w:sz="0" w:space="0" w:color="auto"/>
            <w:left w:val="none" w:sz="0" w:space="0" w:color="auto"/>
            <w:bottom w:val="none" w:sz="0" w:space="0" w:color="auto"/>
            <w:right w:val="none" w:sz="0" w:space="0" w:color="auto"/>
          </w:divBdr>
        </w:div>
      </w:divsChild>
    </w:div>
    <w:div w:id="1656378649">
      <w:bodyDiv w:val="1"/>
      <w:marLeft w:val="0"/>
      <w:marRight w:val="0"/>
      <w:marTop w:val="0"/>
      <w:marBottom w:val="0"/>
      <w:divBdr>
        <w:top w:val="none" w:sz="0" w:space="0" w:color="auto"/>
        <w:left w:val="none" w:sz="0" w:space="0" w:color="auto"/>
        <w:bottom w:val="none" w:sz="0" w:space="0" w:color="auto"/>
        <w:right w:val="none" w:sz="0" w:space="0" w:color="auto"/>
      </w:divBdr>
    </w:div>
    <w:div w:id="1708918215">
      <w:bodyDiv w:val="1"/>
      <w:marLeft w:val="0"/>
      <w:marRight w:val="0"/>
      <w:marTop w:val="0"/>
      <w:marBottom w:val="0"/>
      <w:divBdr>
        <w:top w:val="none" w:sz="0" w:space="0" w:color="auto"/>
        <w:left w:val="none" w:sz="0" w:space="0" w:color="auto"/>
        <w:bottom w:val="none" w:sz="0" w:space="0" w:color="auto"/>
        <w:right w:val="none" w:sz="0" w:space="0" w:color="auto"/>
      </w:divBdr>
    </w:div>
    <w:div w:id="1742018187">
      <w:bodyDiv w:val="1"/>
      <w:marLeft w:val="0"/>
      <w:marRight w:val="0"/>
      <w:marTop w:val="0"/>
      <w:marBottom w:val="0"/>
      <w:divBdr>
        <w:top w:val="none" w:sz="0" w:space="0" w:color="auto"/>
        <w:left w:val="none" w:sz="0" w:space="0" w:color="auto"/>
        <w:bottom w:val="none" w:sz="0" w:space="0" w:color="auto"/>
        <w:right w:val="none" w:sz="0" w:space="0" w:color="auto"/>
      </w:divBdr>
    </w:div>
    <w:div w:id="1795949006">
      <w:bodyDiv w:val="1"/>
      <w:marLeft w:val="0"/>
      <w:marRight w:val="0"/>
      <w:marTop w:val="0"/>
      <w:marBottom w:val="0"/>
      <w:divBdr>
        <w:top w:val="none" w:sz="0" w:space="0" w:color="auto"/>
        <w:left w:val="none" w:sz="0" w:space="0" w:color="auto"/>
        <w:bottom w:val="none" w:sz="0" w:space="0" w:color="auto"/>
        <w:right w:val="none" w:sz="0" w:space="0" w:color="auto"/>
      </w:divBdr>
    </w:div>
    <w:div w:id="1873613221">
      <w:bodyDiv w:val="1"/>
      <w:marLeft w:val="0"/>
      <w:marRight w:val="0"/>
      <w:marTop w:val="0"/>
      <w:marBottom w:val="0"/>
      <w:divBdr>
        <w:top w:val="none" w:sz="0" w:space="0" w:color="auto"/>
        <w:left w:val="none" w:sz="0" w:space="0" w:color="auto"/>
        <w:bottom w:val="none" w:sz="0" w:space="0" w:color="auto"/>
        <w:right w:val="none" w:sz="0" w:space="0" w:color="auto"/>
      </w:divBdr>
    </w:div>
    <w:div w:id="1891186999">
      <w:bodyDiv w:val="1"/>
      <w:marLeft w:val="0"/>
      <w:marRight w:val="0"/>
      <w:marTop w:val="0"/>
      <w:marBottom w:val="0"/>
      <w:divBdr>
        <w:top w:val="none" w:sz="0" w:space="0" w:color="auto"/>
        <w:left w:val="none" w:sz="0" w:space="0" w:color="auto"/>
        <w:bottom w:val="none" w:sz="0" w:space="0" w:color="auto"/>
        <w:right w:val="none" w:sz="0" w:space="0" w:color="auto"/>
      </w:divBdr>
    </w:div>
    <w:div w:id="1917742944">
      <w:bodyDiv w:val="1"/>
      <w:marLeft w:val="0"/>
      <w:marRight w:val="0"/>
      <w:marTop w:val="0"/>
      <w:marBottom w:val="0"/>
      <w:divBdr>
        <w:top w:val="none" w:sz="0" w:space="0" w:color="auto"/>
        <w:left w:val="none" w:sz="0" w:space="0" w:color="auto"/>
        <w:bottom w:val="none" w:sz="0" w:space="0" w:color="auto"/>
        <w:right w:val="none" w:sz="0" w:space="0" w:color="auto"/>
      </w:divBdr>
    </w:div>
    <w:div w:id="1997294746">
      <w:bodyDiv w:val="1"/>
      <w:marLeft w:val="0"/>
      <w:marRight w:val="0"/>
      <w:marTop w:val="0"/>
      <w:marBottom w:val="0"/>
      <w:divBdr>
        <w:top w:val="none" w:sz="0" w:space="0" w:color="auto"/>
        <w:left w:val="none" w:sz="0" w:space="0" w:color="auto"/>
        <w:bottom w:val="none" w:sz="0" w:space="0" w:color="auto"/>
        <w:right w:val="none" w:sz="0" w:space="0" w:color="auto"/>
      </w:divBdr>
    </w:div>
    <w:div w:id="2003965210">
      <w:bodyDiv w:val="1"/>
      <w:marLeft w:val="0"/>
      <w:marRight w:val="0"/>
      <w:marTop w:val="0"/>
      <w:marBottom w:val="0"/>
      <w:divBdr>
        <w:top w:val="none" w:sz="0" w:space="0" w:color="auto"/>
        <w:left w:val="none" w:sz="0" w:space="0" w:color="auto"/>
        <w:bottom w:val="none" w:sz="0" w:space="0" w:color="auto"/>
        <w:right w:val="none" w:sz="0" w:space="0" w:color="auto"/>
      </w:divBdr>
    </w:div>
    <w:div w:id="2028407645">
      <w:bodyDiv w:val="1"/>
      <w:marLeft w:val="0"/>
      <w:marRight w:val="0"/>
      <w:marTop w:val="0"/>
      <w:marBottom w:val="0"/>
      <w:divBdr>
        <w:top w:val="none" w:sz="0" w:space="0" w:color="auto"/>
        <w:left w:val="none" w:sz="0" w:space="0" w:color="auto"/>
        <w:bottom w:val="none" w:sz="0" w:space="0" w:color="auto"/>
        <w:right w:val="none" w:sz="0" w:space="0" w:color="auto"/>
      </w:divBdr>
    </w:div>
    <w:div w:id="2042247754">
      <w:bodyDiv w:val="1"/>
      <w:marLeft w:val="0"/>
      <w:marRight w:val="0"/>
      <w:marTop w:val="0"/>
      <w:marBottom w:val="0"/>
      <w:divBdr>
        <w:top w:val="none" w:sz="0" w:space="0" w:color="auto"/>
        <w:left w:val="none" w:sz="0" w:space="0" w:color="auto"/>
        <w:bottom w:val="none" w:sz="0" w:space="0" w:color="auto"/>
        <w:right w:val="none" w:sz="0" w:space="0" w:color="auto"/>
      </w:divBdr>
    </w:div>
    <w:div w:id="2109622343">
      <w:bodyDiv w:val="1"/>
      <w:marLeft w:val="0"/>
      <w:marRight w:val="0"/>
      <w:marTop w:val="0"/>
      <w:marBottom w:val="0"/>
      <w:divBdr>
        <w:top w:val="none" w:sz="0" w:space="0" w:color="auto"/>
        <w:left w:val="none" w:sz="0" w:space="0" w:color="auto"/>
        <w:bottom w:val="none" w:sz="0" w:space="0" w:color="auto"/>
        <w:right w:val="none" w:sz="0" w:space="0" w:color="auto"/>
      </w:divBdr>
    </w:div>
    <w:div w:id="2114127365">
      <w:bodyDiv w:val="1"/>
      <w:marLeft w:val="0"/>
      <w:marRight w:val="0"/>
      <w:marTop w:val="0"/>
      <w:marBottom w:val="0"/>
      <w:divBdr>
        <w:top w:val="none" w:sz="0" w:space="0" w:color="auto"/>
        <w:left w:val="none" w:sz="0" w:space="0" w:color="auto"/>
        <w:bottom w:val="none" w:sz="0" w:space="0" w:color="auto"/>
        <w:right w:val="none" w:sz="0" w:space="0" w:color="auto"/>
      </w:divBdr>
    </w:div>
    <w:div w:id="2129664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image" Target="media/image7.png"/><Relationship Id="rId26" Type="http://schemas.openxmlformats.org/officeDocument/2006/relationships/image" Target="media/image15.emf"/><Relationship Id="rId3" Type="http://schemas.openxmlformats.org/officeDocument/2006/relationships/customXml" Target="../customXml/item3.xml"/><Relationship Id="rId21" Type="http://schemas.openxmlformats.org/officeDocument/2006/relationships/image" Target="media/image10.emf"/><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6.png"/><Relationship Id="rId25" Type="http://schemas.openxmlformats.org/officeDocument/2006/relationships/image" Target="media/image14.emf"/><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image" Target="media/image13.emf"/><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emf"/><Relationship Id="rId28" Type="http://schemas.openxmlformats.org/officeDocument/2006/relationships/image" Target="media/image17.emf"/><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emf"/><Relationship Id="rId27" Type="http://schemas.openxmlformats.org/officeDocument/2006/relationships/image" Target="media/image16.emf"/><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iea.org/countries/serb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9574DCA5E8CEA4E912B7198CE871E35" ma:contentTypeVersion="17" ma:contentTypeDescription="Creare un nuovo documento." ma:contentTypeScope="" ma:versionID="f797c316807c304ceca0ac11e43a7b1d">
  <xsd:schema xmlns:xsd="http://www.w3.org/2001/XMLSchema" xmlns:xs="http://www.w3.org/2001/XMLSchema" xmlns:p="http://schemas.microsoft.com/office/2006/metadata/properties" xmlns:ns3="3c9ac98d-36e3-464e-9a3d-571690e2b8cf" xmlns:ns4="8c2680b1-8717-4e17-af8a-c3c5948a3503" targetNamespace="http://schemas.microsoft.com/office/2006/metadata/properties" ma:root="true" ma:fieldsID="fdd56b3b6caa8e0075de53f6b81c7443" ns3:_="" ns4:_="">
    <xsd:import namespace="3c9ac98d-36e3-464e-9a3d-571690e2b8cf"/>
    <xsd:import namespace="8c2680b1-8717-4e17-af8a-c3c5948a350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9ac98d-36e3-464e-9a3d-571690e2b8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2680b1-8717-4e17-af8a-c3c5948a3503"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3c9ac98d-36e3-464e-9a3d-571690e2b8c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91A7BE-ACF8-4C7E-8337-2676AA06C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9ac98d-36e3-464e-9a3d-571690e2b8cf"/>
    <ds:schemaRef ds:uri="8c2680b1-8717-4e17-af8a-c3c5948a35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8BAC71-4466-4294-88A3-8C59E7B10CFD}">
  <ds:schemaRefs>
    <ds:schemaRef ds:uri="http://purl.org/dc/dcmitype/"/>
    <ds:schemaRef ds:uri="http://schemas.microsoft.com/office/infopath/2007/PartnerControls"/>
    <ds:schemaRef ds:uri="http://schemas.microsoft.com/office/2006/documentManagement/types"/>
    <ds:schemaRef ds:uri="3c9ac98d-36e3-464e-9a3d-571690e2b8cf"/>
    <ds:schemaRef ds:uri="http://purl.org/dc/elements/1.1/"/>
    <ds:schemaRef ds:uri="http://schemas.microsoft.com/office/2006/metadata/properties"/>
    <ds:schemaRef ds:uri="http://purl.org/dc/terms/"/>
    <ds:schemaRef ds:uri="8c2680b1-8717-4e17-af8a-c3c5948a3503"/>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CE8B410D-94D3-41A3-9DDF-8FF4429A1033}">
  <ds:schemaRefs>
    <ds:schemaRef ds:uri="http://schemas.microsoft.com/sharepoint/v3/contenttype/forms"/>
  </ds:schemaRefs>
</ds:datastoreItem>
</file>

<file path=customXml/itemProps4.xml><?xml version="1.0" encoding="utf-8"?>
<ds:datastoreItem xmlns:ds="http://schemas.openxmlformats.org/officeDocument/2006/customXml" ds:itemID="{68CEF6B1-0E04-4BCB-91DE-424ECB0BA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19</Pages>
  <Words>4919</Words>
  <Characters>28043</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32897</CharactersWithSpaces>
  <SharedDoc>false</SharedDoc>
  <HLinks>
    <vt:vector size="606" baseType="variant">
      <vt:variant>
        <vt:i4>1703992</vt:i4>
      </vt:variant>
      <vt:variant>
        <vt:i4>602</vt:i4>
      </vt:variant>
      <vt:variant>
        <vt:i4>0</vt:i4>
      </vt:variant>
      <vt:variant>
        <vt:i4>5</vt:i4>
      </vt:variant>
      <vt:variant>
        <vt:lpwstr/>
      </vt:variant>
      <vt:variant>
        <vt:lpwstr>_Toc183785272</vt:lpwstr>
      </vt:variant>
      <vt:variant>
        <vt:i4>1703992</vt:i4>
      </vt:variant>
      <vt:variant>
        <vt:i4>596</vt:i4>
      </vt:variant>
      <vt:variant>
        <vt:i4>0</vt:i4>
      </vt:variant>
      <vt:variant>
        <vt:i4>5</vt:i4>
      </vt:variant>
      <vt:variant>
        <vt:lpwstr/>
      </vt:variant>
      <vt:variant>
        <vt:lpwstr>_Toc183785271</vt:lpwstr>
      </vt:variant>
      <vt:variant>
        <vt:i4>1703992</vt:i4>
      </vt:variant>
      <vt:variant>
        <vt:i4>590</vt:i4>
      </vt:variant>
      <vt:variant>
        <vt:i4>0</vt:i4>
      </vt:variant>
      <vt:variant>
        <vt:i4>5</vt:i4>
      </vt:variant>
      <vt:variant>
        <vt:lpwstr/>
      </vt:variant>
      <vt:variant>
        <vt:lpwstr>_Toc183785270</vt:lpwstr>
      </vt:variant>
      <vt:variant>
        <vt:i4>1769528</vt:i4>
      </vt:variant>
      <vt:variant>
        <vt:i4>584</vt:i4>
      </vt:variant>
      <vt:variant>
        <vt:i4>0</vt:i4>
      </vt:variant>
      <vt:variant>
        <vt:i4>5</vt:i4>
      </vt:variant>
      <vt:variant>
        <vt:lpwstr/>
      </vt:variant>
      <vt:variant>
        <vt:lpwstr>_Toc183785269</vt:lpwstr>
      </vt:variant>
      <vt:variant>
        <vt:i4>1769528</vt:i4>
      </vt:variant>
      <vt:variant>
        <vt:i4>578</vt:i4>
      </vt:variant>
      <vt:variant>
        <vt:i4>0</vt:i4>
      </vt:variant>
      <vt:variant>
        <vt:i4>5</vt:i4>
      </vt:variant>
      <vt:variant>
        <vt:lpwstr/>
      </vt:variant>
      <vt:variant>
        <vt:lpwstr>_Toc183785268</vt:lpwstr>
      </vt:variant>
      <vt:variant>
        <vt:i4>1769528</vt:i4>
      </vt:variant>
      <vt:variant>
        <vt:i4>572</vt:i4>
      </vt:variant>
      <vt:variant>
        <vt:i4>0</vt:i4>
      </vt:variant>
      <vt:variant>
        <vt:i4>5</vt:i4>
      </vt:variant>
      <vt:variant>
        <vt:lpwstr/>
      </vt:variant>
      <vt:variant>
        <vt:lpwstr>_Toc183785267</vt:lpwstr>
      </vt:variant>
      <vt:variant>
        <vt:i4>1769528</vt:i4>
      </vt:variant>
      <vt:variant>
        <vt:i4>563</vt:i4>
      </vt:variant>
      <vt:variant>
        <vt:i4>0</vt:i4>
      </vt:variant>
      <vt:variant>
        <vt:i4>5</vt:i4>
      </vt:variant>
      <vt:variant>
        <vt:lpwstr/>
      </vt:variant>
      <vt:variant>
        <vt:lpwstr>_Toc183785266</vt:lpwstr>
      </vt:variant>
      <vt:variant>
        <vt:i4>1769528</vt:i4>
      </vt:variant>
      <vt:variant>
        <vt:i4>557</vt:i4>
      </vt:variant>
      <vt:variant>
        <vt:i4>0</vt:i4>
      </vt:variant>
      <vt:variant>
        <vt:i4>5</vt:i4>
      </vt:variant>
      <vt:variant>
        <vt:lpwstr/>
      </vt:variant>
      <vt:variant>
        <vt:lpwstr>_Toc183785265</vt:lpwstr>
      </vt:variant>
      <vt:variant>
        <vt:i4>1769528</vt:i4>
      </vt:variant>
      <vt:variant>
        <vt:i4>551</vt:i4>
      </vt:variant>
      <vt:variant>
        <vt:i4>0</vt:i4>
      </vt:variant>
      <vt:variant>
        <vt:i4>5</vt:i4>
      </vt:variant>
      <vt:variant>
        <vt:lpwstr/>
      </vt:variant>
      <vt:variant>
        <vt:lpwstr>_Toc183785264</vt:lpwstr>
      </vt:variant>
      <vt:variant>
        <vt:i4>1769528</vt:i4>
      </vt:variant>
      <vt:variant>
        <vt:i4>545</vt:i4>
      </vt:variant>
      <vt:variant>
        <vt:i4>0</vt:i4>
      </vt:variant>
      <vt:variant>
        <vt:i4>5</vt:i4>
      </vt:variant>
      <vt:variant>
        <vt:lpwstr/>
      </vt:variant>
      <vt:variant>
        <vt:lpwstr>_Toc183785263</vt:lpwstr>
      </vt:variant>
      <vt:variant>
        <vt:i4>1769528</vt:i4>
      </vt:variant>
      <vt:variant>
        <vt:i4>539</vt:i4>
      </vt:variant>
      <vt:variant>
        <vt:i4>0</vt:i4>
      </vt:variant>
      <vt:variant>
        <vt:i4>5</vt:i4>
      </vt:variant>
      <vt:variant>
        <vt:lpwstr/>
      </vt:variant>
      <vt:variant>
        <vt:lpwstr>_Toc183785262</vt:lpwstr>
      </vt:variant>
      <vt:variant>
        <vt:i4>1769528</vt:i4>
      </vt:variant>
      <vt:variant>
        <vt:i4>533</vt:i4>
      </vt:variant>
      <vt:variant>
        <vt:i4>0</vt:i4>
      </vt:variant>
      <vt:variant>
        <vt:i4>5</vt:i4>
      </vt:variant>
      <vt:variant>
        <vt:lpwstr/>
      </vt:variant>
      <vt:variant>
        <vt:lpwstr>_Toc183785261</vt:lpwstr>
      </vt:variant>
      <vt:variant>
        <vt:i4>1769528</vt:i4>
      </vt:variant>
      <vt:variant>
        <vt:i4>527</vt:i4>
      </vt:variant>
      <vt:variant>
        <vt:i4>0</vt:i4>
      </vt:variant>
      <vt:variant>
        <vt:i4>5</vt:i4>
      </vt:variant>
      <vt:variant>
        <vt:lpwstr/>
      </vt:variant>
      <vt:variant>
        <vt:lpwstr>_Toc183785260</vt:lpwstr>
      </vt:variant>
      <vt:variant>
        <vt:i4>1572920</vt:i4>
      </vt:variant>
      <vt:variant>
        <vt:i4>521</vt:i4>
      </vt:variant>
      <vt:variant>
        <vt:i4>0</vt:i4>
      </vt:variant>
      <vt:variant>
        <vt:i4>5</vt:i4>
      </vt:variant>
      <vt:variant>
        <vt:lpwstr/>
      </vt:variant>
      <vt:variant>
        <vt:lpwstr>_Toc183785259</vt:lpwstr>
      </vt:variant>
      <vt:variant>
        <vt:i4>1572920</vt:i4>
      </vt:variant>
      <vt:variant>
        <vt:i4>515</vt:i4>
      </vt:variant>
      <vt:variant>
        <vt:i4>0</vt:i4>
      </vt:variant>
      <vt:variant>
        <vt:i4>5</vt:i4>
      </vt:variant>
      <vt:variant>
        <vt:lpwstr/>
      </vt:variant>
      <vt:variant>
        <vt:lpwstr>_Toc183785258</vt:lpwstr>
      </vt:variant>
      <vt:variant>
        <vt:i4>1572920</vt:i4>
      </vt:variant>
      <vt:variant>
        <vt:i4>509</vt:i4>
      </vt:variant>
      <vt:variant>
        <vt:i4>0</vt:i4>
      </vt:variant>
      <vt:variant>
        <vt:i4>5</vt:i4>
      </vt:variant>
      <vt:variant>
        <vt:lpwstr/>
      </vt:variant>
      <vt:variant>
        <vt:lpwstr>_Toc183785257</vt:lpwstr>
      </vt:variant>
      <vt:variant>
        <vt:i4>1572920</vt:i4>
      </vt:variant>
      <vt:variant>
        <vt:i4>503</vt:i4>
      </vt:variant>
      <vt:variant>
        <vt:i4>0</vt:i4>
      </vt:variant>
      <vt:variant>
        <vt:i4>5</vt:i4>
      </vt:variant>
      <vt:variant>
        <vt:lpwstr/>
      </vt:variant>
      <vt:variant>
        <vt:lpwstr>_Toc183785256</vt:lpwstr>
      </vt:variant>
      <vt:variant>
        <vt:i4>1572920</vt:i4>
      </vt:variant>
      <vt:variant>
        <vt:i4>494</vt:i4>
      </vt:variant>
      <vt:variant>
        <vt:i4>0</vt:i4>
      </vt:variant>
      <vt:variant>
        <vt:i4>5</vt:i4>
      </vt:variant>
      <vt:variant>
        <vt:lpwstr/>
      </vt:variant>
      <vt:variant>
        <vt:lpwstr>_Toc183785255</vt:lpwstr>
      </vt:variant>
      <vt:variant>
        <vt:i4>1572920</vt:i4>
      </vt:variant>
      <vt:variant>
        <vt:i4>488</vt:i4>
      </vt:variant>
      <vt:variant>
        <vt:i4>0</vt:i4>
      </vt:variant>
      <vt:variant>
        <vt:i4>5</vt:i4>
      </vt:variant>
      <vt:variant>
        <vt:lpwstr/>
      </vt:variant>
      <vt:variant>
        <vt:lpwstr>_Toc183785254</vt:lpwstr>
      </vt:variant>
      <vt:variant>
        <vt:i4>1572920</vt:i4>
      </vt:variant>
      <vt:variant>
        <vt:i4>482</vt:i4>
      </vt:variant>
      <vt:variant>
        <vt:i4>0</vt:i4>
      </vt:variant>
      <vt:variant>
        <vt:i4>5</vt:i4>
      </vt:variant>
      <vt:variant>
        <vt:lpwstr/>
      </vt:variant>
      <vt:variant>
        <vt:lpwstr>_Toc183785253</vt:lpwstr>
      </vt:variant>
      <vt:variant>
        <vt:i4>1572920</vt:i4>
      </vt:variant>
      <vt:variant>
        <vt:i4>476</vt:i4>
      </vt:variant>
      <vt:variant>
        <vt:i4>0</vt:i4>
      </vt:variant>
      <vt:variant>
        <vt:i4>5</vt:i4>
      </vt:variant>
      <vt:variant>
        <vt:lpwstr/>
      </vt:variant>
      <vt:variant>
        <vt:lpwstr>_Toc183785252</vt:lpwstr>
      </vt:variant>
      <vt:variant>
        <vt:i4>1572920</vt:i4>
      </vt:variant>
      <vt:variant>
        <vt:i4>470</vt:i4>
      </vt:variant>
      <vt:variant>
        <vt:i4>0</vt:i4>
      </vt:variant>
      <vt:variant>
        <vt:i4>5</vt:i4>
      </vt:variant>
      <vt:variant>
        <vt:lpwstr/>
      </vt:variant>
      <vt:variant>
        <vt:lpwstr>_Toc183785251</vt:lpwstr>
      </vt:variant>
      <vt:variant>
        <vt:i4>1572920</vt:i4>
      </vt:variant>
      <vt:variant>
        <vt:i4>464</vt:i4>
      </vt:variant>
      <vt:variant>
        <vt:i4>0</vt:i4>
      </vt:variant>
      <vt:variant>
        <vt:i4>5</vt:i4>
      </vt:variant>
      <vt:variant>
        <vt:lpwstr/>
      </vt:variant>
      <vt:variant>
        <vt:lpwstr>_Toc183785250</vt:lpwstr>
      </vt:variant>
      <vt:variant>
        <vt:i4>1638456</vt:i4>
      </vt:variant>
      <vt:variant>
        <vt:i4>458</vt:i4>
      </vt:variant>
      <vt:variant>
        <vt:i4>0</vt:i4>
      </vt:variant>
      <vt:variant>
        <vt:i4>5</vt:i4>
      </vt:variant>
      <vt:variant>
        <vt:lpwstr/>
      </vt:variant>
      <vt:variant>
        <vt:lpwstr>_Toc183785249</vt:lpwstr>
      </vt:variant>
      <vt:variant>
        <vt:i4>1638456</vt:i4>
      </vt:variant>
      <vt:variant>
        <vt:i4>452</vt:i4>
      </vt:variant>
      <vt:variant>
        <vt:i4>0</vt:i4>
      </vt:variant>
      <vt:variant>
        <vt:i4>5</vt:i4>
      </vt:variant>
      <vt:variant>
        <vt:lpwstr/>
      </vt:variant>
      <vt:variant>
        <vt:lpwstr>_Toc183785248</vt:lpwstr>
      </vt:variant>
      <vt:variant>
        <vt:i4>1638456</vt:i4>
      </vt:variant>
      <vt:variant>
        <vt:i4>446</vt:i4>
      </vt:variant>
      <vt:variant>
        <vt:i4>0</vt:i4>
      </vt:variant>
      <vt:variant>
        <vt:i4>5</vt:i4>
      </vt:variant>
      <vt:variant>
        <vt:lpwstr/>
      </vt:variant>
      <vt:variant>
        <vt:lpwstr>_Toc183785247</vt:lpwstr>
      </vt:variant>
      <vt:variant>
        <vt:i4>1638456</vt:i4>
      </vt:variant>
      <vt:variant>
        <vt:i4>440</vt:i4>
      </vt:variant>
      <vt:variant>
        <vt:i4>0</vt:i4>
      </vt:variant>
      <vt:variant>
        <vt:i4>5</vt:i4>
      </vt:variant>
      <vt:variant>
        <vt:lpwstr/>
      </vt:variant>
      <vt:variant>
        <vt:lpwstr>_Toc183785246</vt:lpwstr>
      </vt:variant>
      <vt:variant>
        <vt:i4>1638456</vt:i4>
      </vt:variant>
      <vt:variant>
        <vt:i4>434</vt:i4>
      </vt:variant>
      <vt:variant>
        <vt:i4>0</vt:i4>
      </vt:variant>
      <vt:variant>
        <vt:i4>5</vt:i4>
      </vt:variant>
      <vt:variant>
        <vt:lpwstr/>
      </vt:variant>
      <vt:variant>
        <vt:lpwstr>_Toc183785245</vt:lpwstr>
      </vt:variant>
      <vt:variant>
        <vt:i4>1638456</vt:i4>
      </vt:variant>
      <vt:variant>
        <vt:i4>428</vt:i4>
      </vt:variant>
      <vt:variant>
        <vt:i4>0</vt:i4>
      </vt:variant>
      <vt:variant>
        <vt:i4>5</vt:i4>
      </vt:variant>
      <vt:variant>
        <vt:lpwstr/>
      </vt:variant>
      <vt:variant>
        <vt:lpwstr>_Toc183785244</vt:lpwstr>
      </vt:variant>
      <vt:variant>
        <vt:i4>1638456</vt:i4>
      </vt:variant>
      <vt:variant>
        <vt:i4>422</vt:i4>
      </vt:variant>
      <vt:variant>
        <vt:i4>0</vt:i4>
      </vt:variant>
      <vt:variant>
        <vt:i4>5</vt:i4>
      </vt:variant>
      <vt:variant>
        <vt:lpwstr/>
      </vt:variant>
      <vt:variant>
        <vt:lpwstr>_Toc183785243</vt:lpwstr>
      </vt:variant>
      <vt:variant>
        <vt:i4>1638456</vt:i4>
      </vt:variant>
      <vt:variant>
        <vt:i4>416</vt:i4>
      </vt:variant>
      <vt:variant>
        <vt:i4>0</vt:i4>
      </vt:variant>
      <vt:variant>
        <vt:i4>5</vt:i4>
      </vt:variant>
      <vt:variant>
        <vt:lpwstr/>
      </vt:variant>
      <vt:variant>
        <vt:lpwstr>_Toc183785242</vt:lpwstr>
      </vt:variant>
      <vt:variant>
        <vt:i4>1638456</vt:i4>
      </vt:variant>
      <vt:variant>
        <vt:i4>410</vt:i4>
      </vt:variant>
      <vt:variant>
        <vt:i4>0</vt:i4>
      </vt:variant>
      <vt:variant>
        <vt:i4>5</vt:i4>
      </vt:variant>
      <vt:variant>
        <vt:lpwstr/>
      </vt:variant>
      <vt:variant>
        <vt:lpwstr>_Toc183785241</vt:lpwstr>
      </vt:variant>
      <vt:variant>
        <vt:i4>1638456</vt:i4>
      </vt:variant>
      <vt:variant>
        <vt:i4>404</vt:i4>
      </vt:variant>
      <vt:variant>
        <vt:i4>0</vt:i4>
      </vt:variant>
      <vt:variant>
        <vt:i4>5</vt:i4>
      </vt:variant>
      <vt:variant>
        <vt:lpwstr/>
      </vt:variant>
      <vt:variant>
        <vt:lpwstr>_Toc183785240</vt:lpwstr>
      </vt:variant>
      <vt:variant>
        <vt:i4>1966136</vt:i4>
      </vt:variant>
      <vt:variant>
        <vt:i4>398</vt:i4>
      </vt:variant>
      <vt:variant>
        <vt:i4>0</vt:i4>
      </vt:variant>
      <vt:variant>
        <vt:i4>5</vt:i4>
      </vt:variant>
      <vt:variant>
        <vt:lpwstr/>
      </vt:variant>
      <vt:variant>
        <vt:lpwstr>_Toc183785239</vt:lpwstr>
      </vt:variant>
      <vt:variant>
        <vt:i4>1966136</vt:i4>
      </vt:variant>
      <vt:variant>
        <vt:i4>392</vt:i4>
      </vt:variant>
      <vt:variant>
        <vt:i4>0</vt:i4>
      </vt:variant>
      <vt:variant>
        <vt:i4>5</vt:i4>
      </vt:variant>
      <vt:variant>
        <vt:lpwstr/>
      </vt:variant>
      <vt:variant>
        <vt:lpwstr>_Toc183785238</vt:lpwstr>
      </vt:variant>
      <vt:variant>
        <vt:i4>1966136</vt:i4>
      </vt:variant>
      <vt:variant>
        <vt:i4>386</vt:i4>
      </vt:variant>
      <vt:variant>
        <vt:i4>0</vt:i4>
      </vt:variant>
      <vt:variant>
        <vt:i4>5</vt:i4>
      </vt:variant>
      <vt:variant>
        <vt:lpwstr/>
      </vt:variant>
      <vt:variant>
        <vt:lpwstr>_Toc183785237</vt:lpwstr>
      </vt:variant>
      <vt:variant>
        <vt:i4>1966136</vt:i4>
      </vt:variant>
      <vt:variant>
        <vt:i4>380</vt:i4>
      </vt:variant>
      <vt:variant>
        <vt:i4>0</vt:i4>
      </vt:variant>
      <vt:variant>
        <vt:i4>5</vt:i4>
      </vt:variant>
      <vt:variant>
        <vt:lpwstr/>
      </vt:variant>
      <vt:variant>
        <vt:lpwstr>_Toc183785236</vt:lpwstr>
      </vt:variant>
      <vt:variant>
        <vt:i4>1966136</vt:i4>
      </vt:variant>
      <vt:variant>
        <vt:i4>374</vt:i4>
      </vt:variant>
      <vt:variant>
        <vt:i4>0</vt:i4>
      </vt:variant>
      <vt:variant>
        <vt:i4>5</vt:i4>
      </vt:variant>
      <vt:variant>
        <vt:lpwstr/>
      </vt:variant>
      <vt:variant>
        <vt:lpwstr>_Toc183785235</vt:lpwstr>
      </vt:variant>
      <vt:variant>
        <vt:i4>1966136</vt:i4>
      </vt:variant>
      <vt:variant>
        <vt:i4>368</vt:i4>
      </vt:variant>
      <vt:variant>
        <vt:i4>0</vt:i4>
      </vt:variant>
      <vt:variant>
        <vt:i4>5</vt:i4>
      </vt:variant>
      <vt:variant>
        <vt:lpwstr/>
      </vt:variant>
      <vt:variant>
        <vt:lpwstr>_Toc183785234</vt:lpwstr>
      </vt:variant>
      <vt:variant>
        <vt:i4>1966136</vt:i4>
      </vt:variant>
      <vt:variant>
        <vt:i4>362</vt:i4>
      </vt:variant>
      <vt:variant>
        <vt:i4>0</vt:i4>
      </vt:variant>
      <vt:variant>
        <vt:i4>5</vt:i4>
      </vt:variant>
      <vt:variant>
        <vt:lpwstr/>
      </vt:variant>
      <vt:variant>
        <vt:lpwstr>_Toc183785233</vt:lpwstr>
      </vt:variant>
      <vt:variant>
        <vt:i4>1966136</vt:i4>
      </vt:variant>
      <vt:variant>
        <vt:i4>356</vt:i4>
      </vt:variant>
      <vt:variant>
        <vt:i4>0</vt:i4>
      </vt:variant>
      <vt:variant>
        <vt:i4>5</vt:i4>
      </vt:variant>
      <vt:variant>
        <vt:lpwstr/>
      </vt:variant>
      <vt:variant>
        <vt:lpwstr>_Toc183785232</vt:lpwstr>
      </vt:variant>
      <vt:variant>
        <vt:i4>1966136</vt:i4>
      </vt:variant>
      <vt:variant>
        <vt:i4>350</vt:i4>
      </vt:variant>
      <vt:variant>
        <vt:i4>0</vt:i4>
      </vt:variant>
      <vt:variant>
        <vt:i4>5</vt:i4>
      </vt:variant>
      <vt:variant>
        <vt:lpwstr/>
      </vt:variant>
      <vt:variant>
        <vt:lpwstr>_Toc183785231</vt:lpwstr>
      </vt:variant>
      <vt:variant>
        <vt:i4>1966136</vt:i4>
      </vt:variant>
      <vt:variant>
        <vt:i4>344</vt:i4>
      </vt:variant>
      <vt:variant>
        <vt:i4>0</vt:i4>
      </vt:variant>
      <vt:variant>
        <vt:i4>5</vt:i4>
      </vt:variant>
      <vt:variant>
        <vt:lpwstr/>
      </vt:variant>
      <vt:variant>
        <vt:lpwstr>_Toc183785230</vt:lpwstr>
      </vt:variant>
      <vt:variant>
        <vt:i4>2031672</vt:i4>
      </vt:variant>
      <vt:variant>
        <vt:i4>338</vt:i4>
      </vt:variant>
      <vt:variant>
        <vt:i4>0</vt:i4>
      </vt:variant>
      <vt:variant>
        <vt:i4>5</vt:i4>
      </vt:variant>
      <vt:variant>
        <vt:lpwstr/>
      </vt:variant>
      <vt:variant>
        <vt:lpwstr>_Toc183785229</vt:lpwstr>
      </vt:variant>
      <vt:variant>
        <vt:i4>2031672</vt:i4>
      </vt:variant>
      <vt:variant>
        <vt:i4>332</vt:i4>
      </vt:variant>
      <vt:variant>
        <vt:i4>0</vt:i4>
      </vt:variant>
      <vt:variant>
        <vt:i4>5</vt:i4>
      </vt:variant>
      <vt:variant>
        <vt:lpwstr/>
      </vt:variant>
      <vt:variant>
        <vt:lpwstr>_Toc183785228</vt:lpwstr>
      </vt:variant>
      <vt:variant>
        <vt:i4>2031672</vt:i4>
      </vt:variant>
      <vt:variant>
        <vt:i4>326</vt:i4>
      </vt:variant>
      <vt:variant>
        <vt:i4>0</vt:i4>
      </vt:variant>
      <vt:variant>
        <vt:i4>5</vt:i4>
      </vt:variant>
      <vt:variant>
        <vt:lpwstr/>
      </vt:variant>
      <vt:variant>
        <vt:lpwstr>_Toc183785227</vt:lpwstr>
      </vt:variant>
      <vt:variant>
        <vt:i4>2031672</vt:i4>
      </vt:variant>
      <vt:variant>
        <vt:i4>320</vt:i4>
      </vt:variant>
      <vt:variant>
        <vt:i4>0</vt:i4>
      </vt:variant>
      <vt:variant>
        <vt:i4>5</vt:i4>
      </vt:variant>
      <vt:variant>
        <vt:lpwstr/>
      </vt:variant>
      <vt:variant>
        <vt:lpwstr>_Toc183785226</vt:lpwstr>
      </vt:variant>
      <vt:variant>
        <vt:i4>2031672</vt:i4>
      </vt:variant>
      <vt:variant>
        <vt:i4>314</vt:i4>
      </vt:variant>
      <vt:variant>
        <vt:i4>0</vt:i4>
      </vt:variant>
      <vt:variant>
        <vt:i4>5</vt:i4>
      </vt:variant>
      <vt:variant>
        <vt:lpwstr/>
      </vt:variant>
      <vt:variant>
        <vt:lpwstr>_Toc183785225</vt:lpwstr>
      </vt:variant>
      <vt:variant>
        <vt:i4>2031672</vt:i4>
      </vt:variant>
      <vt:variant>
        <vt:i4>308</vt:i4>
      </vt:variant>
      <vt:variant>
        <vt:i4>0</vt:i4>
      </vt:variant>
      <vt:variant>
        <vt:i4>5</vt:i4>
      </vt:variant>
      <vt:variant>
        <vt:lpwstr/>
      </vt:variant>
      <vt:variant>
        <vt:lpwstr>_Toc183785224</vt:lpwstr>
      </vt:variant>
      <vt:variant>
        <vt:i4>2031672</vt:i4>
      </vt:variant>
      <vt:variant>
        <vt:i4>302</vt:i4>
      </vt:variant>
      <vt:variant>
        <vt:i4>0</vt:i4>
      </vt:variant>
      <vt:variant>
        <vt:i4>5</vt:i4>
      </vt:variant>
      <vt:variant>
        <vt:lpwstr/>
      </vt:variant>
      <vt:variant>
        <vt:lpwstr>_Toc183785223</vt:lpwstr>
      </vt:variant>
      <vt:variant>
        <vt:i4>2031672</vt:i4>
      </vt:variant>
      <vt:variant>
        <vt:i4>296</vt:i4>
      </vt:variant>
      <vt:variant>
        <vt:i4>0</vt:i4>
      </vt:variant>
      <vt:variant>
        <vt:i4>5</vt:i4>
      </vt:variant>
      <vt:variant>
        <vt:lpwstr/>
      </vt:variant>
      <vt:variant>
        <vt:lpwstr>_Toc183785222</vt:lpwstr>
      </vt:variant>
      <vt:variant>
        <vt:i4>2031672</vt:i4>
      </vt:variant>
      <vt:variant>
        <vt:i4>290</vt:i4>
      </vt:variant>
      <vt:variant>
        <vt:i4>0</vt:i4>
      </vt:variant>
      <vt:variant>
        <vt:i4>5</vt:i4>
      </vt:variant>
      <vt:variant>
        <vt:lpwstr/>
      </vt:variant>
      <vt:variant>
        <vt:lpwstr>_Toc183785221</vt:lpwstr>
      </vt:variant>
      <vt:variant>
        <vt:i4>2031672</vt:i4>
      </vt:variant>
      <vt:variant>
        <vt:i4>284</vt:i4>
      </vt:variant>
      <vt:variant>
        <vt:i4>0</vt:i4>
      </vt:variant>
      <vt:variant>
        <vt:i4>5</vt:i4>
      </vt:variant>
      <vt:variant>
        <vt:lpwstr/>
      </vt:variant>
      <vt:variant>
        <vt:lpwstr>_Toc183785220</vt:lpwstr>
      </vt:variant>
      <vt:variant>
        <vt:i4>1835064</vt:i4>
      </vt:variant>
      <vt:variant>
        <vt:i4>278</vt:i4>
      </vt:variant>
      <vt:variant>
        <vt:i4>0</vt:i4>
      </vt:variant>
      <vt:variant>
        <vt:i4>5</vt:i4>
      </vt:variant>
      <vt:variant>
        <vt:lpwstr/>
      </vt:variant>
      <vt:variant>
        <vt:lpwstr>_Toc183785219</vt:lpwstr>
      </vt:variant>
      <vt:variant>
        <vt:i4>1835064</vt:i4>
      </vt:variant>
      <vt:variant>
        <vt:i4>272</vt:i4>
      </vt:variant>
      <vt:variant>
        <vt:i4>0</vt:i4>
      </vt:variant>
      <vt:variant>
        <vt:i4>5</vt:i4>
      </vt:variant>
      <vt:variant>
        <vt:lpwstr/>
      </vt:variant>
      <vt:variant>
        <vt:lpwstr>_Toc183785218</vt:lpwstr>
      </vt:variant>
      <vt:variant>
        <vt:i4>1835064</vt:i4>
      </vt:variant>
      <vt:variant>
        <vt:i4>266</vt:i4>
      </vt:variant>
      <vt:variant>
        <vt:i4>0</vt:i4>
      </vt:variant>
      <vt:variant>
        <vt:i4>5</vt:i4>
      </vt:variant>
      <vt:variant>
        <vt:lpwstr/>
      </vt:variant>
      <vt:variant>
        <vt:lpwstr>_Toc183785217</vt:lpwstr>
      </vt:variant>
      <vt:variant>
        <vt:i4>1835064</vt:i4>
      </vt:variant>
      <vt:variant>
        <vt:i4>260</vt:i4>
      </vt:variant>
      <vt:variant>
        <vt:i4>0</vt:i4>
      </vt:variant>
      <vt:variant>
        <vt:i4>5</vt:i4>
      </vt:variant>
      <vt:variant>
        <vt:lpwstr/>
      </vt:variant>
      <vt:variant>
        <vt:lpwstr>_Toc183785216</vt:lpwstr>
      </vt:variant>
      <vt:variant>
        <vt:i4>1835064</vt:i4>
      </vt:variant>
      <vt:variant>
        <vt:i4>254</vt:i4>
      </vt:variant>
      <vt:variant>
        <vt:i4>0</vt:i4>
      </vt:variant>
      <vt:variant>
        <vt:i4>5</vt:i4>
      </vt:variant>
      <vt:variant>
        <vt:lpwstr/>
      </vt:variant>
      <vt:variant>
        <vt:lpwstr>_Toc183785215</vt:lpwstr>
      </vt:variant>
      <vt:variant>
        <vt:i4>1835064</vt:i4>
      </vt:variant>
      <vt:variant>
        <vt:i4>248</vt:i4>
      </vt:variant>
      <vt:variant>
        <vt:i4>0</vt:i4>
      </vt:variant>
      <vt:variant>
        <vt:i4>5</vt:i4>
      </vt:variant>
      <vt:variant>
        <vt:lpwstr/>
      </vt:variant>
      <vt:variant>
        <vt:lpwstr>_Toc183785214</vt:lpwstr>
      </vt:variant>
      <vt:variant>
        <vt:i4>1835064</vt:i4>
      </vt:variant>
      <vt:variant>
        <vt:i4>242</vt:i4>
      </vt:variant>
      <vt:variant>
        <vt:i4>0</vt:i4>
      </vt:variant>
      <vt:variant>
        <vt:i4>5</vt:i4>
      </vt:variant>
      <vt:variant>
        <vt:lpwstr/>
      </vt:variant>
      <vt:variant>
        <vt:lpwstr>_Toc183785213</vt:lpwstr>
      </vt:variant>
      <vt:variant>
        <vt:i4>1835064</vt:i4>
      </vt:variant>
      <vt:variant>
        <vt:i4>236</vt:i4>
      </vt:variant>
      <vt:variant>
        <vt:i4>0</vt:i4>
      </vt:variant>
      <vt:variant>
        <vt:i4>5</vt:i4>
      </vt:variant>
      <vt:variant>
        <vt:lpwstr/>
      </vt:variant>
      <vt:variant>
        <vt:lpwstr>_Toc183785212</vt:lpwstr>
      </vt:variant>
      <vt:variant>
        <vt:i4>1835064</vt:i4>
      </vt:variant>
      <vt:variant>
        <vt:i4>230</vt:i4>
      </vt:variant>
      <vt:variant>
        <vt:i4>0</vt:i4>
      </vt:variant>
      <vt:variant>
        <vt:i4>5</vt:i4>
      </vt:variant>
      <vt:variant>
        <vt:lpwstr/>
      </vt:variant>
      <vt:variant>
        <vt:lpwstr>_Toc183785211</vt:lpwstr>
      </vt:variant>
      <vt:variant>
        <vt:i4>1835064</vt:i4>
      </vt:variant>
      <vt:variant>
        <vt:i4>224</vt:i4>
      </vt:variant>
      <vt:variant>
        <vt:i4>0</vt:i4>
      </vt:variant>
      <vt:variant>
        <vt:i4>5</vt:i4>
      </vt:variant>
      <vt:variant>
        <vt:lpwstr/>
      </vt:variant>
      <vt:variant>
        <vt:lpwstr>_Toc183785210</vt:lpwstr>
      </vt:variant>
      <vt:variant>
        <vt:i4>1900600</vt:i4>
      </vt:variant>
      <vt:variant>
        <vt:i4>218</vt:i4>
      </vt:variant>
      <vt:variant>
        <vt:i4>0</vt:i4>
      </vt:variant>
      <vt:variant>
        <vt:i4>5</vt:i4>
      </vt:variant>
      <vt:variant>
        <vt:lpwstr/>
      </vt:variant>
      <vt:variant>
        <vt:lpwstr>_Toc183785209</vt:lpwstr>
      </vt:variant>
      <vt:variant>
        <vt:i4>1900600</vt:i4>
      </vt:variant>
      <vt:variant>
        <vt:i4>212</vt:i4>
      </vt:variant>
      <vt:variant>
        <vt:i4>0</vt:i4>
      </vt:variant>
      <vt:variant>
        <vt:i4>5</vt:i4>
      </vt:variant>
      <vt:variant>
        <vt:lpwstr/>
      </vt:variant>
      <vt:variant>
        <vt:lpwstr>_Toc183785208</vt:lpwstr>
      </vt:variant>
      <vt:variant>
        <vt:i4>1900600</vt:i4>
      </vt:variant>
      <vt:variant>
        <vt:i4>206</vt:i4>
      </vt:variant>
      <vt:variant>
        <vt:i4>0</vt:i4>
      </vt:variant>
      <vt:variant>
        <vt:i4>5</vt:i4>
      </vt:variant>
      <vt:variant>
        <vt:lpwstr/>
      </vt:variant>
      <vt:variant>
        <vt:lpwstr>_Toc183785207</vt:lpwstr>
      </vt:variant>
      <vt:variant>
        <vt:i4>1900600</vt:i4>
      </vt:variant>
      <vt:variant>
        <vt:i4>200</vt:i4>
      </vt:variant>
      <vt:variant>
        <vt:i4>0</vt:i4>
      </vt:variant>
      <vt:variant>
        <vt:i4>5</vt:i4>
      </vt:variant>
      <vt:variant>
        <vt:lpwstr/>
      </vt:variant>
      <vt:variant>
        <vt:lpwstr>_Toc183785206</vt:lpwstr>
      </vt:variant>
      <vt:variant>
        <vt:i4>1900600</vt:i4>
      </vt:variant>
      <vt:variant>
        <vt:i4>194</vt:i4>
      </vt:variant>
      <vt:variant>
        <vt:i4>0</vt:i4>
      </vt:variant>
      <vt:variant>
        <vt:i4>5</vt:i4>
      </vt:variant>
      <vt:variant>
        <vt:lpwstr/>
      </vt:variant>
      <vt:variant>
        <vt:lpwstr>_Toc183785205</vt:lpwstr>
      </vt:variant>
      <vt:variant>
        <vt:i4>1900600</vt:i4>
      </vt:variant>
      <vt:variant>
        <vt:i4>188</vt:i4>
      </vt:variant>
      <vt:variant>
        <vt:i4>0</vt:i4>
      </vt:variant>
      <vt:variant>
        <vt:i4>5</vt:i4>
      </vt:variant>
      <vt:variant>
        <vt:lpwstr/>
      </vt:variant>
      <vt:variant>
        <vt:lpwstr>_Toc183785204</vt:lpwstr>
      </vt:variant>
      <vt:variant>
        <vt:i4>1900600</vt:i4>
      </vt:variant>
      <vt:variant>
        <vt:i4>182</vt:i4>
      </vt:variant>
      <vt:variant>
        <vt:i4>0</vt:i4>
      </vt:variant>
      <vt:variant>
        <vt:i4>5</vt:i4>
      </vt:variant>
      <vt:variant>
        <vt:lpwstr/>
      </vt:variant>
      <vt:variant>
        <vt:lpwstr>_Toc183785203</vt:lpwstr>
      </vt:variant>
      <vt:variant>
        <vt:i4>1900600</vt:i4>
      </vt:variant>
      <vt:variant>
        <vt:i4>176</vt:i4>
      </vt:variant>
      <vt:variant>
        <vt:i4>0</vt:i4>
      </vt:variant>
      <vt:variant>
        <vt:i4>5</vt:i4>
      </vt:variant>
      <vt:variant>
        <vt:lpwstr/>
      </vt:variant>
      <vt:variant>
        <vt:lpwstr>_Toc183785202</vt:lpwstr>
      </vt:variant>
      <vt:variant>
        <vt:i4>1900600</vt:i4>
      </vt:variant>
      <vt:variant>
        <vt:i4>170</vt:i4>
      </vt:variant>
      <vt:variant>
        <vt:i4>0</vt:i4>
      </vt:variant>
      <vt:variant>
        <vt:i4>5</vt:i4>
      </vt:variant>
      <vt:variant>
        <vt:lpwstr/>
      </vt:variant>
      <vt:variant>
        <vt:lpwstr>_Toc183785201</vt:lpwstr>
      </vt:variant>
      <vt:variant>
        <vt:i4>1900600</vt:i4>
      </vt:variant>
      <vt:variant>
        <vt:i4>164</vt:i4>
      </vt:variant>
      <vt:variant>
        <vt:i4>0</vt:i4>
      </vt:variant>
      <vt:variant>
        <vt:i4>5</vt:i4>
      </vt:variant>
      <vt:variant>
        <vt:lpwstr/>
      </vt:variant>
      <vt:variant>
        <vt:lpwstr>_Toc183785200</vt:lpwstr>
      </vt:variant>
      <vt:variant>
        <vt:i4>1310779</vt:i4>
      </vt:variant>
      <vt:variant>
        <vt:i4>155</vt:i4>
      </vt:variant>
      <vt:variant>
        <vt:i4>0</vt:i4>
      </vt:variant>
      <vt:variant>
        <vt:i4>5</vt:i4>
      </vt:variant>
      <vt:variant>
        <vt:lpwstr/>
      </vt:variant>
      <vt:variant>
        <vt:lpwstr>_Toc183785199</vt:lpwstr>
      </vt:variant>
      <vt:variant>
        <vt:i4>1310779</vt:i4>
      </vt:variant>
      <vt:variant>
        <vt:i4>149</vt:i4>
      </vt:variant>
      <vt:variant>
        <vt:i4>0</vt:i4>
      </vt:variant>
      <vt:variant>
        <vt:i4>5</vt:i4>
      </vt:variant>
      <vt:variant>
        <vt:lpwstr/>
      </vt:variant>
      <vt:variant>
        <vt:lpwstr>_Toc183785198</vt:lpwstr>
      </vt:variant>
      <vt:variant>
        <vt:i4>1310779</vt:i4>
      </vt:variant>
      <vt:variant>
        <vt:i4>143</vt:i4>
      </vt:variant>
      <vt:variant>
        <vt:i4>0</vt:i4>
      </vt:variant>
      <vt:variant>
        <vt:i4>5</vt:i4>
      </vt:variant>
      <vt:variant>
        <vt:lpwstr/>
      </vt:variant>
      <vt:variant>
        <vt:lpwstr>_Toc183785197</vt:lpwstr>
      </vt:variant>
      <vt:variant>
        <vt:i4>1310779</vt:i4>
      </vt:variant>
      <vt:variant>
        <vt:i4>137</vt:i4>
      </vt:variant>
      <vt:variant>
        <vt:i4>0</vt:i4>
      </vt:variant>
      <vt:variant>
        <vt:i4>5</vt:i4>
      </vt:variant>
      <vt:variant>
        <vt:lpwstr/>
      </vt:variant>
      <vt:variant>
        <vt:lpwstr>_Toc183785196</vt:lpwstr>
      </vt:variant>
      <vt:variant>
        <vt:i4>1310779</vt:i4>
      </vt:variant>
      <vt:variant>
        <vt:i4>131</vt:i4>
      </vt:variant>
      <vt:variant>
        <vt:i4>0</vt:i4>
      </vt:variant>
      <vt:variant>
        <vt:i4>5</vt:i4>
      </vt:variant>
      <vt:variant>
        <vt:lpwstr/>
      </vt:variant>
      <vt:variant>
        <vt:lpwstr>_Toc183785195</vt:lpwstr>
      </vt:variant>
      <vt:variant>
        <vt:i4>1310779</vt:i4>
      </vt:variant>
      <vt:variant>
        <vt:i4>125</vt:i4>
      </vt:variant>
      <vt:variant>
        <vt:i4>0</vt:i4>
      </vt:variant>
      <vt:variant>
        <vt:i4>5</vt:i4>
      </vt:variant>
      <vt:variant>
        <vt:lpwstr/>
      </vt:variant>
      <vt:variant>
        <vt:lpwstr>_Toc183785194</vt:lpwstr>
      </vt:variant>
      <vt:variant>
        <vt:i4>1310779</vt:i4>
      </vt:variant>
      <vt:variant>
        <vt:i4>119</vt:i4>
      </vt:variant>
      <vt:variant>
        <vt:i4>0</vt:i4>
      </vt:variant>
      <vt:variant>
        <vt:i4>5</vt:i4>
      </vt:variant>
      <vt:variant>
        <vt:lpwstr/>
      </vt:variant>
      <vt:variant>
        <vt:lpwstr>_Toc183785193</vt:lpwstr>
      </vt:variant>
      <vt:variant>
        <vt:i4>1310779</vt:i4>
      </vt:variant>
      <vt:variant>
        <vt:i4>113</vt:i4>
      </vt:variant>
      <vt:variant>
        <vt:i4>0</vt:i4>
      </vt:variant>
      <vt:variant>
        <vt:i4>5</vt:i4>
      </vt:variant>
      <vt:variant>
        <vt:lpwstr/>
      </vt:variant>
      <vt:variant>
        <vt:lpwstr>_Toc183785192</vt:lpwstr>
      </vt:variant>
      <vt:variant>
        <vt:i4>1310779</vt:i4>
      </vt:variant>
      <vt:variant>
        <vt:i4>107</vt:i4>
      </vt:variant>
      <vt:variant>
        <vt:i4>0</vt:i4>
      </vt:variant>
      <vt:variant>
        <vt:i4>5</vt:i4>
      </vt:variant>
      <vt:variant>
        <vt:lpwstr/>
      </vt:variant>
      <vt:variant>
        <vt:lpwstr>_Toc183785191</vt:lpwstr>
      </vt:variant>
      <vt:variant>
        <vt:i4>1310779</vt:i4>
      </vt:variant>
      <vt:variant>
        <vt:i4>101</vt:i4>
      </vt:variant>
      <vt:variant>
        <vt:i4>0</vt:i4>
      </vt:variant>
      <vt:variant>
        <vt:i4>5</vt:i4>
      </vt:variant>
      <vt:variant>
        <vt:lpwstr/>
      </vt:variant>
      <vt:variant>
        <vt:lpwstr>_Toc183785190</vt:lpwstr>
      </vt:variant>
      <vt:variant>
        <vt:i4>1376315</vt:i4>
      </vt:variant>
      <vt:variant>
        <vt:i4>95</vt:i4>
      </vt:variant>
      <vt:variant>
        <vt:i4>0</vt:i4>
      </vt:variant>
      <vt:variant>
        <vt:i4>5</vt:i4>
      </vt:variant>
      <vt:variant>
        <vt:lpwstr/>
      </vt:variant>
      <vt:variant>
        <vt:lpwstr>_Toc183785189</vt:lpwstr>
      </vt:variant>
      <vt:variant>
        <vt:i4>1376315</vt:i4>
      </vt:variant>
      <vt:variant>
        <vt:i4>89</vt:i4>
      </vt:variant>
      <vt:variant>
        <vt:i4>0</vt:i4>
      </vt:variant>
      <vt:variant>
        <vt:i4>5</vt:i4>
      </vt:variant>
      <vt:variant>
        <vt:lpwstr/>
      </vt:variant>
      <vt:variant>
        <vt:lpwstr>_Toc183785188</vt:lpwstr>
      </vt:variant>
      <vt:variant>
        <vt:i4>1376315</vt:i4>
      </vt:variant>
      <vt:variant>
        <vt:i4>83</vt:i4>
      </vt:variant>
      <vt:variant>
        <vt:i4>0</vt:i4>
      </vt:variant>
      <vt:variant>
        <vt:i4>5</vt:i4>
      </vt:variant>
      <vt:variant>
        <vt:lpwstr/>
      </vt:variant>
      <vt:variant>
        <vt:lpwstr>_Toc183785187</vt:lpwstr>
      </vt:variant>
      <vt:variant>
        <vt:i4>1376315</vt:i4>
      </vt:variant>
      <vt:variant>
        <vt:i4>77</vt:i4>
      </vt:variant>
      <vt:variant>
        <vt:i4>0</vt:i4>
      </vt:variant>
      <vt:variant>
        <vt:i4>5</vt:i4>
      </vt:variant>
      <vt:variant>
        <vt:lpwstr/>
      </vt:variant>
      <vt:variant>
        <vt:lpwstr>_Toc183785186</vt:lpwstr>
      </vt:variant>
      <vt:variant>
        <vt:i4>1376315</vt:i4>
      </vt:variant>
      <vt:variant>
        <vt:i4>71</vt:i4>
      </vt:variant>
      <vt:variant>
        <vt:i4>0</vt:i4>
      </vt:variant>
      <vt:variant>
        <vt:i4>5</vt:i4>
      </vt:variant>
      <vt:variant>
        <vt:lpwstr/>
      </vt:variant>
      <vt:variant>
        <vt:lpwstr>_Toc183785185</vt:lpwstr>
      </vt:variant>
      <vt:variant>
        <vt:i4>1376315</vt:i4>
      </vt:variant>
      <vt:variant>
        <vt:i4>65</vt:i4>
      </vt:variant>
      <vt:variant>
        <vt:i4>0</vt:i4>
      </vt:variant>
      <vt:variant>
        <vt:i4>5</vt:i4>
      </vt:variant>
      <vt:variant>
        <vt:lpwstr/>
      </vt:variant>
      <vt:variant>
        <vt:lpwstr>_Toc183785184</vt:lpwstr>
      </vt:variant>
      <vt:variant>
        <vt:i4>1376315</vt:i4>
      </vt:variant>
      <vt:variant>
        <vt:i4>59</vt:i4>
      </vt:variant>
      <vt:variant>
        <vt:i4>0</vt:i4>
      </vt:variant>
      <vt:variant>
        <vt:i4>5</vt:i4>
      </vt:variant>
      <vt:variant>
        <vt:lpwstr/>
      </vt:variant>
      <vt:variant>
        <vt:lpwstr>_Toc183785183</vt:lpwstr>
      </vt:variant>
      <vt:variant>
        <vt:i4>1376315</vt:i4>
      </vt:variant>
      <vt:variant>
        <vt:i4>53</vt:i4>
      </vt:variant>
      <vt:variant>
        <vt:i4>0</vt:i4>
      </vt:variant>
      <vt:variant>
        <vt:i4>5</vt:i4>
      </vt:variant>
      <vt:variant>
        <vt:lpwstr/>
      </vt:variant>
      <vt:variant>
        <vt:lpwstr>_Toc183785182</vt:lpwstr>
      </vt:variant>
      <vt:variant>
        <vt:i4>1376315</vt:i4>
      </vt:variant>
      <vt:variant>
        <vt:i4>47</vt:i4>
      </vt:variant>
      <vt:variant>
        <vt:i4>0</vt:i4>
      </vt:variant>
      <vt:variant>
        <vt:i4>5</vt:i4>
      </vt:variant>
      <vt:variant>
        <vt:lpwstr/>
      </vt:variant>
      <vt:variant>
        <vt:lpwstr>_Toc183785181</vt:lpwstr>
      </vt:variant>
      <vt:variant>
        <vt:i4>1376315</vt:i4>
      </vt:variant>
      <vt:variant>
        <vt:i4>41</vt:i4>
      </vt:variant>
      <vt:variant>
        <vt:i4>0</vt:i4>
      </vt:variant>
      <vt:variant>
        <vt:i4>5</vt:i4>
      </vt:variant>
      <vt:variant>
        <vt:lpwstr/>
      </vt:variant>
      <vt:variant>
        <vt:lpwstr>_Toc183785180</vt:lpwstr>
      </vt:variant>
      <vt:variant>
        <vt:i4>1703995</vt:i4>
      </vt:variant>
      <vt:variant>
        <vt:i4>35</vt:i4>
      </vt:variant>
      <vt:variant>
        <vt:i4>0</vt:i4>
      </vt:variant>
      <vt:variant>
        <vt:i4>5</vt:i4>
      </vt:variant>
      <vt:variant>
        <vt:lpwstr/>
      </vt:variant>
      <vt:variant>
        <vt:lpwstr>_Toc183785179</vt:lpwstr>
      </vt:variant>
      <vt:variant>
        <vt:i4>1703995</vt:i4>
      </vt:variant>
      <vt:variant>
        <vt:i4>29</vt:i4>
      </vt:variant>
      <vt:variant>
        <vt:i4>0</vt:i4>
      </vt:variant>
      <vt:variant>
        <vt:i4>5</vt:i4>
      </vt:variant>
      <vt:variant>
        <vt:lpwstr/>
      </vt:variant>
      <vt:variant>
        <vt:lpwstr>_Toc183785178</vt:lpwstr>
      </vt:variant>
      <vt:variant>
        <vt:i4>1703995</vt:i4>
      </vt:variant>
      <vt:variant>
        <vt:i4>23</vt:i4>
      </vt:variant>
      <vt:variant>
        <vt:i4>0</vt:i4>
      </vt:variant>
      <vt:variant>
        <vt:i4>5</vt:i4>
      </vt:variant>
      <vt:variant>
        <vt:lpwstr/>
      </vt:variant>
      <vt:variant>
        <vt:lpwstr>_Toc183785177</vt:lpwstr>
      </vt:variant>
      <vt:variant>
        <vt:i4>1703995</vt:i4>
      </vt:variant>
      <vt:variant>
        <vt:i4>17</vt:i4>
      </vt:variant>
      <vt:variant>
        <vt:i4>0</vt:i4>
      </vt:variant>
      <vt:variant>
        <vt:i4>5</vt:i4>
      </vt:variant>
      <vt:variant>
        <vt:lpwstr/>
      </vt:variant>
      <vt:variant>
        <vt:lpwstr>_Toc183785176</vt:lpwstr>
      </vt:variant>
      <vt:variant>
        <vt:i4>1703995</vt:i4>
      </vt:variant>
      <vt:variant>
        <vt:i4>11</vt:i4>
      </vt:variant>
      <vt:variant>
        <vt:i4>0</vt:i4>
      </vt:variant>
      <vt:variant>
        <vt:i4>5</vt:i4>
      </vt:variant>
      <vt:variant>
        <vt:lpwstr/>
      </vt:variant>
      <vt:variant>
        <vt:lpwstr>_Toc183785175</vt:lpwstr>
      </vt:variant>
      <vt:variant>
        <vt:i4>1703995</vt:i4>
      </vt:variant>
      <vt:variant>
        <vt:i4>5</vt:i4>
      </vt:variant>
      <vt:variant>
        <vt:i4>0</vt:i4>
      </vt:variant>
      <vt:variant>
        <vt:i4>5</vt:i4>
      </vt:variant>
      <vt:variant>
        <vt:lpwstr/>
      </vt:variant>
      <vt:variant>
        <vt:lpwstr>_Toc183785174</vt:lpwstr>
      </vt:variant>
      <vt:variant>
        <vt:i4>327790</vt:i4>
      </vt:variant>
      <vt:variant>
        <vt:i4>0</vt:i4>
      </vt:variant>
      <vt:variant>
        <vt:i4>0</vt:i4>
      </vt:variant>
      <vt:variant>
        <vt:i4>5</vt:i4>
      </vt:variant>
      <vt:variant>
        <vt:lpwstr>mailto:lauresophie.schiettecatte@fao.org</vt:lpwstr>
      </vt:variant>
      <vt:variant>
        <vt:lpwstr/>
      </vt:variant>
      <vt:variant>
        <vt:i4>65616</vt:i4>
      </vt:variant>
      <vt:variant>
        <vt:i4>0</vt:i4>
      </vt:variant>
      <vt:variant>
        <vt:i4>0</vt:i4>
      </vt:variant>
      <vt:variant>
        <vt:i4>5</vt:i4>
      </vt:variant>
      <vt:variant>
        <vt:lpwstr>https://www.iea.org/countries/serbia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Schiettecatte, LaureSophie (OCB)</dc:creator>
  <cp:keywords/>
  <dc:description/>
  <cp:lastModifiedBy>Snezana Jankovic</cp:lastModifiedBy>
  <cp:revision>3</cp:revision>
  <cp:lastPrinted>2025-05-09T15:12:00Z</cp:lastPrinted>
  <dcterms:created xsi:type="dcterms:W3CDTF">2025-05-12T07:24:00Z</dcterms:created>
  <dcterms:modified xsi:type="dcterms:W3CDTF">2025-05-12T09:22:00Z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0x01010069574DCA5E8CEA4E912B7198CE871E35</vt:lpwstr>
  </property>
</Properties>
</file>